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06" w:rsidRDefault="005A3306">
      <w:pPr>
        <w:jc w:val="center"/>
        <w:rPr>
          <w:rFonts w:ascii="方正小标宋简体" w:eastAsia="方正小标宋简体" w:hAnsi="方正小标宋简体" w:cs="方正小标宋简体"/>
          <w:sz w:val="84"/>
          <w:szCs w:val="84"/>
        </w:rPr>
      </w:pPr>
    </w:p>
    <w:p w:rsidR="005A3306" w:rsidRDefault="005A3306">
      <w:pPr>
        <w:jc w:val="center"/>
        <w:rPr>
          <w:rFonts w:ascii="方正小标宋简体" w:eastAsia="方正小标宋简体" w:hAnsi="方正小标宋简体" w:cs="方正小标宋简体"/>
          <w:sz w:val="84"/>
          <w:szCs w:val="84"/>
        </w:rPr>
      </w:pPr>
    </w:p>
    <w:p w:rsidR="005A3306" w:rsidRDefault="003F191F">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8D60EF">
        <w:rPr>
          <w:rFonts w:ascii="方正小标宋简体" w:eastAsia="方正小标宋简体" w:hAnsi="方正小标宋简体" w:cs="方正小标宋简体" w:hint="eastAsia"/>
          <w:sz w:val="84"/>
          <w:szCs w:val="84"/>
        </w:rPr>
        <w:t>年</w:t>
      </w:r>
    </w:p>
    <w:p w:rsidR="000817F0" w:rsidRDefault="003F191F">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文福镇人民政府</w:t>
      </w:r>
    </w:p>
    <w:p w:rsidR="005A3306" w:rsidRDefault="008D60EF">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部门预算</w:t>
      </w:r>
    </w:p>
    <w:p w:rsidR="005A3306" w:rsidRDefault="005A3306">
      <w:pPr>
        <w:jc w:val="center"/>
        <w:rPr>
          <w:rFonts w:ascii="方正小标宋简体" w:eastAsia="方正小标宋简体" w:hAnsi="方正小标宋简体" w:cs="方正小标宋简体"/>
          <w:sz w:val="84"/>
          <w:szCs w:val="84"/>
        </w:rPr>
      </w:pPr>
    </w:p>
    <w:p w:rsidR="005A3306" w:rsidRDefault="005A3306">
      <w:pPr>
        <w:jc w:val="center"/>
        <w:rPr>
          <w:rFonts w:ascii="方正小标宋简体" w:eastAsia="方正小标宋简体" w:hAnsi="方正小标宋简体" w:cs="方正小标宋简体"/>
          <w:sz w:val="84"/>
          <w:szCs w:val="84"/>
        </w:rPr>
      </w:pPr>
    </w:p>
    <w:p w:rsidR="005A3306" w:rsidRDefault="008D60EF">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5A3306" w:rsidRDefault="008D60E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5A3306" w:rsidRDefault="005A3306">
      <w:pPr>
        <w:jc w:val="center"/>
        <w:rPr>
          <w:rFonts w:ascii="黑体" w:eastAsia="黑体" w:hAnsi="黑体" w:cs="黑体"/>
          <w:sz w:val="44"/>
          <w:szCs w:val="44"/>
        </w:rPr>
      </w:pPr>
    </w:p>
    <w:p w:rsidR="005A3306" w:rsidRDefault="008D60EF">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0817F0" w:rsidRPr="000817F0">
        <w:rPr>
          <w:rFonts w:ascii="黑体" w:eastAsia="黑体" w:hAnsi="黑体" w:cs="黑体" w:hint="eastAsia"/>
          <w:sz w:val="32"/>
          <w:szCs w:val="32"/>
        </w:rPr>
        <w:t>文福镇人民政府</w:t>
      </w:r>
      <w:r>
        <w:rPr>
          <w:rFonts w:ascii="黑体" w:eastAsia="黑体" w:hAnsi="黑体" w:cs="黑体" w:hint="eastAsia"/>
          <w:sz w:val="32"/>
          <w:szCs w:val="32"/>
        </w:rPr>
        <w:t>概况</w:t>
      </w:r>
    </w:p>
    <w:p w:rsidR="005A3306" w:rsidRDefault="008D60EF">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5A3306" w:rsidRDefault="008D60EF">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5A3306" w:rsidRDefault="008D60EF">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0817F0">
        <w:rPr>
          <w:rFonts w:ascii="黑体" w:eastAsia="黑体" w:hAnsi="黑体" w:cs="黑体" w:hint="eastAsia"/>
          <w:sz w:val="32"/>
          <w:szCs w:val="32"/>
        </w:rPr>
        <w:t>2016</w:t>
      </w:r>
      <w:r>
        <w:rPr>
          <w:rFonts w:ascii="黑体" w:eastAsia="黑体" w:hAnsi="黑体" w:cs="黑体" w:hint="eastAsia"/>
          <w:sz w:val="32"/>
          <w:szCs w:val="32"/>
        </w:rPr>
        <w:t>年部门预算表</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5A3306" w:rsidRDefault="008D60EF">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5A3306" w:rsidRDefault="008D60EF">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0817F0">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5A3306" w:rsidRDefault="008D60EF">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5A3306" w:rsidRDefault="008D60E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0817F0" w:rsidRPr="000817F0">
        <w:rPr>
          <w:rFonts w:ascii="方正小标宋简体" w:eastAsia="方正小标宋简体" w:hAnsi="方正小标宋简体" w:cs="方正小标宋简体" w:hint="eastAsia"/>
          <w:sz w:val="44"/>
          <w:szCs w:val="44"/>
        </w:rPr>
        <w:t>文福镇人民政府</w:t>
      </w:r>
      <w:r>
        <w:rPr>
          <w:rFonts w:ascii="方正小标宋简体" w:eastAsia="方正小标宋简体" w:hAnsi="方正小标宋简体" w:cs="方正小标宋简体" w:hint="eastAsia"/>
          <w:sz w:val="44"/>
          <w:szCs w:val="44"/>
        </w:rPr>
        <w:t>概况</w:t>
      </w:r>
    </w:p>
    <w:p w:rsidR="005A3306" w:rsidRDefault="005A3306">
      <w:pPr>
        <w:rPr>
          <w:rFonts w:ascii="黑体" w:eastAsia="黑体" w:hAnsi="黑体" w:cs="黑体"/>
          <w:sz w:val="44"/>
          <w:szCs w:val="44"/>
        </w:rPr>
      </w:pPr>
    </w:p>
    <w:p w:rsidR="005A3306" w:rsidRDefault="008D60EF">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5A3306" w:rsidRPr="000817F0" w:rsidRDefault="000817F0" w:rsidP="000817F0">
      <w:pPr>
        <w:spacing w:line="288" w:lineRule="auto"/>
        <w:ind w:firstLineChars="200" w:firstLine="640"/>
        <w:rPr>
          <w:rFonts w:ascii="仿宋_GB2312" w:eastAsia="仿宋_GB2312"/>
          <w:sz w:val="32"/>
          <w:szCs w:val="32"/>
        </w:rPr>
      </w:pPr>
      <w:r w:rsidRPr="007F4525">
        <w:rPr>
          <w:rFonts w:ascii="仿宋_GB2312" w:eastAsia="仿宋_GB2312" w:hint="eastAsia"/>
          <w:sz w:val="32"/>
          <w:szCs w:val="32"/>
        </w:rPr>
        <w:t>文福镇人民政府是</w:t>
      </w:r>
      <w:r w:rsidRPr="007F4525">
        <w:rPr>
          <w:rFonts w:ascii="仿宋_GB2312" w:eastAsia="仿宋_GB2312"/>
          <w:sz w:val="32"/>
          <w:szCs w:val="32"/>
        </w:rPr>
        <w:t>基层</w:t>
      </w:r>
      <w:hyperlink r:id="rId8" w:tgtFrame="_blank" w:history="1">
        <w:r w:rsidRPr="007F4525">
          <w:rPr>
            <w:rFonts w:ascii="仿宋_GB2312" w:eastAsia="仿宋_GB2312"/>
            <w:sz w:val="32"/>
            <w:szCs w:val="32"/>
          </w:rPr>
          <w:t>国家行政机关</w:t>
        </w:r>
      </w:hyperlink>
      <w:r w:rsidRPr="007F4525">
        <w:rPr>
          <w:rFonts w:ascii="仿宋_GB2312" w:eastAsia="仿宋_GB2312"/>
          <w:sz w:val="32"/>
          <w:szCs w:val="32"/>
        </w:rPr>
        <w:t>，行使本行政区的行政职能</w:t>
      </w:r>
      <w:r w:rsidRPr="007F4525">
        <w:rPr>
          <w:rFonts w:ascii="仿宋_GB2312" w:eastAsia="仿宋_GB2312" w:hint="eastAsia"/>
          <w:sz w:val="32"/>
          <w:szCs w:val="32"/>
        </w:rPr>
        <w:t>。主要职责</w:t>
      </w:r>
      <w:r>
        <w:rPr>
          <w:rFonts w:ascii="仿宋_GB2312" w:eastAsia="仿宋_GB2312" w:hint="eastAsia"/>
          <w:sz w:val="32"/>
          <w:szCs w:val="32"/>
        </w:rPr>
        <w:t>是</w:t>
      </w:r>
      <w:r w:rsidRPr="007F4525">
        <w:rPr>
          <w:rFonts w:ascii="仿宋_GB2312" w:eastAsia="仿宋_GB2312"/>
          <w:sz w:val="32"/>
          <w:szCs w:val="32"/>
        </w:rPr>
        <w:t>执行本级人民代表大会决议以及上级国家行政机关的决定和命令;执行全</w:t>
      </w:r>
      <w:r>
        <w:rPr>
          <w:rFonts w:ascii="仿宋_GB2312" w:eastAsia="仿宋_GB2312" w:hint="eastAsia"/>
          <w:sz w:val="32"/>
          <w:szCs w:val="32"/>
        </w:rPr>
        <w:t>镇</w:t>
      </w:r>
      <w:r w:rsidRPr="007F4525">
        <w:rPr>
          <w:rFonts w:ascii="仿宋_GB2312" w:eastAsia="仿宋_GB2312"/>
          <w:sz w:val="32"/>
          <w:szCs w:val="32"/>
        </w:rPr>
        <w:t>的社会和经济发展计划、预算，管理本</w:t>
      </w:r>
      <w:r>
        <w:rPr>
          <w:rFonts w:ascii="仿宋_GB2312" w:eastAsia="仿宋_GB2312"/>
          <w:sz w:val="32"/>
          <w:szCs w:val="32"/>
        </w:rPr>
        <w:t>镇</w:t>
      </w:r>
      <w:r w:rsidRPr="007F4525">
        <w:rPr>
          <w:rFonts w:ascii="仿宋_GB2312" w:eastAsia="仿宋_GB2312"/>
          <w:sz w:val="32"/>
          <w:szCs w:val="32"/>
        </w:rPr>
        <w:t>内的经济、教育、科技、文化、卫生、体育事业和财政、民政、治安、人民调解、安全生产监督管理、移民开发、计划生育等行政工作;保护社会主义的全民所有财产和劳动群众集体所有财产，保护公民私人所有的合法财产，维护社会秩序，保障公民的人身权利、民主权利和其他权利;保护各种经济组织的合法权益;贯彻执行党和国家的民族宗教政策，保障少数民族的权利和尊重少数民族的风俗习惯，尊重民族宗教信仰;保障宪法和法律赋予妇女的男女平等、婚姻自由等各项权利;办理上级人民政府交办的其他事项。</w:t>
      </w:r>
    </w:p>
    <w:p w:rsidR="005A3306" w:rsidRPr="007B2BA2" w:rsidRDefault="008D60EF" w:rsidP="007B2BA2">
      <w:pPr>
        <w:pStyle w:val="a5"/>
        <w:numPr>
          <w:ilvl w:val="0"/>
          <w:numId w:val="6"/>
        </w:numPr>
        <w:ind w:firstLineChars="0"/>
        <w:rPr>
          <w:rFonts w:ascii="黑体" w:eastAsia="黑体" w:hAnsi="黑体" w:cs="黑体"/>
          <w:sz w:val="32"/>
          <w:szCs w:val="32"/>
        </w:rPr>
      </w:pPr>
      <w:r w:rsidRPr="007B2BA2">
        <w:rPr>
          <w:rFonts w:ascii="黑体" w:eastAsia="黑体" w:hAnsi="黑体" w:cs="黑体" w:hint="eastAsia"/>
          <w:sz w:val="32"/>
          <w:szCs w:val="32"/>
        </w:rPr>
        <w:t>机构设置</w:t>
      </w:r>
    </w:p>
    <w:p w:rsidR="007B2BA2" w:rsidRPr="00AD6D23" w:rsidRDefault="007B2BA2" w:rsidP="007B2BA2">
      <w:pPr>
        <w:spacing w:line="288" w:lineRule="auto"/>
        <w:ind w:firstLineChars="150" w:firstLine="482"/>
        <w:rPr>
          <w:rFonts w:ascii="仿宋_GB2312" w:eastAsia="仿宋_GB2312" w:hAnsi="Calibri" w:cs="Times New Roman"/>
          <w:b/>
          <w:sz w:val="32"/>
          <w:szCs w:val="32"/>
        </w:rPr>
      </w:pPr>
      <w:r w:rsidRPr="00AD6D23">
        <w:rPr>
          <w:rFonts w:ascii="仿宋_GB2312" w:eastAsia="仿宋_GB2312" w:hAnsi="Calibri" w:cs="Times New Roman" w:hint="eastAsia"/>
          <w:b/>
          <w:sz w:val="32"/>
          <w:szCs w:val="32"/>
        </w:rPr>
        <w:t>（一）部门机构设置</w:t>
      </w:r>
    </w:p>
    <w:p w:rsidR="007B2BA2" w:rsidRPr="00AD6D23" w:rsidRDefault="00400718" w:rsidP="007B2BA2">
      <w:pPr>
        <w:spacing w:line="288" w:lineRule="auto"/>
        <w:ind w:firstLineChars="200" w:firstLine="640"/>
        <w:rPr>
          <w:rFonts w:ascii="仿宋_GB2312" w:eastAsia="仿宋_GB2312" w:hAnsi="Calibri" w:cs="Times New Roman"/>
          <w:sz w:val="32"/>
          <w:szCs w:val="32"/>
        </w:rPr>
      </w:pPr>
      <w:r>
        <w:rPr>
          <w:rFonts w:ascii="仿宋_GB2312" w:eastAsia="仿宋_GB2312" w:hAnsi="仿宋_GB2312" w:cs="仿宋_GB2312" w:hint="eastAsia"/>
          <w:sz w:val="32"/>
          <w:szCs w:val="32"/>
        </w:rPr>
        <w:t>本部门无下属单位，部门预算为本级预算。</w:t>
      </w:r>
      <w:r w:rsidR="007B2BA2" w:rsidRPr="00AD6D23">
        <w:rPr>
          <w:rFonts w:ascii="仿宋_GB2312" w:eastAsia="仿宋_GB2312" w:hAnsi="Calibri" w:cs="Times New Roman" w:hint="eastAsia"/>
          <w:sz w:val="32"/>
          <w:szCs w:val="32"/>
        </w:rPr>
        <w:t>根据蕉委发[2007]7号文件精神，在切实转变乡镇政府职能的基础上，按照相应职能重新整合的原则，</w:t>
      </w:r>
      <w:r w:rsidR="007B2BA2" w:rsidRPr="00C20573">
        <w:rPr>
          <w:rFonts w:ascii="仿宋_GB2312" w:eastAsia="仿宋_GB2312" w:hAnsi="仿宋" w:cs="Times New Roman" w:hint="eastAsia"/>
          <w:sz w:val="32"/>
          <w:szCs w:val="32"/>
        </w:rPr>
        <w:t>文福镇统</w:t>
      </w:r>
      <w:r w:rsidR="007B2BA2" w:rsidRPr="00C20573">
        <w:rPr>
          <w:rFonts w:ascii="仿宋_GB2312" w:eastAsia="仿宋_GB2312" w:hAnsi="Calibri" w:cs="Times New Roman" w:hint="eastAsia"/>
          <w:sz w:val="32"/>
          <w:szCs w:val="32"/>
        </w:rPr>
        <w:t>一</w:t>
      </w:r>
      <w:r w:rsidR="007B2BA2" w:rsidRPr="00AD6D23">
        <w:rPr>
          <w:rFonts w:ascii="仿宋_GB2312" w:eastAsia="仿宋_GB2312" w:hAnsi="Calibri" w:cs="Times New Roman" w:hint="eastAsia"/>
          <w:sz w:val="32"/>
          <w:szCs w:val="32"/>
        </w:rPr>
        <w:t>设置6个综合性办公室：</w:t>
      </w:r>
    </w:p>
    <w:p w:rsidR="007B2BA2" w:rsidRPr="00AD6D23" w:rsidRDefault="007B2BA2" w:rsidP="007B2BA2">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lastRenderedPageBreak/>
        <w:t>党政办公室：负责党委人大、政府日常事务，协调各综合性办公室之间的关系；承担工会、共青团和妇联等的日常工作。</w:t>
      </w:r>
    </w:p>
    <w:p w:rsidR="007B2BA2" w:rsidRPr="00AD6D23" w:rsidRDefault="007B2BA2" w:rsidP="007B2BA2">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经济服务办公室：负责经济建设的发展规划；负责招商引资工作；协调经济综合管理和监督部门的工作；负责农、林、水、农村经营管理工作；负责农村土地承包和减轻农民负担工作；负责环保和为发展经济服务的各项工作；负责安全生产监督管理工作。</w:t>
      </w:r>
    </w:p>
    <w:p w:rsidR="007B2BA2" w:rsidRPr="00AD6D23" w:rsidRDefault="007B2BA2" w:rsidP="007B2BA2">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社会治安综合治理委员会办公室：负责维护稳定及社会治安综合治理工作，协调政法工作；负责群众来信来访工作。</w:t>
      </w:r>
    </w:p>
    <w:p w:rsidR="007B2BA2" w:rsidRPr="00AD6D23" w:rsidRDefault="007B2BA2" w:rsidP="007B2BA2">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社会事务办公室：负责民政等社会事务；负责教育、科技、文化、卫生、体育和广播电视等工作。</w:t>
      </w:r>
    </w:p>
    <w:p w:rsidR="007B2BA2" w:rsidRPr="00AD6D23" w:rsidRDefault="007B2BA2" w:rsidP="007B2BA2">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人口和计划生育办公室：贯彻执行有关人口与计划生育工作的方针、政策、法规，落实计划生育任务。</w:t>
      </w:r>
    </w:p>
    <w:p w:rsidR="007B2BA2" w:rsidRPr="00AD6D23" w:rsidRDefault="007B2BA2" w:rsidP="007B2BA2">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规划建设办公室：负责镇村建设规划；协调镇、村基础设施和公用事业的建设管理；负责社会主义新农村建设的各项工作。</w:t>
      </w:r>
    </w:p>
    <w:p w:rsidR="007B2BA2" w:rsidRPr="00AD6D23" w:rsidRDefault="007B2BA2" w:rsidP="007B2BA2">
      <w:pPr>
        <w:spacing w:line="288" w:lineRule="auto"/>
        <w:ind w:firstLineChars="200" w:firstLine="643"/>
        <w:rPr>
          <w:rFonts w:ascii="仿宋_GB2312" w:eastAsia="仿宋_GB2312" w:hAnsi="Calibri" w:cs="Times New Roman"/>
          <w:b/>
          <w:sz w:val="32"/>
          <w:szCs w:val="32"/>
        </w:rPr>
      </w:pPr>
      <w:r w:rsidRPr="00AD6D23">
        <w:rPr>
          <w:rFonts w:ascii="仿宋_GB2312" w:eastAsia="仿宋_GB2312" w:hAnsi="Calibri" w:cs="Times New Roman" w:hint="eastAsia"/>
          <w:b/>
          <w:sz w:val="32"/>
          <w:szCs w:val="32"/>
        </w:rPr>
        <w:t>（二）人员构成情况</w:t>
      </w:r>
    </w:p>
    <w:p w:rsidR="005A3306" w:rsidRDefault="007B2BA2" w:rsidP="002455CF">
      <w:pPr>
        <w:spacing w:line="288" w:lineRule="auto"/>
        <w:ind w:firstLineChars="200" w:firstLine="640"/>
        <w:rPr>
          <w:rFonts w:eastAsia="仿宋_GB2312"/>
          <w:sz w:val="32"/>
          <w:szCs w:val="32"/>
        </w:rPr>
      </w:pPr>
      <w:r>
        <w:rPr>
          <w:rFonts w:ascii="仿宋_GB2312" w:eastAsia="仿宋_GB2312" w:hAnsi="Calibri" w:cs="Times New Roman" w:hint="eastAsia"/>
          <w:sz w:val="32"/>
          <w:szCs w:val="32"/>
        </w:rPr>
        <w:t>按粤机编[2006]13号文划分的乡镇类别，核定蕉岭县文福镇人民政府机关行政编制人员35名，工人及工勤编制人员5名，非参公事业编制人员13名。至2015年12月31日止文福镇机关本部实有在职行政人员27人，工勤人员3人，</w:t>
      </w:r>
      <w:r>
        <w:rPr>
          <w:rFonts w:ascii="仿宋_GB2312" w:eastAsia="仿宋_GB2312" w:hAnsi="Calibri" w:cs="Times New Roman" w:hint="eastAsia"/>
          <w:sz w:val="32"/>
          <w:szCs w:val="32"/>
        </w:rPr>
        <w:lastRenderedPageBreak/>
        <w:t>机关后勤服务人员2人，事业人员11人；下属派出所、司法所、国土所、文化站、农业站及计育服务所等在职人员共20人；行政退休人员17人，事业退休人员12人。</w:t>
      </w:r>
      <w:r w:rsidRPr="00155B0E">
        <w:rPr>
          <w:rFonts w:ascii="Calibri" w:eastAsia="仿宋_GB2312" w:hAnsi="Calibri" w:cs="Times New Roman"/>
          <w:sz w:val="32"/>
          <w:szCs w:val="32"/>
        </w:rPr>
        <w:t>下辖</w:t>
      </w:r>
      <w:r>
        <w:rPr>
          <w:rFonts w:ascii="Calibri" w:eastAsia="仿宋_GB2312" w:hAnsi="Calibri" w:cs="Times New Roman" w:hint="eastAsia"/>
          <w:sz w:val="32"/>
          <w:szCs w:val="32"/>
        </w:rPr>
        <w:t>9</w:t>
      </w:r>
      <w:r w:rsidRPr="00155B0E">
        <w:rPr>
          <w:rFonts w:ascii="Calibri" w:eastAsia="仿宋_GB2312" w:hAnsi="Calibri" w:cs="Times New Roman"/>
          <w:sz w:val="32"/>
          <w:szCs w:val="32"/>
        </w:rPr>
        <w:t>个村（居）委会，村（居）干部</w:t>
      </w:r>
      <w:r>
        <w:rPr>
          <w:rFonts w:ascii="Calibri" w:eastAsia="仿宋_GB2312" w:hAnsi="Calibri" w:cs="Times New Roman" w:hint="eastAsia"/>
          <w:sz w:val="32"/>
          <w:szCs w:val="32"/>
        </w:rPr>
        <w:t>41</w:t>
      </w:r>
      <w:r w:rsidR="002455CF">
        <w:rPr>
          <w:rFonts w:eastAsia="仿宋_GB2312"/>
          <w:sz w:val="32"/>
          <w:szCs w:val="32"/>
        </w:rPr>
        <w:t>人</w:t>
      </w:r>
      <w:r w:rsidR="002455CF">
        <w:rPr>
          <w:rFonts w:eastAsia="仿宋_GB2312" w:hint="eastAsia"/>
          <w:sz w:val="32"/>
          <w:szCs w:val="32"/>
        </w:rPr>
        <w:t>。</w:t>
      </w:r>
    </w:p>
    <w:p w:rsidR="002455CF" w:rsidRDefault="002455CF" w:rsidP="002455CF">
      <w:pPr>
        <w:spacing w:line="288" w:lineRule="auto"/>
        <w:ind w:firstLineChars="200" w:firstLine="640"/>
        <w:rPr>
          <w:rFonts w:eastAsia="仿宋_GB2312"/>
          <w:sz w:val="32"/>
          <w:szCs w:val="32"/>
        </w:rPr>
      </w:pPr>
    </w:p>
    <w:p w:rsidR="002455CF" w:rsidRDefault="002455CF" w:rsidP="002455CF">
      <w:pPr>
        <w:spacing w:line="288" w:lineRule="auto"/>
        <w:ind w:firstLineChars="200" w:firstLine="640"/>
        <w:rPr>
          <w:rFonts w:eastAsia="仿宋_GB2312"/>
          <w:sz w:val="32"/>
          <w:szCs w:val="32"/>
        </w:rPr>
      </w:pPr>
    </w:p>
    <w:p w:rsidR="002455CF" w:rsidRDefault="002455CF" w:rsidP="002455CF">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第二部分  2016年部门预算表</w:t>
      </w:r>
    </w:p>
    <w:p w:rsidR="002455CF" w:rsidRPr="007664EB" w:rsidRDefault="002455CF" w:rsidP="007664EB">
      <w:pPr>
        <w:jc w:val="center"/>
      </w:pPr>
      <w:r>
        <w:rPr>
          <w:rFonts w:ascii="方正小标宋简体" w:eastAsia="方正小标宋简体" w:hAnsi="方正小标宋简体" w:cs="方正小标宋简体" w:hint="eastAsia"/>
          <w:sz w:val="44"/>
          <w:szCs w:val="44"/>
        </w:rPr>
        <w:t>第三部分  2016年部门预算情况说明</w:t>
      </w:r>
    </w:p>
    <w:p w:rsidR="007664EB" w:rsidRDefault="007664EB" w:rsidP="007664E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7664EB" w:rsidRDefault="007664EB" w:rsidP="007664EB">
      <w:pPr>
        <w:ind w:firstLine="640"/>
        <w:rPr>
          <w:rFonts w:ascii="黑体" w:eastAsia="黑体" w:hAnsi="黑体" w:cs="黑体"/>
          <w:sz w:val="32"/>
          <w:szCs w:val="32"/>
        </w:rPr>
      </w:pPr>
      <w:r>
        <w:rPr>
          <w:rFonts w:ascii="仿宋_GB2312" w:eastAsia="仿宋_GB2312" w:hAnsi="仿宋_GB2312" w:cs="仿宋_GB2312" w:hint="eastAsia"/>
          <w:sz w:val="32"/>
          <w:szCs w:val="32"/>
        </w:rPr>
        <w:t>2016年本部门收入预算</w:t>
      </w:r>
      <w:r w:rsidR="006B41EE">
        <w:rPr>
          <w:rFonts w:ascii="仿宋_GB2312" w:eastAsia="仿宋_GB2312" w:hAnsi="仿宋_GB2312" w:cs="仿宋_GB2312" w:hint="eastAsia"/>
          <w:sz w:val="32"/>
          <w:szCs w:val="32"/>
        </w:rPr>
        <w:t>843.02</w:t>
      </w:r>
      <w:r>
        <w:rPr>
          <w:rFonts w:ascii="仿宋_GB2312" w:eastAsia="仿宋_GB2312" w:hAnsi="仿宋_GB2312" w:cs="仿宋_GB2312" w:hint="eastAsia"/>
          <w:sz w:val="32"/>
          <w:szCs w:val="32"/>
        </w:rPr>
        <w:t>万元，比上年增加</w:t>
      </w:r>
      <w:r w:rsidR="006B41EE">
        <w:rPr>
          <w:rFonts w:ascii="仿宋_GB2312" w:eastAsia="仿宋_GB2312" w:hAnsi="仿宋_GB2312" w:cs="仿宋_GB2312" w:hint="eastAsia"/>
          <w:sz w:val="32"/>
          <w:szCs w:val="32"/>
        </w:rPr>
        <w:t>304.19</w:t>
      </w:r>
      <w:r>
        <w:rPr>
          <w:rFonts w:ascii="仿宋_GB2312" w:eastAsia="仿宋_GB2312" w:hAnsi="仿宋_GB2312" w:cs="仿宋_GB2312" w:hint="eastAsia"/>
          <w:sz w:val="32"/>
          <w:szCs w:val="32"/>
        </w:rPr>
        <w:t>万元，增长</w:t>
      </w:r>
      <w:r w:rsidR="006B41EE">
        <w:rPr>
          <w:rFonts w:ascii="仿宋_GB2312" w:eastAsia="仿宋_GB2312" w:hAnsi="仿宋_GB2312" w:cs="仿宋_GB2312" w:hint="eastAsia"/>
          <w:sz w:val="32"/>
          <w:szCs w:val="32"/>
        </w:rPr>
        <w:t>56.45</w:t>
      </w:r>
      <w:r>
        <w:rPr>
          <w:rFonts w:ascii="仿宋_GB2312" w:eastAsia="仿宋_GB2312" w:hAnsi="仿宋_GB2312" w:cs="仿宋_GB2312" w:hint="eastAsia"/>
          <w:sz w:val="32"/>
          <w:szCs w:val="32"/>
        </w:rPr>
        <w:t>%，主要原因是</w:t>
      </w:r>
      <w:r w:rsidR="00A954C0">
        <w:rPr>
          <w:rFonts w:ascii="仿宋_GB2312" w:eastAsia="仿宋_GB2312" w:hAnsi="仿宋_GB2312" w:cs="仿宋_GB2312" w:hint="eastAsia"/>
          <w:sz w:val="32"/>
          <w:szCs w:val="32"/>
        </w:rPr>
        <w:t>职工</w:t>
      </w:r>
      <w:r w:rsidR="001537D0">
        <w:rPr>
          <w:rFonts w:ascii="仿宋_GB2312" w:eastAsia="仿宋_GB2312" w:hAnsi="仿宋_GB2312" w:cs="仿宋_GB2312" w:hint="eastAsia"/>
          <w:sz w:val="32"/>
          <w:szCs w:val="32"/>
        </w:rPr>
        <w:t>工资收入增加</w:t>
      </w:r>
      <w:r>
        <w:rPr>
          <w:rFonts w:ascii="仿宋_GB2312" w:eastAsia="仿宋_GB2312" w:hAnsi="仿宋_GB2312" w:cs="仿宋_GB2312" w:hint="eastAsia"/>
          <w:sz w:val="32"/>
          <w:szCs w:val="32"/>
        </w:rPr>
        <w:t>；支出预算</w:t>
      </w:r>
      <w:r w:rsidR="006B41EE">
        <w:rPr>
          <w:rFonts w:ascii="仿宋_GB2312" w:eastAsia="仿宋_GB2312" w:hAnsi="仿宋_GB2312" w:cs="仿宋_GB2312" w:hint="eastAsia"/>
          <w:sz w:val="32"/>
          <w:szCs w:val="32"/>
        </w:rPr>
        <w:t>843.02</w:t>
      </w:r>
      <w:r>
        <w:rPr>
          <w:rFonts w:ascii="仿宋_GB2312" w:eastAsia="仿宋_GB2312" w:hAnsi="仿宋_GB2312" w:cs="仿宋_GB2312" w:hint="eastAsia"/>
          <w:sz w:val="32"/>
          <w:szCs w:val="32"/>
        </w:rPr>
        <w:t>万元，比上年增加</w:t>
      </w:r>
      <w:r w:rsidR="006B41EE">
        <w:rPr>
          <w:rFonts w:ascii="仿宋_GB2312" w:eastAsia="仿宋_GB2312" w:hAnsi="仿宋_GB2312" w:cs="仿宋_GB2312" w:hint="eastAsia"/>
          <w:sz w:val="32"/>
          <w:szCs w:val="32"/>
        </w:rPr>
        <w:t>304.19</w:t>
      </w:r>
      <w:r>
        <w:rPr>
          <w:rFonts w:ascii="仿宋_GB2312" w:eastAsia="仿宋_GB2312" w:hAnsi="仿宋_GB2312" w:cs="仿宋_GB2312" w:hint="eastAsia"/>
          <w:sz w:val="32"/>
          <w:szCs w:val="32"/>
        </w:rPr>
        <w:t>万元，增长</w:t>
      </w:r>
      <w:r w:rsidR="006B41EE">
        <w:rPr>
          <w:rFonts w:ascii="仿宋_GB2312" w:eastAsia="仿宋_GB2312" w:hAnsi="仿宋_GB2312" w:cs="仿宋_GB2312" w:hint="eastAsia"/>
          <w:sz w:val="32"/>
          <w:szCs w:val="32"/>
        </w:rPr>
        <w:t>56.45</w:t>
      </w:r>
      <w:r>
        <w:rPr>
          <w:rFonts w:ascii="仿宋_GB2312" w:eastAsia="仿宋_GB2312" w:hAnsi="仿宋_GB2312" w:cs="仿宋_GB2312" w:hint="eastAsia"/>
          <w:sz w:val="32"/>
          <w:szCs w:val="32"/>
        </w:rPr>
        <w:t>%，主要原因是</w:t>
      </w:r>
      <w:r w:rsidR="001537D0">
        <w:rPr>
          <w:rFonts w:ascii="仿宋_GB2312" w:eastAsia="仿宋_GB2312" w:hAnsi="仿宋_GB2312" w:cs="仿宋_GB2312" w:hint="eastAsia"/>
          <w:sz w:val="32"/>
          <w:szCs w:val="32"/>
        </w:rPr>
        <w:t>职工工资性支出增加。</w:t>
      </w:r>
    </w:p>
    <w:p w:rsidR="007664EB" w:rsidRDefault="007664EB" w:rsidP="007664E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7664EB" w:rsidRDefault="001537D0" w:rsidP="007664EB">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7664EB">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17</w:t>
      </w:r>
      <w:r w:rsidR="007664EB">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1</w:t>
      </w:r>
      <w:r w:rsidR="007664EB">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5.55</w:t>
      </w:r>
      <w:r w:rsidR="007664EB">
        <w:rPr>
          <w:rFonts w:ascii="仿宋_GB2312" w:eastAsia="仿宋_GB2312" w:hAnsi="仿宋_GB2312" w:cs="仿宋_GB2312" w:hint="eastAsia"/>
          <w:sz w:val="32"/>
          <w:szCs w:val="32"/>
        </w:rPr>
        <w:t>%，主要原因是</w:t>
      </w:r>
      <w:r>
        <w:rPr>
          <w:rFonts w:ascii="仿宋_GB2312" w:eastAsia="仿宋_GB2312" w:hint="eastAsia"/>
          <w:sz w:val="32"/>
          <w:szCs w:val="32"/>
        </w:rPr>
        <w:t>认真贯彻落实中央“八项规定”精神和厉行节约的要求，从严控制“三公”经费开支</w:t>
      </w:r>
      <w:r w:rsidR="007664EB">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0万元，与上年保持不变</w:t>
      </w:r>
      <w:r w:rsidR="007664EB">
        <w:rPr>
          <w:rFonts w:ascii="仿宋_GB2312" w:eastAsia="仿宋_GB2312" w:hAnsi="仿宋_GB2312" w:cs="仿宋_GB2312" w:hint="eastAsia"/>
          <w:sz w:val="32"/>
          <w:szCs w:val="32"/>
        </w:rPr>
        <w:t>；公务用车购置及运行费</w:t>
      </w:r>
      <w:r>
        <w:rPr>
          <w:rFonts w:ascii="仿宋_GB2312" w:eastAsia="仿宋_GB2312" w:hAnsi="仿宋_GB2312" w:cs="仿宋_GB2312" w:hint="eastAsia"/>
          <w:sz w:val="32"/>
          <w:szCs w:val="32"/>
        </w:rPr>
        <w:t>12</w:t>
      </w:r>
      <w:r w:rsidR="007664EB">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比上年</w:t>
      </w:r>
      <w:r w:rsidR="007664EB">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1</w:t>
      </w:r>
      <w:r w:rsidR="007664EB">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7.69</w:t>
      </w:r>
      <w:r w:rsidR="007664EB">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要原因是</w:t>
      </w:r>
      <w:r>
        <w:rPr>
          <w:rFonts w:ascii="仿宋_GB2312" w:eastAsia="仿宋_GB2312" w:hint="eastAsia"/>
          <w:sz w:val="32"/>
          <w:szCs w:val="32"/>
        </w:rPr>
        <w:t>认真贯彻落实中央“八项规定”精神和厉行节约的要求，从严控制“三公”经费开支</w:t>
      </w:r>
      <w:r w:rsidR="007664EB">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lastRenderedPageBreak/>
        <w:t>5万元，与上年保持不变。</w:t>
      </w:r>
    </w:p>
    <w:p w:rsidR="007664EB" w:rsidRDefault="007664EB" w:rsidP="007664E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F01675" w:rsidRPr="009B0541" w:rsidRDefault="00F01675" w:rsidP="009B054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2016年，本部门机关运行经费安排</w:t>
      </w:r>
      <w:r w:rsidR="00C5652D">
        <w:rPr>
          <w:rFonts w:ascii="仿宋_GB2312" w:eastAsia="仿宋_GB2312" w:hAnsi="仿宋_GB2312" w:cs="仿宋_GB2312" w:hint="eastAsia"/>
          <w:sz w:val="32"/>
          <w:szCs w:val="32"/>
        </w:rPr>
        <w:t>70.27</w:t>
      </w:r>
      <w:r>
        <w:rPr>
          <w:rFonts w:ascii="仿宋_GB2312" w:eastAsia="仿宋_GB2312" w:hAnsi="仿宋_GB2312" w:cs="仿宋_GB2312" w:hint="eastAsia"/>
          <w:sz w:val="32"/>
          <w:szCs w:val="32"/>
        </w:rPr>
        <w:t>万元，比上年增加</w:t>
      </w:r>
      <w:r w:rsidR="005740F0">
        <w:rPr>
          <w:rFonts w:ascii="仿宋_GB2312" w:eastAsia="仿宋_GB2312" w:hAnsi="仿宋_GB2312" w:cs="仿宋_GB2312" w:hint="eastAsia"/>
          <w:sz w:val="32"/>
          <w:szCs w:val="32"/>
        </w:rPr>
        <w:t>51.83</w:t>
      </w:r>
      <w:r>
        <w:rPr>
          <w:rFonts w:ascii="仿宋_GB2312" w:eastAsia="仿宋_GB2312" w:hAnsi="仿宋_GB2312" w:cs="仿宋_GB2312" w:hint="eastAsia"/>
          <w:sz w:val="32"/>
          <w:szCs w:val="32"/>
        </w:rPr>
        <w:t>万元，增长</w:t>
      </w:r>
      <w:r w:rsidR="001E620D">
        <w:rPr>
          <w:rFonts w:ascii="仿宋_GB2312" w:eastAsia="仿宋_GB2312" w:hAnsi="仿宋_GB2312" w:cs="仿宋_GB2312" w:hint="eastAsia"/>
          <w:sz w:val="32"/>
          <w:szCs w:val="32"/>
        </w:rPr>
        <w:t>281.07</w:t>
      </w:r>
      <w:r>
        <w:rPr>
          <w:rFonts w:ascii="仿宋_GB2312" w:eastAsia="仿宋_GB2312" w:hAnsi="仿宋_GB2312" w:cs="仿宋_GB2312" w:hint="eastAsia"/>
          <w:sz w:val="32"/>
          <w:szCs w:val="32"/>
        </w:rPr>
        <w:t>%，主要原因是</w:t>
      </w:r>
      <w:r w:rsidR="00577F88">
        <w:rPr>
          <w:rFonts w:ascii="仿宋_GB2312" w:eastAsia="仿宋_GB2312" w:hAnsi="仿宋_GB2312" w:cs="仿宋_GB2312" w:hint="eastAsia"/>
          <w:sz w:val="32"/>
          <w:szCs w:val="32"/>
        </w:rPr>
        <w:t>办公经费增加</w:t>
      </w:r>
      <w:r>
        <w:rPr>
          <w:rFonts w:ascii="仿宋_GB2312" w:eastAsia="仿宋_GB2312" w:hAnsi="仿宋_GB2312" w:cs="仿宋_GB2312" w:hint="eastAsia"/>
          <w:sz w:val="32"/>
          <w:szCs w:val="32"/>
        </w:rPr>
        <w:t>。其中：办公费</w:t>
      </w:r>
      <w:r w:rsidR="00C5652D">
        <w:rPr>
          <w:rFonts w:ascii="仿宋_GB2312" w:eastAsia="仿宋_GB2312" w:hAnsi="仿宋_GB2312" w:cs="仿宋_GB2312" w:hint="eastAsia"/>
          <w:sz w:val="32"/>
          <w:szCs w:val="32"/>
        </w:rPr>
        <w:t>66.53万元</w:t>
      </w:r>
      <w:r>
        <w:rPr>
          <w:rFonts w:ascii="仿宋_GB2312" w:eastAsia="仿宋_GB2312" w:hAnsi="仿宋_GB2312" w:cs="仿宋_GB2312" w:hint="eastAsia"/>
          <w:sz w:val="32"/>
          <w:szCs w:val="32"/>
        </w:rPr>
        <w:t>，印刷费</w:t>
      </w:r>
      <w:r w:rsidR="00577F88">
        <w:rPr>
          <w:rFonts w:ascii="仿宋_GB2312" w:eastAsia="仿宋_GB2312" w:hAnsi="仿宋_GB2312" w:cs="仿宋_GB2312" w:hint="eastAsia"/>
          <w:sz w:val="32"/>
          <w:szCs w:val="32"/>
        </w:rPr>
        <w:t>0</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，邮电费</w:t>
      </w:r>
      <w:r w:rsidR="00577F88">
        <w:rPr>
          <w:rFonts w:ascii="仿宋_GB2312" w:eastAsia="仿宋_GB2312" w:hAnsi="仿宋_GB2312" w:cs="仿宋_GB2312" w:hint="eastAsia"/>
          <w:sz w:val="32"/>
          <w:szCs w:val="32"/>
        </w:rPr>
        <w:t>0</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，差旅费</w:t>
      </w:r>
      <w:r w:rsidR="00577F88">
        <w:rPr>
          <w:rFonts w:ascii="仿宋_GB2312" w:eastAsia="仿宋_GB2312" w:hAnsi="仿宋_GB2312" w:cs="仿宋_GB2312" w:hint="eastAsia"/>
          <w:sz w:val="32"/>
          <w:szCs w:val="32"/>
        </w:rPr>
        <w:t>0</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，会议费</w:t>
      </w:r>
      <w:r w:rsidR="00577F88">
        <w:rPr>
          <w:rFonts w:ascii="仿宋_GB2312" w:eastAsia="仿宋_GB2312" w:hAnsi="仿宋_GB2312" w:cs="仿宋_GB2312" w:hint="eastAsia"/>
          <w:sz w:val="32"/>
          <w:szCs w:val="32"/>
        </w:rPr>
        <w:t>0</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，福利费</w:t>
      </w:r>
      <w:r w:rsidR="00DA7FC3">
        <w:rPr>
          <w:rFonts w:ascii="仿宋_GB2312" w:eastAsia="仿宋_GB2312" w:hAnsi="仿宋_GB2312" w:cs="仿宋_GB2312" w:hint="eastAsia"/>
          <w:sz w:val="32"/>
          <w:szCs w:val="32"/>
        </w:rPr>
        <w:t>0.74</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，日常维修费</w:t>
      </w:r>
      <w:r w:rsidR="00577F88">
        <w:rPr>
          <w:rFonts w:ascii="仿宋_GB2312" w:eastAsia="仿宋_GB2312" w:hAnsi="仿宋_GB2312" w:cs="仿宋_GB2312" w:hint="eastAsia"/>
          <w:sz w:val="32"/>
          <w:szCs w:val="32"/>
        </w:rPr>
        <w:t>0</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，专用材料及一般设备购置费</w:t>
      </w:r>
      <w:r w:rsidR="00577F88">
        <w:rPr>
          <w:rFonts w:ascii="仿宋_GB2312" w:eastAsia="仿宋_GB2312" w:hAnsi="仿宋_GB2312" w:cs="仿宋_GB2312" w:hint="eastAsia"/>
          <w:sz w:val="32"/>
          <w:szCs w:val="32"/>
        </w:rPr>
        <w:t>0</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，办公用房水电费</w:t>
      </w:r>
      <w:r w:rsidR="00577F88">
        <w:rPr>
          <w:rFonts w:ascii="仿宋_GB2312" w:eastAsia="仿宋_GB2312" w:hAnsi="仿宋_GB2312" w:cs="仿宋_GB2312" w:hint="eastAsia"/>
          <w:sz w:val="32"/>
          <w:szCs w:val="32"/>
        </w:rPr>
        <w:t>0</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，办公用房取暖费</w:t>
      </w:r>
      <w:r w:rsidR="00577F88">
        <w:rPr>
          <w:rFonts w:ascii="仿宋_GB2312" w:eastAsia="仿宋_GB2312" w:hAnsi="仿宋_GB2312" w:cs="仿宋_GB2312" w:hint="eastAsia"/>
          <w:sz w:val="32"/>
          <w:szCs w:val="32"/>
        </w:rPr>
        <w:t>0</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，办公用房物业管理费</w:t>
      </w:r>
      <w:r w:rsidR="00577F88">
        <w:rPr>
          <w:rFonts w:ascii="仿宋_GB2312" w:eastAsia="仿宋_GB2312" w:hAnsi="仿宋_GB2312" w:cs="仿宋_GB2312" w:hint="eastAsia"/>
          <w:sz w:val="32"/>
          <w:szCs w:val="32"/>
        </w:rPr>
        <w:t>0</w:t>
      </w:r>
      <w:r w:rsidR="00EE2E0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，公务用车运行维护费</w:t>
      </w:r>
      <w:r w:rsidR="00DA7FC3">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等。</w:t>
      </w:r>
    </w:p>
    <w:p w:rsidR="007664EB" w:rsidRDefault="007664EB" w:rsidP="007664E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7664EB" w:rsidRDefault="007664EB" w:rsidP="007664EB">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F51CC8">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F9164C">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万元，其中：货物类采购预算</w:t>
      </w:r>
      <w:r w:rsidR="00F9164C">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万元，工程类采购预算</w:t>
      </w:r>
      <w:r w:rsidR="00F51CC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F51CC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7664EB" w:rsidRDefault="007664EB" w:rsidP="007664E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CF6E91" w:rsidRDefault="007664EB" w:rsidP="00CF6E91">
      <w:pPr>
        <w:spacing w:line="580" w:lineRule="exact"/>
        <w:ind w:firstLineChars="200" w:firstLine="640"/>
        <w:rPr>
          <w:rFonts w:ascii="仿宋_GB2312" w:eastAsia="仿宋_GB2312" w:hAnsi="Calibri" w:cs="Times New Roman"/>
          <w:b/>
          <w:sz w:val="32"/>
          <w:szCs w:val="32"/>
        </w:rPr>
      </w:pPr>
      <w:r>
        <w:rPr>
          <w:rFonts w:ascii="仿宋_GB2312" w:eastAsia="仿宋_GB2312" w:hAnsi="仿宋_GB2312" w:cs="仿宋_GB2312" w:hint="eastAsia"/>
          <w:sz w:val="32"/>
          <w:szCs w:val="32"/>
        </w:rPr>
        <w:t>截至</w:t>
      </w:r>
      <w:r w:rsidR="00F51CC8">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年</w:t>
      </w:r>
      <w:r w:rsidR="00F51CC8">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F51CC8">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日，本部门占有使用国有资产总体情况为：</w:t>
      </w:r>
      <w:r w:rsidR="00F51CC8">
        <w:rPr>
          <w:rFonts w:ascii="仿宋_GB2312" w:eastAsia="仿宋_GB2312" w:hAnsi="仿宋_GB2312" w:cs="仿宋_GB2312" w:hint="eastAsia"/>
          <w:sz w:val="32"/>
          <w:szCs w:val="32"/>
        </w:rPr>
        <w:t>643.91万元</w:t>
      </w:r>
      <w:r>
        <w:rPr>
          <w:rFonts w:ascii="仿宋_GB2312" w:eastAsia="仿宋_GB2312" w:hAnsi="仿宋_GB2312" w:cs="仿宋_GB2312" w:hint="eastAsia"/>
          <w:sz w:val="32"/>
          <w:szCs w:val="32"/>
        </w:rPr>
        <w:t>，分布构成情况为：</w:t>
      </w:r>
      <w:r w:rsidR="00F51CC8">
        <w:rPr>
          <w:rFonts w:ascii="仿宋_GB2312" w:eastAsia="仿宋_GB2312" w:hAnsi="仿宋_GB2312" w:cs="仿宋_GB2312" w:hint="eastAsia"/>
          <w:sz w:val="32"/>
          <w:szCs w:val="32"/>
        </w:rPr>
        <w:t>土地、房屋及构筑物488.</w:t>
      </w:r>
      <w:r w:rsidR="00CF6E91">
        <w:rPr>
          <w:rFonts w:ascii="仿宋_GB2312" w:eastAsia="仿宋_GB2312" w:hAnsi="仿宋_GB2312" w:cs="仿宋_GB2312" w:hint="eastAsia"/>
          <w:sz w:val="32"/>
          <w:szCs w:val="32"/>
        </w:rPr>
        <w:t>80</w:t>
      </w:r>
      <w:r w:rsidR="00F51CC8">
        <w:rPr>
          <w:rFonts w:ascii="仿宋_GB2312" w:eastAsia="仿宋_GB2312" w:hAnsi="仿宋_GB2312" w:cs="仿宋_GB2312" w:hint="eastAsia"/>
          <w:sz w:val="32"/>
          <w:szCs w:val="32"/>
        </w:rPr>
        <w:t>万元；通用设备121.0</w:t>
      </w:r>
      <w:r w:rsidR="00CF6E91">
        <w:rPr>
          <w:rFonts w:ascii="仿宋_GB2312" w:eastAsia="仿宋_GB2312" w:hAnsi="仿宋_GB2312" w:cs="仿宋_GB2312" w:hint="eastAsia"/>
          <w:sz w:val="32"/>
          <w:szCs w:val="32"/>
        </w:rPr>
        <w:t>8</w:t>
      </w:r>
      <w:r w:rsidR="00F51CC8">
        <w:rPr>
          <w:rFonts w:ascii="仿宋_GB2312" w:eastAsia="仿宋_GB2312" w:hAnsi="仿宋_GB2312" w:cs="仿宋_GB2312" w:hint="eastAsia"/>
          <w:sz w:val="32"/>
          <w:szCs w:val="32"/>
        </w:rPr>
        <w:t>万元；专用设备20.1</w:t>
      </w:r>
      <w:r w:rsidR="00CF6E91">
        <w:rPr>
          <w:rFonts w:ascii="仿宋_GB2312" w:eastAsia="仿宋_GB2312" w:hAnsi="仿宋_GB2312" w:cs="仿宋_GB2312" w:hint="eastAsia"/>
          <w:sz w:val="32"/>
          <w:szCs w:val="32"/>
        </w:rPr>
        <w:t>1</w:t>
      </w:r>
      <w:r w:rsidR="00F51CC8">
        <w:rPr>
          <w:rFonts w:ascii="仿宋_GB2312" w:eastAsia="仿宋_GB2312" w:hAnsi="仿宋_GB2312" w:cs="仿宋_GB2312" w:hint="eastAsia"/>
          <w:sz w:val="32"/>
          <w:szCs w:val="32"/>
        </w:rPr>
        <w:t>万元；家具、用具、装具及动植物</w:t>
      </w:r>
      <w:r w:rsidR="00CF6E91">
        <w:rPr>
          <w:rFonts w:ascii="仿宋_GB2312" w:eastAsia="仿宋_GB2312" w:hAnsi="仿宋_GB2312" w:cs="仿宋_GB2312" w:hint="eastAsia"/>
          <w:sz w:val="32"/>
          <w:szCs w:val="32"/>
        </w:rPr>
        <w:t>13.92万元。</w:t>
      </w:r>
      <w:r>
        <w:rPr>
          <w:rFonts w:ascii="仿宋_GB2312" w:eastAsia="仿宋_GB2312" w:hAnsi="仿宋_GB2312" w:cs="仿宋_GB2312" w:hint="eastAsia"/>
          <w:sz w:val="32"/>
          <w:szCs w:val="32"/>
        </w:rPr>
        <w:t>主要实物资产数据情况为：</w:t>
      </w:r>
      <w:r w:rsidR="00CF6E91">
        <w:rPr>
          <w:rFonts w:ascii="仿宋_GB2312" w:eastAsia="仿宋_GB2312" w:hAnsi="仿宋_GB2312" w:cs="仿宋_GB2312" w:hint="eastAsia"/>
          <w:sz w:val="32"/>
          <w:szCs w:val="32"/>
        </w:rPr>
        <w:t>643.91万元</w:t>
      </w:r>
      <w:r>
        <w:rPr>
          <w:rFonts w:ascii="仿宋_GB2312" w:eastAsia="仿宋_GB2312" w:hAnsi="仿宋_GB2312" w:cs="仿宋_GB2312" w:hint="eastAsia"/>
          <w:sz w:val="32"/>
          <w:szCs w:val="32"/>
        </w:rPr>
        <w:t>，资产变动情况为</w:t>
      </w:r>
      <w:r w:rsidR="00813110">
        <w:rPr>
          <w:rFonts w:ascii="仿宋_GB2312" w:eastAsia="仿宋_GB2312" w:hAnsi="仿宋_GB2312" w:cs="仿宋_GB2312" w:hint="eastAsia"/>
          <w:sz w:val="32"/>
          <w:szCs w:val="32"/>
        </w:rPr>
        <w:t>比去年</w:t>
      </w:r>
      <w:r w:rsidR="00CF6E91">
        <w:rPr>
          <w:rFonts w:ascii="仿宋_GB2312" w:eastAsia="仿宋_GB2312" w:hAnsi="仿宋_GB2312" w:cs="仿宋_GB2312" w:hint="eastAsia"/>
          <w:sz w:val="32"/>
          <w:szCs w:val="32"/>
        </w:rPr>
        <w:t>增加63.97万元</w:t>
      </w:r>
      <w:r>
        <w:rPr>
          <w:rFonts w:ascii="仿宋_GB2312" w:eastAsia="仿宋_GB2312" w:hAnsi="仿宋_GB2312" w:cs="仿宋_GB2312" w:hint="eastAsia"/>
          <w:sz w:val="32"/>
          <w:szCs w:val="32"/>
        </w:rPr>
        <w:t>。</w:t>
      </w:r>
      <w:r w:rsidR="00CF6E91">
        <w:rPr>
          <w:rFonts w:ascii="仿宋_GB2312" w:eastAsia="仿宋_GB2312" w:hAnsi="Calibri" w:cs="Times New Roman" w:hint="eastAsia"/>
          <w:sz w:val="32"/>
          <w:szCs w:val="32"/>
        </w:rPr>
        <w:t>截至2015年12月31日，本部门共有车辆6辆，其中，一般公务用车3辆（用于机要通信、应急工作）、一般执法执勤用车0辆、特种专业技术用车0辆、其他用车3辆，其他用车主要是环卫车；</w:t>
      </w:r>
      <w:r w:rsidR="00CF6E91">
        <w:rPr>
          <w:rFonts w:ascii="仿宋_GB2312" w:eastAsia="仿宋_GB2312" w:hAnsi="宋体" w:cs="宋体" w:hint="eastAsia"/>
          <w:b/>
          <w:kern w:val="0"/>
          <w:sz w:val="32"/>
          <w:szCs w:val="32"/>
        </w:rPr>
        <w:t>单位价值</w:t>
      </w:r>
      <w:r w:rsidR="00CF6E91">
        <w:rPr>
          <w:rFonts w:ascii="仿宋_GB2312" w:eastAsia="仿宋_GB2312" w:hAnsi="宋体" w:cs="宋体"/>
          <w:b/>
          <w:kern w:val="0"/>
          <w:sz w:val="32"/>
          <w:szCs w:val="32"/>
        </w:rPr>
        <w:t>50万元以上通用设</w:t>
      </w:r>
      <w:r w:rsidR="00CF6E91">
        <w:rPr>
          <w:rFonts w:ascii="仿宋_GB2312" w:eastAsia="仿宋_GB2312" w:hAnsi="宋体" w:cs="宋体"/>
          <w:b/>
          <w:kern w:val="0"/>
          <w:sz w:val="32"/>
          <w:szCs w:val="32"/>
        </w:rPr>
        <w:lastRenderedPageBreak/>
        <w:t>备</w:t>
      </w:r>
      <w:r w:rsidR="00CF6E91">
        <w:rPr>
          <w:rFonts w:ascii="仿宋_GB2312" w:eastAsia="仿宋_GB2312" w:hAnsi="宋体" w:cs="宋体" w:hint="eastAsia"/>
          <w:b/>
          <w:kern w:val="0"/>
          <w:sz w:val="32"/>
          <w:szCs w:val="32"/>
        </w:rPr>
        <w:t>0台（套），单价</w:t>
      </w:r>
      <w:r w:rsidR="00CF6E91">
        <w:rPr>
          <w:rFonts w:ascii="仿宋_GB2312" w:eastAsia="仿宋_GB2312" w:hAnsi="宋体" w:cs="宋体"/>
          <w:b/>
          <w:kern w:val="0"/>
          <w:sz w:val="32"/>
          <w:szCs w:val="32"/>
        </w:rPr>
        <w:t>100万元以上专用设备</w:t>
      </w:r>
      <w:r w:rsidR="00CF6E91">
        <w:rPr>
          <w:rFonts w:ascii="仿宋_GB2312" w:eastAsia="仿宋_GB2312" w:hAnsi="宋体" w:cs="宋体" w:hint="eastAsia"/>
          <w:b/>
          <w:kern w:val="0"/>
          <w:sz w:val="32"/>
          <w:szCs w:val="32"/>
        </w:rPr>
        <w:t>0台（套）。</w:t>
      </w:r>
    </w:p>
    <w:p w:rsidR="007664EB" w:rsidRPr="00CF6E91" w:rsidRDefault="007664EB" w:rsidP="001C71A8">
      <w:pPr>
        <w:rPr>
          <w:rFonts w:ascii="仿宋_GB2312" w:eastAsia="仿宋_GB2312" w:hAnsi="仿宋_GB2312" w:cs="仿宋_GB2312"/>
          <w:sz w:val="32"/>
          <w:szCs w:val="32"/>
        </w:rPr>
      </w:pPr>
    </w:p>
    <w:p w:rsidR="007664EB" w:rsidRDefault="007664EB" w:rsidP="007664E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7664EB" w:rsidRDefault="00CF6E91" w:rsidP="007664EB">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7664EB">
        <w:rPr>
          <w:rFonts w:ascii="仿宋_GB2312" w:eastAsia="仿宋_GB2312" w:hAnsi="仿宋_GB2312" w:cs="仿宋_GB2312" w:hint="eastAsia"/>
          <w:sz w:val="32"/>
          <w:szCs w:val="32"/>
        </w:rPr>
        <w:t>年，本部门</w:t>
      </w:r>
      <w:r>
        <w:rPr>
          <w:rFonts w:ascii="仿宋_GB2312" w:eastAsia="仿宋_GB2312" w:hAnsi="仿宋_GB2312" w:cs="仿宋_GB2312" w:hint="eastAsia"/>
          <w:sz w:val="32"/>
          <w:szCs w:val="32"/>
        </w:rPr>
        <w:t>未开展推进预算绩效信息公开的有关工作</w:t>
      </w:r>
      <w:r w:rsidR="007664EB">
        <w:rPr>
          <w:rFonts w:ascii="仿宋_GB2312" w:eastAsia="仿宋_GB2312" w:hAnsi="仿宋_GB2312" w:cs="仿宋_GB2312" w:hint="eastAsia"/>
          <w:sz w:val="32"/>
          <w:szCs w:val="32"/>
        </w:rPr>
        <w:t>。</w:t>
      </w:r>
    </w:p>
    <w:p w:rsidR="007664EB" w:rsidRPr="00CF6E91" w:rsidRDefault="007664EB" w:rsidP="007664EB">
      <w:pPr>
        <w:jc w:val="center"/>
        <w:rPr>
          <w:rFonts w:ascii="方正小标宋简体" w:eastAsia="方正小标宋简体" w:hAnsi="方正小标宋简体" w:cs="方正小标宋简体"/>
          <w:sz w:val="44"/>
          <w:szCs w:val="44"/>
        </w:rPr>
      </w:pPr>
    </w:p>
    <w:p w:rsidR="007664EB" w:rsidRDefault="007664EB" w:rsidP="007664EB">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CF6E91" w:rsidRPr="00CF6E91" w:rsidRDefault="00CF6E91" w:rsidP="007C1280">
      <w:pPr>
        <w:widowControl/>
        <w:shd w:val="clear" w:color="auto" w:fill="FFFFFF"/>
        <w:spacing w:before="100" w:beforeAutospacing="1" w:after="100" w:afterAutospacing="1" w:line="408" w:lineRule="atLeast"/>
        <w:ind w:firstLineChars="196" w:firstLine="630"/>
        <w:jc w:val="left"/>
        <w:rPr>
          <w:rFonts w:ascii="宋体" w:eastAsia="宋体" w:hAnsi="宋体" w:cs="宋体"/>
          <w:kern w:val="0"/>
          <w:sz w:val="24"/>
        </w:rPr>
      </w:pPr>
      <w:r w:rsidRPr="007C1280">
        <w:rPr>
          <w:rFonts w:ascii="仿宋_GB2312" w:eastAsia="仿宋_GB2312" w:hAnsi="仿宋_GB2312" w:cs="仿宋_GB2312" w:hint="eastAsia"/>
          <w:b/>
          <w:kern w:val="0"/>
          <w:sz w:val="32"/>
          <w:szCs w:val="32"/>
        </w:rPr>
        <w:t>一、部门预算：</w:t>
      </w:r>
      <w:r w:rsidRPr="00CF6E91">
        <w:rPr>
          <w:rFonts w:ascii="仿宋_GB2312" w:eastAsia="仿宋_GB2312" w:hAnsi="仿宋_GB2312" w:cs="仿宋_GB2312" w:hint="eastAsia"/>
          <w:kern w:val="0"/>
          <w:sz w:val="32"/>
          <w:szCs w:val="32"/>
        </w:rPr>
        <w:t>指与财政部门直接发生预算缴款、拨款关系的政府机关、社会团体和其他单位，依据国家有关法律、法规规定及其履行职能的需要编制的本部门年度收支计划，涵盖部门各项收支，实行一个部门一本预算。</w:t>
      </w:r>
    </w:p>
    <w:p w:rsidR="001C71A8" w:rsidRDefault="001C71A8" w:rsidP="00257FC4">
      <w:pPr>
        <w:widowControl/>
        <w:shd w:val="clear" w:color="auto" w:fill="FFFFFF"/>
        <w:spacing w:before="100" w:beforeAutospacing="1" w:after="100" w:afterAutospacing="1" w:line="408" w:lineRule="atLeast"/>
        <w:ind w:firstLineChars="200" w:firstLine="643"/>
        <w:jc w:val="left"/>
        <w:rPr>
          <w:rFonts w:ascii="仿宋_GB2312" w:eastAsia="仿宋_GB2312" w:hAnsi="仿宋_GB2312" w:cs="仿宋_GB2312"/>
          <w:kern w:val="0"/>
          <w:sz w:val="32"/>
          <w:szCs w:val="32"/>
        </w:rPr>
      </w:pPr>
      <w:r w:rsidRPr="00257FC4">
        <w:rPr>
          <w:rFonts w:ascii="仿宋_GB2312" w:eastAsia="仿宋_GB2312" w:hAnsi="仿宋_GB2312" w:cs="仿宋_GB2312" w:hint="eastAsia"/>
          <w:b/>
          <w:kern w:val="0"/>
          <w:sz w:val="32"/>
          <w:szCs w:val="32"/>
        </w:rPr>
        <w:t>二、财政拨款：</w:t>
      </w:r>
      <w:r w:rsidRPr="001C71A8">
        <w:rPr>
          <w:rFonts w:ascii="仿宋_GB2312" w:eastAsia="仿宋_GB2312" w:hAnsi="仿宋_GB2312" w:cs="仿宋_GB2312" w:hint="eastAsia"/>
          <w:kern w:val="0"/>
          <w:sz w:val="32"/>
          <w:szCs w:val="32"/>
        </w:rPr>
        <w:t>指由一般公共预算、政府性基金预算安排的财政拨款数。</w:t>
      </w:r>
      <w:r w:rsidR="00CF6E91" w:rsidRPr="00CF6E91">
        <w:rPr>
          <w:rFonts w:ascii="仿宋_GB2312" w:eastAsia="仿宋_GB2312" w:hAnsi="仿宋_GB2312" w:cs="仿宋_GB2312" w:hint="eastAsia"/>
          <w:kern w:val="0"/>
          <w:sz w:val="32"/>
          <w:szCs w:val="32"/>
        </w:rPr>
        <w:t xml:space="preserve">　</w:t>
      </w:r>
      <w:r w:rsidR="00CF6E91">
        <w:rPr>
          <w:rFonts w:ascii="仿宋_GB2312" w:eastAsia="仿宋_GB2312" w:hAnsi="仿宋_GB2312" w:cs="仿宋_GB2312" w:hint="eastAsia"/>
          <w:kern w:val="0"/>
          <w:sz w:val="32"/>
          <w:szCs w:val="32"/>
        </w:rPr>
        <w:t xml:space="preserve">　</w:t>
      </w:r>
    </w:p>
    <w:p w:rsidR="00CF6E91" w:rsidRDefault="00257FC4" w:rsidP="00CF6E91">
      <w:pPr>
        <w:widowControl/>
        <w:shd w:val="clear" w:color="auto" w:fill="FFFFFF"/>
        <w:spacing w:before="100" w:beforeAutospacing="1" w:after="100" w:afterAutospacing="1" w:line="408" w:lineRule="atLeast"/>
        <w:ind w:firstLine="645"/>
        <w:jc w:val="left"/>
        <w:rPr>
          <w:rFonts w:ascii="仿宋_GB2312" w:eastAsia="仿宋_GB2312" w:hAnsi="仿宋_GB2312" w:cs="仿宋_GB2312"/>
          <w:kern w:val="0"/>
          <w:sz w:val="32"/>
          <w:szCs w:val="32"/>
        </w:rPr>
      </w:pPr>
      <w:r w:rsidRPr="00257FC4">
        <w:rPr>
          <w:rFonts w:ascii="仿宋_GB2312" w:eastAsia="仿宋_GB2312" w:hAnsi="仿宋_GB2312" w:cs="仿宋_GB2312" w:hint="eastAsia"/>
          <w:b/>
          <w:kern w:val="0"/>
          <w:sz w:val="32"/>
          <w:szCs w:val="32"/>
        </w:rPr>
        <w:t>三</w:t>
      </w:r>
      <w:r w:rsidR="00CF6E91" w:rsidRPr="00257FC4">
        <w:rPr>
          <w:rFonts w:ascii="仿宋_GB2312" w:eastAsia="仿宋_GB2312" w:hAnsi="仿宋_GB2312" w:cs="仿宋_GB2312" w:hint="eastAsia"/>
          <w:b/>
          <w:kern w:val="0"/>
          <w:sz w:val="32"/>
          <w:szCs w:val="32"/>
        </w:rPr>
        <w:t>、基本支出</w:t>
      </w:r>
      <w:r w:rsidR="00CF6E91" w:rsidRPr="00CF6E91">
        <w:rPr>
          <w:rFonts w:ascii="仿宋_GB2312" w:eastAsia="仿宋_GB2312" w:hAnsi="仿宋_GB2312" w:cs="仿宋_GB2312" w:hint="eastAsia"/>
          <w:kern w:val="0"/>
          <w:sz w:val="32"/>
          <w:szCs w:val="32"/>
        </w:rPr>
        <w:t>：指为保障机构正常运转、完成日常工作任务发生的人员支出和公用支出。</w:t>
      </w:r>
    </w:p>
    <w:p w:rsidR="00257FC4" w:rsidRPr="00257FC4" w:rsidRDefault="00257FC4" w:rsidP="00CF6E91">
      <w:pPr>
        <w:widowControl/>
        <w:shd w:val="clear" w:color="auto" w:fill="FFFFFF"/>
        <w:spacing w:before="100" w:beforeAutospacing="1" w:after="100" w:afterAutospacing="1" w:line="408" w:lineRule="atLeast"/>
        <w:ind w:firstLine="645"/>
        <w:jc w:val="left"/>
        <w:rPr>
          <w:rFonts w:ascii="仿宋_GB2312" w:eastAsia="仿宋_GB2312" w:hAnsi="仿宋_GB2312" w:cs="仿宋_GB2312"/>
          <w:kern w:val="0"/>
          <w:sz w:val="32"/>
          <w:szCs w:val="32"/>
        </w:rPr>
      </w:pPr>
      <w:r w:rsidRPr="00257FC4">
        <w:rPr>
          <w:rFonts w:ascii="仿宋_GB2312" w:eastAsia="仿宋_GB2312" w:hAnsi="仿宋_GB2312" w:cs="仿宋_GB2312" w:hint="eastAsia"/>
          <w:b/>
          <w:kern w:val="0"/>
          <w:sz w:val="32"/>
          <w:szCs w:val="32"/>
        </w:rPr>
        <w:t>四、一般公共预算</w:t>
      </w:r>
      <w:r w:rsidRPr="00257FC4">
        <w:rPr>
          <w:rFonts w:ascii="仿宋_GB2312" w:eastAsia="仿宋_GB2312" w:hAnsi="仿宋_GB2312" w:cs="仿宋_GB2312" w:hint="eastAsia"/>
          <w:kern w:val="0"/>
          <w:sz w:val="32"/>
          <w:szCs w:val="32"/>
        </w:rPr>
        <w:t>：包括公共财政拨款（补助）资金、专项收入</w:t>
      </w:r>
      <w:r>
        <w:rPr>
          <w:rFonts w:ascii="仿宋_GB2312" w:eastAsia="仿宋_GB2312" w:hAnsi="仿宋_GB2312" w:cs="仿宋_GB2312" w:hint="eastAsia"/>
          <w:kern w:val="0"/>
          <w:sz w:val="32"/>
          <w:szCs w:val="32"/>
        </w:rPr>
        <w:t>。</w:t>
      </w:r>
    </w:p>
    <w:p w:rsidR="00CF6E91" w:rsidRPr="00CF6E91" w:rsidRDefault="00CF6E91" w:rsidP="00CF6E91">
      <w:pPr>
        <w:widowControl/>
        <w:shd w:val="clear" w:color="auto" w:fill="FFFFFF"/>
        <w:spacing w:before="100" w:beforeAutospacing="1" w:after="100" w:afterAutospacing="1" w:line="408" w:lineRule="atLeast"/>
        <w:ind w:firstLine="645"/>
        <w:jc w:val="left"/>
        <w:rPr>
          <w:rFonts w:ascii="宋体" w:eastAsia="宋体" w:hAnsi="宋体" w:cs="宋体"/>
          <w:kern w:val="0"/>
          <w:sz w:val="24"/>
        </w:rPr>
      </w:pPr>
      <w:r w:rsidRPr="00257FC4">
        <w:rPr>
          <w:rFonts w:ascii="仿宋_GB2312" w:eastAsia="仿宋_GB2312" w:hAnsi="仿宋_GB2312" w:cs="仿宋_GB2312" w:hint="eastAsia"/>
          <w:b/>
          <w:kern w:val="0"/>
          <w:sz w:val="32"/>
          <w:szCs w:val="32"/>
        </w:rPr>
        <w:t>五、工资福利支出</w:t>
      </w:r>
      <w:r w:rsidRPr="00CF6E91">
        <w:rPr>
          <w:rFonts w:ascii="仿宋_GB2312" w:eastAsia="仿宋_GB2312" w:hAnsi="仿宋_GB2312" w:cs="仿宋_GB2312" w:hint="eastAsia"/>
          <w:kern w:val="0"/>
          <w:sz w:val="32"/>
          <w:szCs w:val="32"/>
        </w:rPr>
        <w:t>：反映单位开支的在职职工和编制外长期聘用人员的各类劳动报酬，以及为上述人员缴纳的各项</w:t>
      </w:r>
      <w:r w:rsidRPr="00CF6E91">
        <w:rPr>
          <w:rFonts w:ascii="仿宋_GB2312" w:eastAsia="仿宋_GB2312" w:hAnsi="仿宋_GB2312" w:cs="仿宋_GB2312" w:hint="eastAsia"/>
          <w:kern w:val="0"/>
          <w:sz w:val="32"/>
          <w:szCs w:val="32"/>
        </w:rPr>
        <w:lastRenderedPageBreak/>
        <w:t>社会保险费等。包括基本工资、津贴补贴、奖金、社会保障缴费、伙食费、伙食补助费、绩效工资、其他工资福利支出。</w:t>
      </w:r>
    </w:p>
    <w:p w:rsidR="00CF6E91" w:rsidRPr="00CF6E91" w:rsidRDefault="00CF6E91" w:rsidP="00CF6E91">
      <w:pPr>
        <w:widowControl/>
        <w:shd w:val="clear" w:color="auto" w:fill="FFFFFF"/>
        <w:spacing w:before="100" w:beforeAutospacing="1" w:after="100" w:afterAutospacing="1" w:line="408" w:lineRule="atLeast"/>
        <w:ind w:firstLine="645"/>
        <w:jc w:val="left"/>
        <w:rPr>
          <w:rFonts w:ascii="宋体" w:eastAsia="宋体" w:hAnsi="宋体" w:cs="宋体"/>
          <w:kern w:val="0"/>
          <w:sz w:val="24"/>
        </w:rPr>
      </w:pPr>
      <w:r w:rsidRPr="00257FC4">
        <w:rPr>
          <w:rFonts w:ascii="仿宋_GB2312" w:eastAsia="仿宋_GB2312" w:hAnsi="仿宋_GB2312" w:cs="仿宋_GB2312" w:hint="eastAsia"/>
          <w:b/>
          <w:kern w:val="0"/>
          <w:sz w:val="32"/>
          <w:szCs w:val="32"/>
        </w:rPr>
        <w:t>六、商品和服务支出</w:t>
      </w:r>
      <w:r w:rsidRPr="00CF6E91">
        <w:rPr>
          <w:rFonts w:ascii="仿宋_GB2312" w:eastAsia="仿宋_GB2312" w:hAnsi="仿宋_GB2312" w:cs="仿宋_GB2312" w:hint="eastAsia"/>
          <w:kern w:val="0"/>
          <w:sz w:val="32"/>
          <w:szCs w:val="32"/>
        </w:rPr>
        <w:t>：反映单位购买商品和服务的支出。包括办公费、印刷费、咨询费、手续费、水费、电费、邮电费、物业管理费、因公出国（境）费用、会议费、公务接待费、公务用车运行维护费等。</w:t>
      </w:r>
    </w:p>
    <w:p w:rsidR="00CF6E91" w:rsidRPr="00CF6E91" w:rsidRDefault="00CF6E91" w:rsidP="00CF6E91">
      <w:pPr>
        <w:widowControl/>
        <w:shd w:val="clear" w:color="auto" w:fill="FFFFFF"/>
        <w:spacing w:before="100" w:beforeAutospacing="1" w:after="100" w:afterAutospacing="1" w:line="408" w:lineRule="atLeast"/>
        <w:ind w:firstLine="645"/>
        <w:jc w:val="left"/>
        <w:rPr>
          <w:rFonts w:ascii="宋体" w:eastAsia="宋体" w:hAnsi="宋体" w:cs="宋体"/>
          <w:kern w:val="0"/>
          <w:sz w:val="24"/>
        </w:rPr>
      </w:pPr>
      <w:r w:rsidRPr="00257FC4">
        <w:rPr>
          <w:rFonts w:ascii="仿宋_GB2312" w:eastAsia="仿宋_GB2312" w:hAnsi="仿宋_GB2312" w:cs="仿宋_GB2312" w:hint="eastAsia"/>
          <w:b/>
          <w:kern w:val="0"/>
          <w:sz w:val="32"/>
          <w:szCs w:val="32"/>
        </w:rPr>
        <w:t>七、对个人和家庭的补助：</w:t>
      </w:r>
      <w:r w:rsidRPr="00CF6E91">
        <w:rPr>
          <w:rFonts w:ascii="仿宋_GB2312" w:eastAsia="仿宋_GB2312" w:hAnsi="仿宋_GB2312" w:cs="仿宋_GB2312" w:hint="eastAsia"/>
          <w:kern w:val="0"/>
          <w:sz w:val="32"/>
          <w:szCs w:val="32"/>
        </w:rPr>
        <w:t>反映政府用于对个人和家庭的补助支出。包括离休费、退休费、生活补助、医疗费、住房公积金、购房补贴等。</w:t>
      </w:r>
    </w:p>
    <w:p w:rsidR="00CF6E91" w:rsidRDefault="00CF6E91" w:rsidP="00CF6E91">
      <w:pPr>
        <w:widowControl/>
        <w:shd w:val="clear" w:color="auto" w:fill="FFFFFF"/>
        <w:spacing w:before="100" w:beforeAutospacing="1" w:after="100" w:afterAutospacing="1" w:line="408" w:lineRule="atLeast"/>
        <w:ind w:firstLine="645"/>
        <w:jc w:val="left"/>
        <w:rPr>
          <w:rFonts w:ascii="仿宋_GB2312" w:eastAsia="仿宋_GB2312" w:hAnsi="仿宋_GB2312" w:cs="仿宋_GB2312"/>
          <w:kern w:val="0"/>
          <w:sz w:val="32"/>
          <w:szCs w:val="32"/>
        </w:rPr>
      </w:pPr>
      <w:r w:rsidRPr="00257FC4">
        <w:rPr>
          <w:rFonts w:ascii="仿宋_GB2312" w:eastAsia="仿宋_GB2312" w:hAnsi="仿宋_GB2312" w:cs="仿宋_GB2312" w:hint="eastAsia"/>
          <w:b/>
          <w:kern w:val="0"/>
          <w:sz w:val="32"/>
          <w:szCs w:val="32"/>
        </w:rPr>
        <w:t>八、项目支出：</w:t>
      </w:r>
      <w:r w:rsidRPr="00CF6E91">
        <w:rPr>
          <w:rFonts w:ascii="仿宋_GB2312" w:eastAsia="仿宋_GB2312" w:hAnsi="仿宋_GB2312" w:cs="仿宋_GB2312" w:hint="eastAsia"/>
          <w:kern w:val="0"/>
          <w:sz w:val="32"/>
          <w:szCs w:val="32"/>
        </w:rPr>
        <w:t>指在基本支出以外为完成特定行政任务和事业发展目标所发生的支出。</w:t>
      </w:r>
    </w:p>
    <w:p w:rsidR="00257FC4" w:rsidRDefault="00900540" w:rsidP="00257FC4">
      <w:pPr>
        <w:ind w:firstLineChars="221" w:firstLine="710"/>
        <w:jc w:val="left"/>
        <w:rPr>
          <w:rFonts w:ascii="仿宋_GB2312" w:eastAsia="仿宋_GB2312" w:hAnsi="Calibri" w:cs="仿宋_GB2312"/>
          <w:color w:val="000000"/>
          <w:kern w:val="0"/>
          <w:sz w:val="32"/>
          <w:szCs w:val="32"/>
        </w:rPr>
      </w:pPr>
      <w:r>
        <w:rPr>
          <w:rFonts w:ascii="仿宋_GB2312" w:eastAsia="仿宋_GB2312" w:hAnsi="Calibri" w:cs="仿宋_GB2312" w:hint="eastAsia"/>
          <w:b/>
          <w:color w:val="000000"/>
          <w:kern w:val="0"/>
          <w:sz w:val="32"/>
          <w:szCs w:val="32"/>
        </w:rPr>
        <w:t>九</w:t>
      </w:r>
      <w:r w:rsidR="00257FC4" w:rsidRPr="00844153">
        <w:rPr>
          <w:rFonts w:ascii="仿宋_GB2312" w:eastAsia="仿宋_GB2312" w:hAnsi="Calibri" w:cs="仿宋_GB2312" w:hint="eastAsia"/>
          <w:b/>
          <w:color w:val="000000"/>
          <w:kern w:val="0"/>
          <w:sz w:val="32"/>
          <w:szCs w:val="32"/>
        </w:rPr>
        <w:t>、一般公共服务支出（类）政府办公厅（室）及相关机构事务（款）行政运行（项）：</w:t>
      </w:r>
      <w:r w:rsidR="00257FC4" w:rsidRPr="00746138">
        <w:rPr>
          <w:rFonts w:ascii="仿宋_GB2312" w:eastAsia="仿宋_GB2312" w:hAnsi="Calibri" w:cs="仿宋_GB2312" w:hint="eastAsia"/>
          <w:color w:val="000000"/>
          <w:kern w:val="0"/>
          <w:sz w:val="32"/>
          <w:szCs w:val="32"/>
        </w:rPr>
        <w:t>指行政单位（包括实行公务员管理的事业单位）的基本支出。</w:t>
      </w:r>
    </w:p>
    <w:p w:rsidR="00257FC4" w:rsidRDefault="00257FC4" w:rsidP="00257FC4">
      <w:pPr>
        <w:autoSpaceDE w:val="0"/>
        <w:autoSpaceDN w:val="0"/>
        <w:adjustRightInd w:val="0"/>
        <w:ind w:firstLineChars="196" w:firstLine="630"/>
        <w:jc w:val="left"/>
        <w:rPr>
          <w:rFonts w:ascii="仿宋_GB2312" w:eastAsia="仿宋_GB2312" w:hAnsi="Calibri" w:cs="仿宋_GB2312"/>
          <w:color w:val="000000"/>
          <w:kern w:val="0"/>
          <w:sz w:val="32"/>
          <w:szCs w:val="32"/>
        </w:rPr>
      </w:pPr>
      <w:r>
        <w:rPr>
          <w:rFonts w:ascii="仿宋_GB2312" w:eastAsia="仿宋_GB2312" w:hAnsi="Calibri" w:cs="仿宋_GB2312" w:hint="eastAsia"/>
          <w:b/>
          <w:color w:val="000000"/>
          <w:kern w:val="0"/>
          <w:sz w:val="32"/>
          <w:szCs w:val="32"/>
        </w:rPr>
        <w:t>十</w:t>
      </w:r>
      <w:r w:rsidRPr="00844153">
        <w:rPr>
          <w:rFonts w:ascii="仿宋_GB2312" w:eastAsia="仿宋_GB2312" w:hAnsi="Calibri" w:cs="仿宋_GB2312" w:hint="eastAsia"/>
          <w:b/>
          <w:color w:val="000000"/>
          <w:kern w:val="0"/>
          <w:sz w:val="32"/>
          <w:szCs w:val="32"/>
        </w:rPr>
        <w:t>、公共安全支出（类）公安（款）行政运行（项）：</w:t>
      </w:r>
      <w:r>
        <w:rPr>
          <w:rFonts w:ascii="仿宋_GB2312" w:eastAsia="仿宋_GB2312" w:hAnsi="Calibri" w:cs="仿宋_GB2312" w:hint="eastAsia"/>
          <w:color w:val="000000"/>
          <w:kern w:val="0"/>
          <w:sz w:val="32"/>
          <w:szCs w:val="32"/>
        </w:rPr>
        <w:t>指行政单位（包括实行公务员管理的事业单位）的基本支出。</w:t>
      </w:r>
    </w:p>
    <w:p w:rsidR="00257FC4" w:rsidRPr="00746138" w:rsidRDefault="00257FC4" w:rsidP="00257FC4">
      <w:pPr>
        <w:autoSpaceDE w:val="0"/>
        <w:autoSpaceDN w:val="0"/>
        <w:adjustRightInd w:val="0"/>
        <w:ind w:firstLineChars="200" w:firstLine="643"/>
        <w:jc w:val="left"/>
        <w:rPr>
          <w:rFonts w:ascii="仿宋_GB2312" w:eastAsia="仿宋_GB2312" w:hAnsi="Calibri" w:cs="仿宋_GB2312"/>
          <w:color w:val="000000"/>
          <w:kern w:val="0"/>
          <w:sz w:val="32"/>
          <w:szCs w:val="32"/>
        </w:rPr>
      </w:pPr>
      <w:r>
        <w:rPr>
          <w:rFonts w:ascii="仿宋_GB2312" w:eastAsia="仿宋_GB2312" w:hAnsi="Calibri" w:cs="仿宋_GB2312" w:hint="eastAsia"/>
          <w:b/>
          <w:color w:val="000000"/>
          <w:kern w:val="0"/>
          <w:sz w:val="32"/>
          <w:szCs w:val="32"/>
        </w:rPr>
        <w:t>十一</w:t>
      </w:r>
      <w:r w:rsidRPr="00C905D3">
        <w:rPr>
          <w:rFonts w:ascii="仿宋_GB2312" w:eastAsia="仿宋_GB2312" w:hAnsi="Calibri" w:cs="仿宋_GB2312" w:hint="eastAsia"/>
          <w:b/>
          <w:color w:val="000000"/>
          <w:kern w:val="0"/>
          <w:sz w:val="32"/>
          <w:szCs w:val="32"/>
        </w:rPr>
        <w:t>、</w:t>
      </w:r>
      <w:r w:rsidRPr="00844153">
        <w:rPr>
          <w:rFonts w:ascii="仿宋_GB2312" w:eastAsia="仿宋_GB2312" w:hAnsi="Calibri" w:cs="仿宋_GB2312" w:hint="eastAsia"/>
          <w:b/>
          <w:color w:val="000000"/>
          <w:kern w:val="0"/>
          <w:sz w:val="32"/>
          <w:szCs w:val="32"/>
        </w:rPr>
        <w:t>公共安全支出（类）司法（款）行政运行（项）：</w:t>
      </w:r>
      <w:r w:rsidRPr="00746138">
        <w:rPr>
          <w:rFonts w:ascii="仿宋_GB2312" w:eastAsia="仿宋_GB2312" w:hAnsi="Calibri" w:cs="仿宋_GB2312" w:hint="eastAsia"/>
          <w:color w:val="000000"/>
          <w:kern w:val="0"/>
          <w:sz w:val="32"/>
          <w:szCs w:val="32"/>
        </w:rPr>
        <w:t>指行政单位（包括实行公务员管理的事业单位）的基本支出。</w:t>
      </w:r>
    </w:p>
    <w:p w:rsidR="00257FC4" w:rsidRPr="003E155F" w:rsidRDefault="00257FC4" w:rsidP="00257FC4">
      <w:pPr>
        <w:autoSpaceDE w:val="0"/>
        <w:autoSpaceDN w:val="0"/>
        <w:adjustRightInd w:val="0"/>
        <w:ind w:firstLineChars="210" w:firstLine="675"/>
        <w:jc w:val="left"/>
        <w:rPr>
          <w:rFonts w:ascii="仿宋_GB2312" w:eastAsia="仿宋_GB2312" w:hAnsi="Calibri" w:cs="仿宋_GB2312"/>
          <w:b/>
          <w:color w:val="000000"/>
          <w:kern w:val="0"/>
          <w:sz w:val="32"/>
          <w:szCs w:val="32"/>
        </w:rPr>
      </w:pPr>
      <w:r w:rsidRPr="00C905D3">
        <w:rPr>
          <w:rFonts w:ascii="仿宋_GB2312" w:eastAsia="仿宋_GB2312" w:hAnsi="Calibri" w:cs="仿宋_GB2312" w:hint="eastAsia"/>
          <w:b/>
          <w:color w:val="000000"/>
          <w:kern w:val="0"/>
          <w:sz w:val="32"/>
          <w:szCs w:val="32"/>
        </w:rPr>
        <w:t>十</w:t>
      </w:r>
      <w:r>
        <w:rPr>
          <w:rFonts w:ascii="仿宋_GB2312" w:eastAsia="仿宋_GB2312" w:hAnsi="Calibri" w:cs="仿宋_GB2312" w:hint="eastAsia"/>
          <w:b/>
          <w:color w:val="000000"/>
          <w:kern w:val="0"/>
          <w:sz w:val="32"/>
          <w:szCs w:val="32"/>
        </w:rPr>
        <w:t>二</w:t>
      </w:r>
      <w:r w:rsidRPr="00C905D3">
        <w:rPr>
          <w:rFonts w:ascii="仿宋_GB2312" w:eastAsia="仿宋_GB2312" w:hAnsi="Calibri" w:cs="仿宋_GB2312" w:hint="eastAsia"/>
          <w:b/>
          <w:color w:val="000000"/>
          <w:kern w:val="0"/>
          <w:sz w:val="32"/>
          <w:szCs w:val="32"/>
        </w:rPr>
        <w:t>、</w:t>
      </w:r>
      <w:r w:rsidRPr="00844153">
        <w:rPr>
          <w:rFonts w:ascii="仿宋_GB2312" w:eastAsia="仿宋_GB2312" w:hAnsi="Calibri" w:cs="仿宋_GB2312" w:hint="eastAsia"/>
          <w:b/>
          <w:color w:val="000000"/>
          <w:kern w:val="0"/>
          <w:sz w:val="32"/>
          <w:szCs w:val="32"/>
        </w:rPr>
        <w:t>文化体育与传媒支出（类）文化（款）行政运行（项）：</w:t>
      </w:r>
      <w:r w:rsidRPr="00746138">
        <w:rPr>
          <w:rFonts w:ascii="仿宋_GB2312" w:eastAsia="仿宋_GB2312" w:hAnsi="Calibri" w:cs="仿宋_GB2312" w:hint="eastAsia"/>
          <w:color w:val="000000"/>
          <w:kern w:val="0"/>
          <w:sz w:val="32"/>
          <w:szCs w:val="32"/>
        </w:rPr>
        <w:t>指行政单位（包括实行公务员管理的事业单位）的</w:t>
      </w:r>
      <w:r w:rsidRPr="00746138">
        <w:rPr>
          <w:rFonts w:ascii="仿宋_GB2312" w:eastAsia="仿宋_GB2312" w:hAnsi="Calibri" w:cs="仿宋_GB2312" w:hint="eastAsia"/>
          <w:color w:val="000000"/>
          <w:kern w:val="0"/>
          <w:sz w:val="32"/>
          <w:szCs w:val="32"/>
        </w:rPr>
        <w:lastRenderedPageBreak/>
        <w:t>基本支出。</w:t>
      </w:r>
    </w:p>
    <w:p w:rsidR="00257FC4" w:rsidRPr="00746138" w:rsidRDefault="00257FC4" w:rsidP="00257FC4">
      <w:pPr>
        <w:autoSpaceDE w:val="0"/>
        <w:autoSpaceDN w:val="0"/>
        <w:adjustRightInd w:val="0"/>
        <w:ind w:firstLineChars="210" w:firstLine="675"/>
        <w:jc w:val="left"/>
        <w:rPr>
          <w:rFonts w:ascii="仿宋_GB2312" w:eastAsia="仿宋_GB2312" w:hAnsi="Calibri" w:cs="仿宋_GB2312"/>
          <w:color w:val="000000"/>
          <w:kern w:val="0"/>
          <w:sz w:val="32"/>
          <w:szCs w:val="32"/>
        </w:rPr>
      </w:pPr>
      <w:r w:rsidRPr="00C905D3">
        <w:rPr>
          <w:rFonts w:ascii="仿宋_GB2312" w:eastAsia="仿宋_GB2312" w:hAnsi="Calibri" w:cs="仿宋_GB2312" w:hint="eastAsia"/>
          <w:b/>
          <w:color w:val="000000"/>
          <w:kern w:val="0"/>
          <w:sz w:val="32"/>
          <w:szCs w:val="32"/>
        </w:rPr>
        <w:t>十</w:t>
      </w:r>
      <w:r>
        <w:rPr>
          <w:rFonts w:ascii="仿宋_GB2312" w:eastAsia="仿宋_GB2312" w:hAnsi="Calibri" w:cs="仿宋_GB2312" w:hint="eastAsia"/>
          <w:b/>
          <w:color w:val="000000"/>
          <w:kern w:val="0"/>
          <w:sz w:val="32"/>
          <w:szCs w:val="32"/>
        </w:rPr>
        <w:t>三</w:t>
      </w:r>
      <w:r w:rsidRPr="00C905D3">
        <w:rPr>
          <w:rFonts w:ascii="仿宋_GB2312" w:eastAsia="仿宋_GB2312" w:hAnsi="Calibri" w:cs="仿宋_GB2312" w:hint="eastAsia"/>
          <w:b/>
          <w:color w:val="000000"/>
          <w:kern w:val="0"/>
          <w:sz w:val="32"/>
          <w:szCs w:val="32"/>
        </w:rPr>
        <w:t>、</w:t>
      </w:r>
      <w:r w:rsidRPr="00844153">
        <w:rPr>
          <w:rFonts w:ascii="仿宋_GB2312" w:eastAsia="仿宋_GB2312" w:hAnsi="Calibri" w:cs="仿宋_GB2312" w:hint="eastAsia"/>
          <w:b/>
          <w:color w:val="000000"/>
          <w:kern w:val="0"/>
          <w:sz w:val="32"/>
          <w:szCs w:val="32"/>
        </w:rPr>
        <w:t>社会保障和就业支出（类）民政管理事务（款）基层政权和社区建设（项）：</w:t>
      </w:r>
      <w:r w:rsidRPr="00746138">
        <w:rPr>
          <w:rFonts w:ascii="仿宋_GB2312" w:eastAsia="仿宋_GB2312" w:hAnsi="Calibri" w:cs="仿宋_GB2312" w:hint="eastAsia"/>
          <w:color w:val="000000"/>
          <w:kern w:val="0"/>
          <w:sz w:val="32"/>
          <w:szCs w:val="32"/>
        </w:rPr>
        <w:t>指开展村民自治、村务公开等基层政权和社区建设工作的支出。</w:t>
      </w:r>
    </w:p>
    <w:p w:rsidR="00257FC4" w:rsidRPr="00746138" w:rsidRDefault="00257FC4" w:rsidP="00257FC4">
      <w:pPr>
        <w:autoSpaceDE w:val="0"/>
        <w:autoSpaceDN w:val="0"/>
        <w:adjustRightInd w:val="0"/>
        <w:ind w:firstLineChars="210" w:firstLine="675"/>
        <w:jc w:val="left"/>
        <w:rPr>
          <w:rFonts w:ascii="仿宋_GB2312" w:eastAsia="仿宋_GB2312" w:hAnsi="Calibri" w:cs="仿宋_GB2312"/>
          <w:color w:val="000000"/>
          <w:kern w:val="0"/>
          <w:sz w:val="32"/>
          <w:szCs w:val="32"/>
        </w:rPr>
      </w:pPr>
      <w:r w:rsidRPr="00C905D3">
        <w:rPr>
          <w:rFonts w:ascii="仿宋_GB2312" w:eastAsia="仿宋_GB2312" w:hAnsi="Calibri" w:cs="仿宋_GB2312" w:hint="eastAsia"/>
          <w:b/>
          <w:color w:val="000000"/>
          <w:kern w:val="0"/>
          <w:sz w:val="32"/>
          <w:szCs w:val="32"/>
        </w:rPr>
        <w:t>十</w:t>
      </w:r>
      <w:r>
        <w:rPr>
          <w:rFonts w:ascii="仿宋_GB2312" w:eastAsia="仿宋_GB2312" w:hAnsi="Calibri" w:cs="仿宋_GB2312" w:hint="eastAsia"/>
          <w:b/>
          <w:color w:val="000000"/>
          <w:kern w:val="0"/>
          <w:sz w:val="32"/>
          <w:szCs w:val="32"/>
        </w:rPr>
        <w:t>四</w:t>
      </w:r>
      <w:r w:rsidRPr="00C905D3">
        <w:rPr>
          <w:rFonts w:ascii="仿宋_GB2312" w:eastAsia="仿宋_GB2312" w:hAnsi="Calibri" w:cs="仿宋_GB2312" w:hint="eastAsia"/>
          <w:b/>
          <w:color w:val="000000"/>
          <w:kern w:val="0"/>
          <w:sz w:val="32"/>
          <w:szCs w:val="32"/>
        </w:rPr>
        <w:t>、</w:t>
      </w:r>
      <w:r w:rsidRPr="00844153">
        <w:rPr>
          <w:rFonts w:ascii="仿宋_GB2312" w:eastAsia="仿宋_GB2312" w:hAnsi="Calibri" w:cs="仿宋_GB2312" w:hint="eastAsia"/>
          <w:b/>
          <w:color w:val="000000"/>
          <w:kern w:val="0"/>
          <w:sz w:val="32"/>
          <w:szCs w:val="32"/>
        </w:rPr>
        <w:t>社会保障和就业支出（类）财政对社会保险基金的补助（款）财政对其他基本养老保险基金的补助（项）：</w:t>
      </w:r>
      <w:r w:rsidRPr="00746138">
        <w:rPr>
          <w:rFonts w:ascii="仿宋_GB2312" w:eastAsia="仿宋_GB2312" w:hAnsi="Calibri" w:cs="仿宋_GB2312" w:hint="eastAsia"/>
          <w:color w:val="000000"/>
          <w:kern w:val="0"/>
          <w:sz w:val="32"/>
          <w:szCs w:val="32"/>
        </w:rPr>
        <w:t>指财政对其他职工基本养老保险基金的补助支出。</w:t>
      </w:r>
    </w:p>
    <w:p w:rsidR="00257FC4" w:rsidRPr="00844153" w:rsidRDefault="00257FC4" w:rsidP="00257FC4">
      <w:pPr>
        <w:autoSpaceDE w:val="0"/>
        <w:autoSpaceDN w:val="0"/>
        <w:adjustRightInd w:val="0"/>
        <w:ind w:firstLineChars="210" w:firstLine="675"/>
        <w:jc w:val="left"/>
        <w:rPr>
          <w:rFonts w:ascii="仿宋_GB2312" w:eastAsia="仿宋_GB2312" w:hAnsi="Calibri" w:cs="仿宋_GB2312"/>
          <w:b/>
          <w:color w:val="000000"/>
          <w:kern w:val="0"/>
          <w:sz w:val="32"/>
          <w:szCs w:val="32"/>
        </w:rPr>
      </w:pPr>
      <w:r w:rsidRPr="00844153">
        <w:rPr>
          <w:rFonts w:ascii="仿宋_GB2312" w:eastAsia="仿宋_GB2312" w:hAnsi="Calibri" w:cs="仿宋_GB2312" w:hint="eastAsia"/>
          <w:b/>
          <w:color w:val="000000"/>
          <w:kern w:val="0"/>
          <w:sz w:val="32"/>
          <w:szCs w:val="32"/>
        </w:rPr>
        <w:t>十</w:t>
      </w:r>
      <w:r>
        <w:rPr>
          <w:rFonts w:ascii="仿宋_GB2312" w:eastAsia="仿宋_GB2312" w:hAnsi="Calibri" w:cs="仿宋_GB2312" w:hint="eastAsia"/>
          <w:b/>
          <w:color w:val="000000"/>
          <w:kern w:val="0"/>
          <w:sz w:val="32"/>
          <w:szCs w:val="32"/>
        </w:rPr>
        <w:t>五</w:t>
      </w:r>
      <w:r w:rsidRPr="00844153">
        <w:rPr>
          <w:rFonts w:ascii="仿宋_GB2312" w:eastAsia="仿宋_GB2312" w:hAnsi="Calibri" w:cs="仿宋_GB2312" w:hint="eastAsia"/>
          <w:b/>
          <w:color w:val="000000"/>
          <w:kern w:val="0"/>
          <w:sz w:val="32"/>
          <w:szCs w:val="32"/>
        </w:rPr>
        <w:t>、社会保障和就业（类）行政事业单位离退休（款）</w:t>
      </w:r>
    </w:p>
    <w:p w:rsidR="00257FC4" w:rsidRPr="00746138" w:rsidRDefault="00257FC4" w:rsidP="00257FC4">
      <w:pPr>
        <w:autoSpaceDE w:val="0"/>
        <w:autoSpaceDN w:val="0"/>
        <w:adjustRightInd w:val="0"/>
        <w:jc w:val="left"/>
        <w:rPr>
          <w:rFonts w:ascii="仿宋_GB2312" w:eastAsia="仿宋_GB2312" w:hAnsi="Calibri" w:cs="仿宋_GB2312"/>
          <w:kern w:val="0"/>
          <w:sz w:val="32"/>
          <w:szCs w:val="32"/>
        </w:rPr>
      </w:pPr>
      <w:r w:rsidRPr="00844153">
        <w:rPr>
          <w:rFonts w:ascii="仿宋_GB2312" w:eastAsia="仿宋_GB2312" w:hAnsi="Calibri" w:cs="仿宋_GB2312" w:hint="eastAsia"/>
          <w:b/>
          <w:color w:val="000000"/>
          <w:kern w:val="0"/>
          <w:sz w:val="32"/>
          <w:szCs w:val="32"/>
        </w:rPr>
        <w:t>归口管理的行政单位离退休（项）：</w:t>
      </w:r>
      <w:r w:rsidRPr="00746138">
        <w:rPr>
          <w:rFonts w:ascii="仿宋_GB2312" w:eastAsia="仿宋_GB2312" w:hAnsi="Calibri" w:cs="仿宋_GB2312" w:hint="eastAsia"/>
          <w:kern w:val="0"/>
          <w:sz w:val="32"/>
          <w:szCs w:val="32"/>
        </w:rPr>
        <w:t>指实行归口管理的行政单位（</w:t>
      </w:r>
      <w:r w:rsidRPr="00746138">
        <w:rPr>
          <w:rFonts w:ascii="仿宋_GB2312" w:eastAsia="仿宋_GB2312" w:hAnsi="Calibri" w:cs="仿宋_GB2312" w:hint="eastAsia"/>
          <w:color w:val="000000"/>
          <w:kern w:val="0"/>
          <w:sz w:val="32"/>
          <w:szCs w:val="32"/>
        </w:rPr>
        <w:t>包括实行公务员管理的事业单位</w:t>
      </w:r>
      <w:r w:rsidRPr="00746138">
        <w:rPr>
          <w:rFonts w:ascii="仿宋_GB2312" w:eastAsia="仿宋_GB2312" w:hAnsi="Calibri" w:cs="仿宋_GB2312" w:hint="eastAsia"/>
          <w:kern w:val="0"/>
          <w:sz w:val="32"/>
          <w:szCs w:val="32"/>
        </w:rPr>
        <w:t>）开支的离退休经费。</w:t>
      </w:r>
    </w:p>
    <w:p w:rsidR="00257FC4" w:rsidRPr="00844153" w:rsidRDefault="00257FC4" w:rsidP="00257FC4">
      <w:pPr>
        <w:autoSpaceDE w:val="0"/>
        <w:autoSpaceDN w:val="0"/>
        <w:adjustRightInd w:val="0"/>
        <w:ind w:firstLineChars="210" w:firstLine="675"/>
        <w:jc w:val="left"/>
        <w:rPr>
          <w:rFonts w:ascii="仿宋_GB2312" w:eastAsia="仿宋_GB2312" w:hAnsi="Calibri" w:cs="仿宋_GB2312"/>
          <w:b/>
          <w:color w:val="000000"/>
          <w:kern w:val="0"/>
          <w:sz w:val="32"/>
          <w:szCs w:val="32"/>
        </w:rPr>
      </w:pPr>
      <w:r w:rsidRPr="00844153">
        <w:rPr>
          <w:rFonts w:ascii="仿宋_GB2312" w:eastAsia="仿宋_GB2312" w:hAnsi="Calibri" w:cs="仿宋_GB2312" w:hint="eastAsia"/>
          <w:b/>
          <w:color w:val="000000"/>
          <w:kern w:val="0"/>
          <w:sz w:val="32"/>
          <w:szCs w:val="32"/>
        </w:rPr>
        <w:t>十</w:t>
      </w:r>
      <w:r>
        <w:rPr>
          <w:rFonts w:ascii="仿宋_GB2312" w:eastAsia="仿宋_GB2312" w:hAnsi="Calibri" w:cs="仿宋_GB2312" w:hint="eastAsia"/>
          <w:b/>
          <w:color w:val="000000"/>
          <w:kern w:val="0"/>
          <w:sz w:val="32"/>
          <w:szCs w:val="32"/>
        </w:rPr>
        <w:t>六</w:t>
      </w:r>
      <w:r w:rsidRPr="00844153">
        <w:rPr>
          <w:rFonts w:ascii="仿宋_GB2312" w:eastAsia="仿宋_GB2312" w:hAnsi="Calibri" w:cs="仿宋_GB2312" w:hint="eastAsia"/>
          <w:b/>
          <w:color w:val="000000"/>
          <w:kern w:val="0"/>
          <w:sz w:val="32"/>
          <w:szCs w:val="32"/>
        </w:rPr>
        <w:t>、社会保障和就业（类）行政事业单位离退休（款）</w:t>
      </w:r>
    </w:p>
    <w:p w:rsidR="00257FC4" w:rsidRDefault="00257FC4" w:rsidP="00257FC4">
      <w:pPr>
        <w:autoSpaceDE w:val="0"/>
        <w:autoSpaceDN w:val="0"/>
        <w:adjustRightInd w:val="0"/>
        <w:jc w:val="left"/>
        <w:rPr>
          <w:rFonts w:ascii="仿宋_GB2312" w:eastAsia="仿宋_GB2312" w:hAnsi="Calibri" w:cs="仿宋_GB2312"/>
          <w:kern w:val="0"/>
          <w:sz w:val="32"/>
          <w:szCs w:val="32"/>
        </w:rPr>
      </w:pPr>
      <w:r w:rsidRPr="00844153">
        <w:rPr>
          <w:rFonts w:ascii="仿宋_GB2312" w:eastAsia="仿宋_GB2312" w:hAnsi="Calibri" w:cs="仿宋_GB2312" w:hint="eastAsia"/>
          <w:b/>
          <w:color w:val="000000"/>
          <w:kern w:val="0"/>
          <w:sz w:val="32"/>
          <w:szCs w:val="32"/>
        </w:rPr>
        <w:t>事业单位离退休（项）：</w:t>
      </w:r>
      <w:r w:rsidRPr="00746138">
        <w:rPr>
          <w:rFonts w:ascii="仿宋_GB2312" w:eastAsia="仿宋_GB2312" w:hAnsi="Calibri" w:cs="仿宋_GB2312" w:hint="eastAsia"/>
          <w:kern w:val="0"/>
          <w:sz w:val="32"/>
          <w:szCs w:val="32"/>
        </w:rPr>
        <w:t>指实行归口管理的事业单位开支的离退休经费。</w:t>
      </w:r>
    </w:p>
    <w:p w:rsidR="00257FC4" w:rsidRPr="00746138" w:rsidRDefault="00900540" w:rsidP="00257FC4">
      <w:pPr>
        <w:autoSpaceDE w:val="0"/>
        <w:autoSpaceDN w:val="0"/>
        <w:adjustRightInd w:val="0"/>
        <w:ind w:firstLineChars="210" w:firstLine="675"/>
        <w:jc w:val="left"/>
        <w:rPr>
          <w:rFonts w:ascii="仿宋_GB2312" w:eastAsia="仿宋_GB2312" w:hAnsi="Calibri" w:cs="仿宋_GB2312"/>
          <w:color w:val="000000"/>
          <w:kern w:val="0"/>
          <w:sz w:val="32"/>
          <w:szCs w:val="32"/>
        </w:rPr>
      </w:pPr>
      <w:r>
        <w:rPr>
          <w:rFonts w:ascii="仿宋_GB2312" w:eastAsia="仿宋_GB2312" w:hAnsi="Calibri" w:cs="仿宋_GB2312" w:hint="eastAsia"/>
          <w:b/>
          <w:kern w:val="0"/>
          <w:sz w:val="32"/>
          <w:szCs w:val="32"/>
        </w:rPr>
        <w:t>十七</w:t>
      </w:r>
      <w:r w:rsidR="00257FC4" w:rsidRPr="00844153">
        <w:rPr>
          <w:rFonts w:ascii="仿宋_GB2312" w:eastAsia="仿宋_GB2312" w:hAnsi="Calibri" w:cs="仿宋_GB2312" w:hint="eastAsia"/>
          <w:b/>
          <w:kern w:val="0"/>
          <w:sz w:val="32"/>
          <w:szCs w:val="32"/>
        </w:rPr>
        <w:t>：医疗卫生与计划生育支出（类）医疗保障（款）行政单位医疗（项）：</w:t>
      </w:r>
      <w:r w:rsidR="00257FC4" w:rsidRPr="00746138">
        <w:rPr>
          <w:rFonts w:ascii="仿宋_GB2312" w:eastAsia="仿宋_GB2312" w:hAnsi="Calibri" w:cs="仿宋_GB2312" w:hint="eastAsia"/>
          <w:kern w:val="0"/>
          <w:sz w:val="32"/>
          <w:szCs w:val="32"/>
        </w:rPr>
        <w:t>指财政部门集中安排的行政单位基本医疗保险缴费经费，未参加医疗保险的行政单位的公费医疗经费，按国家规定享受离休人员、红军老战士待遇人员的医疗经费。</w:t>
      </w:r>
    </w:p>
    <w:p w:rsidR="00257FC4" w:rsidRPr="00746138" w:rsidRDefault="00900540" w:rsidP="00257FC4">
      <w:pPr>
        <w:autoSpaceDE w:val="0"/>
        <w:autoSpaceDN w:val="0"/>
        <w:adjustRightInd w:val="0"/>
        <w:ind w:firstLineChars="210" w:firstLine="675"/>
        <w:jc w:val="left"/>
        <w:rPr>
          <w:rFonts w:ascii="仿宋_GB2312" w:eastAsia="仿宋_GB2312" w:hAnsi="Calibri" w:cs="仿宋_GB2312"/>
          <w:color w:val="000000"/>
          <w:kern w:val="0"/>
          <w:sz w:val="32"/>
          <w:szCs w:val="32"/>
        </w:rPr>
      </w:pPr>
      <w:r>
        <w:rPr>
          <w:rFonts w:ascii="仿宋_GB2312" w:eastAsia="仿宋_GB2312" w:hAnsi="Calibri" w:cs="仿宋_GB2312" w:hint="eastAsia"/>
          <w:b/>
          <w:kern w:val="0"/>
          <w:sz w:val="32"/>
          <w:szCs w:val="32"/>
        </w:rPr>
        <w:t>十八</w:t>
      </w:r>
      <w:r w:rsidR="00257FC4" w:rsidRPr="00C905D3">
        <w:rPr>
          <w:rFonts w:ascii="仿宋_GB2312" w:eastAsia="仿宋_GB2312" w:hAnsi="Calibri" w:cs="仿宋_GB2312" w:hint="eastAsia"/>
          <w:b/>
          <w:kern w:val="0"/>
          <w:sz w:val="32"/>
          <w:szCs w:val="32"/>
        </w:rPr>
        <w:t>：</w:t>
      </w:r>
      <w:r w:rsidR="00257FC4" w:rsidRPr="00844153">
        <w:rPr>
          <w:rFonts w:ascii="仿宋_GB2312" w:eastAsia="仿宋_GB2312" w:hAnsi="Calibri" w:cs="仿宋_GB2312" w:hint="eastAsia"/>
          <w:b/>
          <w:kern w:val="0"/>
          <w:sz w:val="32"/>
          <w:szCs w:val="32"/>
        </w:rPr>
        <w:t>医疗卫生与计划生育支出（类）医疗保障（款）事业单位医疗（项）：</w:t>
      </w:r>
      <w:r w:rsidR="00257FC4" w:rsidRPr="00746138">
        <w:rPr>
          <w:rFonts w:ascii="仿宋_GB2312" w:eastAsia="仿宋_GB2312" w:hAnsi="Calibri" w:cs="仿宋_GB2312" w:hint="eastAsia"/>
          <w:kern w:val="0"/>
          <w:sz w:val="32"/>
          <w:szCs w:val="32"/>
        </w:rPr>
        <w:t>指财政部门集中安排的事业单位基本医疗保险缴费经费，未参加医疗保险的事业单位的公费医疗经费，按国家规定享受离休人员待遇人员的医疗经费。</w:t>
      </w:r>
    </w:p>
    <w:p w:rsidR="00257FC4" w:rsidRDefault="00900540" w:rsidP="00900540">
      <w:pPr>
        <w:autoSpaceDE w:val="0"/>
        <w:autoSpaceDN w:val="0"/>
        <w:adjustRightInd w:val="0"/>
        <w:ind w:firstLineChars="209" w:firstLine="671"/>
        <w:jc w:val="left"/>
        <w:rPr>
          <w:rFonts w:ascii="仿宋_GB2312" w:eastAsia="仿宋_GB2312" w:hAnsi="Calibri" w:cs="仿宋_GB2312"/>
          <w:kern w:val="0"/>
          <w:sz w:val="32"/>
          <w:szCs w:val="32"/>
        </w:rPr>
      </w:pPr>
      <w:r>
        <w:rPr>
          <w:rFonts w:ascii="仿宋_GB2312" w:eastAsia="仿宋_GB2312" w:hAnsi="Calibri" w:cs="仿宋_GB2312" w:hint="eastAsia"/>
          <w:b/>
          <w:kern w:val="0"/>
          <w:sz w:val="32"/>
          <w:szCs w:val="32"/>
        </w:rPr>
        <w:lastRenderedPageBreak/>
        <w:t>十九</w:t>
      </w:r>
      <w:r w:rsidR="00257FC4" w:rsidRPr="00844153">
        <w:rPr>
          <w:rFonts w:ascii="仿宋_GB2312" w:eastAsia="仿宋_GB2312" w:hAnsi="Calibri" w:cs="仿宋_GB2312" w:hint="eastAsia"/>
          <w:b/>
          <w:kern w:val="0"/>
          <w:sz w:val="32"/>
          <w:szCs w:val="32"/>
        </w:rPr>
        <w:t>：医疗卫生与计划生育支出（类）计划生育事务（款）计划生育机构（项）：</w:t>
      </w:r>
      <w:r w:rsidR="00257FC4" w:rsidRPr="00746138">
        <w:rPr>
          <w:rFonts w:ascii="仿宋_GB2312" w:eastAsia="仿宋_GB2312" w:hAnsi="Calibri" w:cs="仿宋_GB2312" w:hint="eastAsia"/>
          <w:kern w:val="0"/>
          <w:sz w:val="32"/>
          <w:szCs w:val="32"/>
        </w:rPr>
        <w:t>指卫生和计划生育部门所属计划生育机构的支出。</w:t>
      </w:r>
    </w:p>
    <w:p w:rsidR="00257FC4" w:rsidRDefault="00900540" w:rsidP="00257FC4">
      <w:pPr>
        <w:autoSpaceDE w:val="0"/>
        <w:autoSpaceDN w:val="0"/>
        <w:adjustRightInd w:val="0"/>
        <w:ind w:firstLineChars="210" w:firstLine="675"/>
        <w:jc w:val="left"/>
        <w:rPr>
          <w:rFonts w:ascii="仿宋_GB2312" w:eastAsia="仿宋_GB2312" w:hAnsi="Calibri" w:cs="仿宋_GB2312"/>
          <w:kern w:val="0"/>
          <w:sz w:val="32"/>
          <w:szCs w:val="32"/>
        </w:rPr>
      </w:pPr>
      <w:r>
        <w:rPr>
          <w:rFonts w:ascii="仿宋_GB2312" w:eastAsia="仿宋_GB2312" w:hAnsi="Calibri" w:cs="仿宋_GB2312" w:hint="eastAsia"/>
          <w:b/>
          <w:kern w:val="0"/>
          <w:sz w:val="32"/>
          <w:szCs w:val="32"/>
        </w:rPr>
        <w:t>二十</w:t>
      </w:r>
      <w:r w:rsidR="00257FC4" w:rsidRPr="00844153">
        <w:rPr>
          <w:rFonts w:ascii="仿宋_GB2312" w:eastAsia="仿宋_GB2312" w:hAnsi="Calibri" w:cs="仿宋_GB2312" w:hint="eastAsia"/>
          <w:b/>
          <w:kern w:val="0"/>
          <w:sz w:val="32"/>
          <w:szCs w:val="32"/>
        </w:rPr>
        <w:t>：农林水支出（类）农业（款）事业运行（项）：</w:t>
      </w:r>
      <w:r w:rsidR="00257FC4" w:rsidRPr="00746138">
        <w:rPr>
          <w:rFonts w:ascii="仿宋_GB2312" w:eastAsia="仿宋_GB2312" w:hAnsi="Calibri" w:cs="仿宋_GB2312" w:hint="eastAsia"/>
          <w:kern w:val="0"/>
          <w:sz w:val="32"/>
          <w:szCs w:val="32"/>
        </w:rPr>
        <w:t>指用于农业事业单位基本支出，事业单位设施、系统运行与资产维护等方面的支出。</w:t>
      </w:r>
    </w:p>
    <w:p w:rsidR="00257FC4" w:rsidRPr="00746138" w:rsidRDefault="00900540" w:rsidP="00257FC4">
      <w:pPr>
        <w:autoSpaceDE w:val="0"/>
        <w:autoSpaceDN w:val="0"/>
        <w:adjustRightInd w:val="0"/>
        <w:ind w:firstLineChars="210" w:firstLine="675"/>
        <w:jc w:val="left"/>
        <w:rPr>
          <w:rFonts w:ascii="仿宋_GB2312" w:eastAsia="仿宋_GB2312" w:hAnsi="Calibri" w:cs="仿宋_GB2312"/>
          <w:kern w:val="0"/>
          <w:sz w:val="32"/>
          <w:szCs w:val="32"/>
        </w:rPr>
      </w:pPr>
      <w:r>
        <w:rPr>
          <w:rFonts w:ascii="仿宋_GB2312" w:eastAsia="仿宋_GB2312" w:hAnsi="Calibri" w:cs="仿宋_GB2312" w:hint="eastAsia"/>
          <w:b/>
          <w:kern w:val="0"/>
          <w:sz w:val="32"/>
          <w:szCs w:val="32"/>
        </w:rPr>
        <w:t>二十一</w:t>
      </w:r>
      <w:r w:rsidR="00257FC4" w:rsidRPr="00844153">
        <w:rPr>
          <w:rFonts w:ascii="仿宋_GB2312" w:eastAsia="仿宋_GB2312" w:hAnsi="Calibri" w:cs="仿宋_GB2312" w:hint="eastAsia"/>
          <w:b/>
          <w:kern w:val="0"/>
          <w:sz w:val="32"/>
          <w:szCs w:val="32"/>
        </w:rPr>
        <w:t>：国土海洋气象等支出（类）国土资源事务（款）行政运行（项）：</w:t>
      </w:r>
      <w:r w:rsidR="00257FC4" w:rsidRPr="00746138">
        <w:rPr>
          <w:rFonts w:ascii="仿宋_GB2312" w:eastAsia="仿宋_GB2312" w:hAnsi="Calibri" w:cs="仿宋_GB2312" w:hint="eastAsia"/>
          <w:kern w:val="0"/>
          <w:sz w:val="32"/>
          <w:szCs w:val="32"/>
        </w:rPr>
        <w:t>指行政单位（包括实行公务员管理的事业单位）的基本支出。</w:t>
      </w:r>
    </w:p>
    <w:p w:rsidR="00257FC4" w:rsidRPr="00746138" w:rsidRDefault="00900540" w:rsidP="00257FC4">
      <w:pPr>
        <w:autoSpaceDE w:val="0"/>
        <w:autoSpaceDN w:val="0"/>
        <w:adjustRightInd w:val="0"/>
        <w:ind w:firstLineChars="210" w:firstLine="675"/>
        <w:jc w:val="left"/>
        <w:rPr>
          <w:rFonts w:ascii="仿宋_GB2312" w:eastAsia="仿宋_GB2312" w:hAnsi="Calibri" w:cs="仿宋_GB2312"/>
          <w:color w:val="000000"/>
          <w:kern w:val="0"/>
          <w:sz w:val="32"/>
          <w:szCs w:val="32"/>
        </w:rPr>
      </w:pPr>
      <w:r>
        <w:rPr>
          <w:rFonts w:ascii="仿宋_GB2312" w:eastAsia="仿宋_GB2312" w:hAnsi="Calibri" w:cs="仿宋_GB2312" w:hint="eastAsia"/>
          <w:b/>
          <w:kern w:val="0"/>
          <w:sz w:val="32"/>
          <w:szCs w:val="32"/>
        </w:rPr>
        <w:t>二十二</w:t>
      </w:r>
      <w:r w:rsidR="00257FC4" w:rsidRPr="00844153">
        <w:rPr>
          <w:rFonts w:ascii="仿宋_GB2312" w:eastAsia="仿宋_GB2312" w:hAnsi="Calibri" w:cs="仿宋_GB2312" w:hint="eastAsia"/>
          <w:b/>
          <w:kern w:val="0"/>
          <w:sz w:val="32"/>
          <w:szCs w:val="32"/>
        </w:rPr>
        <w:t>：住房保障支出（类）住房改革支出（款）住房公积金（项）：</w:t>
      </w:r>
      <w:r w:rsidR="00257FC4" w:rsidRPr="00746138">
        <w:rPr>
          <w:rFonts w:ascii="仿宋_GB2312" w:eastAsia="仿宋_GB2312" w:hAnsi="Calibri" w:cs="仿宋_GB2312" w:hint="eastAsia"/>
          <w:color w:val="000000"/>
          <w:kern w:val="0"/>
          <w:sz w:val="32"/>
          <w:szCs w:val="32"/>
        </w:rPr>
        <w:t>指行政事业单位按人力资源和社会保障部、财政部规定的基本工资和津贴补贴以及规定比例为职工缴纳的住房公积金。</w:t>
      </w:r>
    </w:p>
    <w:p w:rsidR="00900540" w:rsidRPr="00844153" w:rsidRDefault="00900540" w:rsidP="00800D08">
      <w:pPr>
        <w:autoSpaceDE w:val="0"/>
        <w:autoSpaceDN w:val="0"/>
        <w:adjustRightInd w:val="0"/>
        <w:ind w:firstLineChars="250" w:firstLine="803"/>
        <w:jc w:val="left"/>
        <w:rPr>
          <w:rFonts w:ascii="仿宋_GB2312" w:eastAsia="仿宋_GB2312" w:hAnsi="Calibri" w:cs="仿宋_GB2312"/>
          <w:color w:val="000000"/>
          <w:kern w:val="0"/>
          <w:sz w:val="32"/>
          <w:szCs w:val="32"/>
        </w:rPr>
      </w:pPr>
      <w:r>
        <w:rPr>
          <w:rFonts w:ascii="仿宋_GB2312" w:eastAsia="仿宋_GB2312" w:hAnsi="Calibri" w:cs="仿宋_GB2312" w:hint="eastAsia"/>
          <w:b/>
          <w:kern w:val="0"/>
          <w:sz w:val="32"/>
          <w:szCs w:val="32"/>
        </w:rPr>
        <w:t>二十三、“</w:t>
      </w:r>
      <w:r>
        <w:rPr>
          <w:rFonts w:ascii="仿宋_GB2312" w:eastAsia="仿宋_GB2312" w:hAnsi="Calibri" w:cs="Times New Roman" w:hint="eastAsia"/>
          <w:b/>
          <w:sz w:val="32"/>
          <w:szCs w:val="32"/>
        </w:rPr>
        <w:t>三公”经费：</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w:t>
      </w:r>
      <w:r>
        <w:rPr>
          <w:rFonts w:ascii="仿宋_GB2312" w:eastAsia="仿宋_GB2312" w:hAnsi="宋体" w:cs="宋体" w:hint="eastAsia"/>
          <w:kern w:val="0"/>
          <w:sz w:val="32"/>
          <w:szCs w:val="32"/>
        </w:rPr>
        <w:lastRenderedPageBreak/>
        <w:t>各类公务接待（含外宾接待）支出。</w:t>
      </w:r>
    </w:p>
    <w:p w:rsidR="00CF6E91" w:rsidRPr="00CF6E91" w:rsidRDefault="00900540" w:rsidP="00257FC4">
      <w:pPr>
        <w:widowControl/>
        <w:shd w:val="clear" w:color="auto" w:fill="FFFFFF"/>
        <w:spacing w:before="100" w:beforeAutospacing="1" w:after="100" w:afterAutospacing="1" w:line="288" w:lineRule="auto"/>
        <w:ind w:firstLineChars="200" w:firstLine="643"/>
        <w:jc w:val="left"/>
        <w:rPr>
          <w:rFonts w:ascii="宋体" w:eastAsia="宋体" w:hAnsi="宋体" w:cs="宋体"/>
          <w:kern w:val="0"/>
          <w:sz w:val="24"/>
        </w:rPr>
      </w:pPr>
      <w:r>
        <w:rPr>
          <w:rFonts w:ascii="仿宋_GB2312" w:eastAsia="仿宋_GB2312" w:hAnsi="仿宋_GB2312" w:cs="仿宋_GB2312" w:hint="eastAsia"/>
          <w:b/>
          <w:kern w:val="0"/>
          <w:sz w:val="32"/>
          <w:szCs w:val="32"/>
        </w:rPr>
        <w:t>二十四</w:t>
      </w:r>
      <w:r w:rsidR="00CF6E91" w:rsidRPr="00257FC4">
        <w:rPr>
          <w:rFonts w:ascii="仿宋_GB2312" w:eastAsia="仿宋_GB2312" w:hAnsi="仿宋_GB2312" w:cs="仿宋_GB2312" w:hint="eastAsia"/>
          <w:b/>
          <w:kern w:val="0"/>
          <w:sz w:val="32"/>
          <w:szCs w:val="32"/>
        </w:rPr>
        <w:t>、机关运行经费</w:t>
      </w:r>
      <w:r w:rsidR="00CF6E91" w:rsidRPr="00CF6E91">
        <w:rPr>
          <w:rFonts w:ascii="仿宋_GB2312" w:eastAsia="仿宋_GB2312" w:hAnsi="仿宋_GB2312" w:cs="仿宋_GB2312" w:hint="eastAsia"/>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A3306" w:rsidRDefault="005A3306">
      <w:pPr>
        <w:rPr>
          <w:rFonts w:ascii="方正小标宋简体" w:eastAsia="方正小标宋简体" w:hAnsi="方正小标宋简体" w:cs="方正小标宋简体"/>
          <w:sz w:val="44"/>
          <w:szCs w:val="44"/>
        </w:rPr>
      </w:pPr>
      <w:bookmarkStart w:id="0" w:name="_GoBack"/>
      <w:bookmarkEnd w:id="0"/>
    </w:p>
    <w:sectPr w:rsidR="005A3306" w:rsidSect="005A33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88D" w:rsidRDefault="0076088D" w:rsidP="003F191F">
      <w:r>
        <w:separator/>
      </w:r>
    </w:p>
  </w:endnote>
  <w:endnote w:type="continuationSeparator" w:id="1">
    <w:p w:rsidR="0076088D" w:rsidRDefault="0076088D" w:rsidP="003F19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88D" w:rsidRDefault="0076088D" w:rsidP="003F191F">
      <w:r>
        <w:separator/>
      </w:r>
    </w:p>
  </w:footnote>
  <w:footnote w:type="continuationSeparator" w:id="1">
    <w:p w:rsidR="0076088D" w:rsidRDefault="0076088D" w:rsidP="003F19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71100"/>
    <w:multiLevelType w:val="hybridMultilevel"/>
    <w:tmpl w:val="2424ED5A"/>
    <w:lvl w:ilvl="0" w:tplc="19CE6AFE">
      <w:start w:val="2"/>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5A5F2250"/>
    <w:multiLevelType w:val="singleLevel"/>
    <w:tmpl w:val="5A5F2250"/>
    <w:lvl w:ilvl="0">
      <w:start w:val="1"/>
      <w:numFmt w:val="chineseCounting"/>
      <w:suff w:val="nothing"/>
      <w:lvlText w:val="%1、"/>
      <w:lvlJc w:val="left"/>
    </w:lvl>
  </w:abstractNum>
  <w:abstractNum w:abstractNumId="2">
    <w:nsid w:val="5A5F2384"/>
    <w:multiLevelType w:val="singleLevel"/>
    <w:tmpl w:val="5A5F2384"/>
    <w:lvl w:ilvl="0">
      <w:start w:val="1"/>
      <w:numFmt w:val="chineseCounting"/>
      <w:suff w:val="nothing"/>
      <w:lvlText w:val="%1、"/>
      <w:lvlJc w:val="left"/>
    </w:lvl>
  </w:abstractNum>
  <w:abstractNum w:abstractNumId="3">
    <w:nsid w:val="5A5F2A51"/>
    <w:multiLevelType w:val="singleLevel"/>
    <w:tmpl w:val="5A5F2A51"/>
    <w:lvl w:ilvl="0">
      <w:start w:val="1"/>
      <w:numFmt w:val="chineseCounting"/>
      <w:suff w:val="nothing"/>
      <w:lvlText w:val="%1、"/>
      <w:lvlJc w:val="left"/>
    </w:lvl>
  </w:abstractNum>
  <w:abstractNum w:abstractNumId="4">
    <w:nsid w:val="5A5F2BFF"/>
    <w:multiLevelType w:val="singleLevel"/>
    <w:tmpl w:val="5A5F2BFF"/>
    <w:lvl w:ilvl="0">
      <w:start w:val="1"/>
      <w:numFmt w:val="chineseCounting"/>
      <w:suff w:val="nothing"/>
      <w:lvlText w:val="（%1）"/>
      <w:lvlJc w:val="left"/>
    </w:lvl>
  </w:abstractNum>
  <w:abstractNum w:abstractNumId="5">
    <w:nsid w:val="5A600927"/>
    <w:multiLevelType w:val="singleLevel"/>
    <w:tmpl w:val="5A600927"/>
    <w:lvl w:ilvl="0">
      <w:start w:val="1"/>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018CB"/>
    <w:rsid w:val="000817F0"/>
    <w:rsid w:val="001537D0"/>
    <w:rsid w:val="001C71A8"/>
    <w:rsid w:val="001E620D"/>
    <w:rsid w:val="00225D14"/>
    <w:rsid w:val="002455CF"/>
    <w:rsid w:val="00257FC4"/>
    <w:rsid w:val="003E53B0"/>
    <w:rsid w:val="003F1746"/>
    <w:rsid w:val="003F191F"/>
    <w:rsid w:val="00400718"/>
    <w:rsid w:val="004769F4"/>
    <w:rsid w:val="00561B99"/>
    <w:rsid w:val="005740F0"/>
    <w:rsid w:val="00577F88"/>
    <w:rsid w:val="005A3306"/>
    <w:rsid w:val="005F1B29"/>
    <w:rsid w:val="00646BFA"/>
    <w:rsid w:val="006B41EE"/>
    <w:rsid w:val="006D74D9"/>
    <w:rsid w:val="0076088D"/>
    <w:rsid w:val="007664EB"/>
    <w:rsid w:val="007B2BA2"/>
    <w:rsid w:val="007C1280"/>
    <w:rsid w:val="00800D08"/>
    <w:rsid w:val="00813110"/>
    <w:rsid w:val="008A1659"/>
    <w:rsid w:val="008B19A6"/>
    <w:rsid w:val="008D60EF"/>
    <w:rsid w:val="00900540"/>
    <w:rsid w:val="009724CF"/>
    <w:rsid w:val="009B0541"/>
    <w:rsid w:val="009C0515"/>
    <w:rsid w:val="00A30E5B"/>
    <w:rsid w:val="00A815A7"/>
    <w:rsid w:val="00A954C0"/>
    <w:rsid w:val="00AC6E8C"/>
    <w:rsid w:val="00BD34CC"/>
    <w:rsid w:val="00C14383"/>
    <w:rsid w:val="00C15F51"/>
    <w:rsid w:val="00C5652D"/>
    <w:rsid w:val="00CF6E91"/>
    <w:rsid w:val="00D0287B"/>
    <w:rsid w:val="00DA7FC3"/>
    <w:rsid w:val="00DB1FCE"/>
    <w:rsid w:val="00E45CD4"/>
    <w:rsid w:val="00ED2026"/>
    <w:rsid w:val="00EE2E02"/>
    <w:rsid w:val="00F01675"/>
    <w:rsid w:val="00F51CC8"/>
    <w:rsid w:val="00F9164C"/>
    <w:rsid w:val="00FC3234"/>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3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F19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F191F"/>
    <w:rPr>
      <w:kern w:val="2"/>
      <w:sz w:val="18"/>
      <w:szCs w:val="18"/>
    </w:rPr>
  </w:style>
  <w:style w:type="paragraph" w:styleId="a4">
    <w:name w:val="footer"/>
    <w:basedOn w:val="a"/>
    <w:link w:val="Char0"/>
    <w:rsid w:val="003F191F"/>
    <w:pPr>
      <w:tabs>
        <w:tab w:val="center" w:pos="4153"/>
        <w:tab w:val="right" w:pos="8306"/>
      </w:tabs>
      <w:snapToGrid w:val="0"/>
      <w:jc w:val="left"/>
    </w:pPr>
    <w:rPr>
      <w:sz w:val="18"/>
      <w:szCs w:val="18"/>
    </w:rPr>
  </w:style>
  <w:style w:type="character" w:customStyle="1" w:styleId="Char0">
    <w:name w:val="页脚 Char"/>
    <w:basedOn w:val="a0"/>
    <w:link w:val="a4"/>
    <w:rsid w:val="003F191F"/>
    <w:rPr>
      <w:kern w:val="2"/>
      <w:sz w:val="18"/>
      <w:szCs w:val="18"/>
    </w:rPr>
  </w:style>
  <w:style w:type="paragraph" w:styleId="a5">
    <w:name w:val="List Paragraph"/>
    <w:basedOn w:val="a"/>
    <w:uiPriority w:val="99"/>
    <w:unhideWhenUsed/>
    <w:rsid w:val="007B2BA2"/>
    <w:pPr>
      <w:ind w:firstLineChars="200" w:firstLine="420"/>
    </w:pPr>
  </w:style>
</w:styles>
</file>

<file path=word/webSettings.xml><?xml version="1.0" encoding="utf-8"?>
<w:webSettings xmlns:r="http://schemas.openxmlformats.org/officeDocument/2006/relationships" xmlns:w="http://schemas.openxmlformats.org/wordprocessingml/2006/main">
  <w:divs>
    <w:div w:id="999692379">
      <w:bodyDiv w:val="1"/>
      <w:marLeft w:val="0"/>
      <w:marRight w:val="0"/>
      <w:marTop w:val="0"/>
      <w:marBottom w:val="0"/>
      <w:divBdr>
        <w:top w:val="none" w:sz="0" w:space="0" w:color="auto"/>
        <w:left w:val="none" w:sz="0" w:space="0" w:color="auto"/>
        <w:bottom w:val="none" w:sz="0" w:space="0" w:color="auto"/>
        <w:right w:val="none" w:sz="0" w:space="0" w:color="auto"/>
      </w:divBdr>
    </w:div>
    <w:div w:id="1524974349">
      <w:bodyDiv w:val="1"/>
      <w:marLeft w:val="0"/>
      <w:marRight w:val="0"/>
      <w:marTop w:val="0"/>
      <w:marBottom w:val="0"/>
      <w:divBdr>
        <w:top w:val="none" w:sz="0" w:space="0" w:color="auto"/>
        <w:left w:val="none" w:sz="0" w:space="0" w:color="auto"/>
        <w:bottom w:val="none" w:sz="0" w:space="0" w:color="auto"/>
        <w:right w:val="none" w:sz="0" w:space="0" w:color="auto"/>
      </w:divBdr>
      <w:divsChild>
        <w:div w:id="1854832141">
          <w:marLeft w:val="0"/>
          <w:marRight w:val="0"/>
          <w:marTop w:val="0"/>
          <w:marBottom w:val="0"/>
          <w:divBdr>
            <w:top w:val="none" w:sz="0" w:space="0" w:color="auto"/>
            <w:left w:val="none" w:sz="0" w:space="0" w:color="auto"/>
            <w:bottom w:val="none" w:sz="0" w:space="0" w:color="auto"/>
            <w:right w:val="none" w:sz="0" w:space="0" w:color="auto"/>
          </w:divBdr>
          <w:divsChild>
            <w:div w:id="1233278571">
              <w:marLeft w:val="0"/>
              <w:marRight w:val="0"/>
              <w:marTop w:val="0"/>
              <w:marBottom w:val="0"/>
              <w:divBdr>
                <w:top w:val="none" w:sz="0" w:space="0" w:color="auto"/>
                <w:left w:val="none" w:sz="0" w:space="0" w:color="auto"/>
                <w:bottom w:val="none" w:sz="0" w:space="0" w:color="auto"/>
                <w:right w:val="none" w:sz="0" w:space="0" w:color="auto"/>
              </w:divBdr>
              <w:divsChild>
                <w:div w:id="1137458382">
                  <w:marLeft w:val="0"/>
                  <w:marRight w:val="0"/>
                  <w:marTop w:val="0"/>
                  <w:marBottom w:val="0"/>
                  <w:divBdr>
                    <w:top w:val="none" w:sz="0" w:space="0" w:color="auto"/>
                    <w:left w:val="none" w:sz="0" w:space="0" w:color="auto"/>
                    <w:bottom w:val="none" w:sz="0" w:space="0" w:color="auto"/>
                    <w:right w:val="none" w:sz="0" w:space="0" w:color="auto"/>
                  </w:divBdr>
                  <w:divsChild>
                    <w:div w:id="954553749">
                      <w:marLeft w:val="0"/>
                      <w:marRight w:val="0"/>
                      <w:marTop w:val="0"/>
                      <w:marBottom w:val="0"/>
                      <w:divBdr>
                        <w:top w:val="none" w:sz="0" w:space="0" w:color="auto"/>
                        <w:left w:val="none" w:sz="0" w:space="0" w:color="auto"/>
                        <w:bottom w:val="none" w:sz="0" w:space="0" w:color="auto"/>
                        <w:right w:val="none" w:sz="0" w:space="0" w:color="auto"/>
                      </w:divBdr>
                      <w:divsChild>
                        <w:div w:id="1852600062">
                          <w:marLeft w:val="0"/>
                          <w:marRight w:val="0"/>
                          <w:marTop w:val="0"/>
                          <w:marBottom w:val="0"/>
                          <w:divBdr>
                            <w:top w:val="none" w:sz="0" w:space="0" w:color="auto"/>
                            <w:left w:val="none" w:sz="0" w:space="0" w:color="auto"/>
                            <w:bottom w:val="none" w:sz="0" w:space="0" w:color="auto"/>
                            <w:right w:val="none" w:sz="0" w:space="0" w:color="auto"/>
                          </w:divBdr>
                          <w:divsChild>
                            <w:div w:id="1851287902">
                              <w:marLeft w:val="0"/>
                              <w:marRight w:val="0"/>
                              <w:marTop w:val="0"/>
                              <w:marBottom w:val="0"/>
                              <w:divBdr>
                                <w:top w:val="single" w:sz="6" w:space="11" w:color="D6D6D6"/>
                                <w:left w:val="single" w:sz="6" w:space="11" w:color="D6D6D6"/>
                                <w:bottom w:val="single" w:sz="6" w:space="11" w:color="D6D6D6"/>
                                <w:right w:val="single" w:sz="6" w:space="11" w:color="D6D6D6"/>
                              </w:divBdr>
                              <w:divsChild>
                                <w:div w:id="93358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5409565-564759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304</TotalTime>
  <Pages>11</Pages>
  <Words>630</Words>
  <Characters>3592</Characters>
  <Application>Microsoft Office Word</Application>
  <DocSecurity>0</DocSecurity>
  <Lines>29</Lines>
  <Paragraphs>8</Paragraphs>
  <ScaleCrop>false</ScaleCrop>
  <Company>Chinese ORG</Company>
  <LinksUpToDate>false</LinksUpToDate>
  <CharactersWithSpaces>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Chinese User</cp:lastModifiedBy>
  <cp:revision>32</cp:revision>
  <dcterms:created xsi:type="dcterms:W3CDTF">2018-03-29T08:03:00Z</dcterms:created>
  <dcterms:modified xsi:type="dcterms:W3CDTF">2018-04-12T06:52:00Z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