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8CE" w:rsidRDefault="003138CE">
      <w:pPr>
        <w:jc w:val="center"/>
        <w:rPr>
          <w:rFonts w:ascii="方正小标宋简体" w:eastAsia="方正小标宋简体" w:hAnsi="方正小标宋简体" w:cs="方正小标宋简体"/>
          <w:sz w:val="84"/>
          <w:szCs w:val="84"/>
        </w:rPr>
      </w:pPr>
    </w:p>
    <w:p w:rsidR="003138CE" w:rsidRDefault="003138CE">
      <w:pPr>
        <w:jc w:val="center"/>
        <w:rPr>
          <w:rFonts w:ascii="方正小标宋简体" w:eastAsia="方正小标宋简体" w:hAnsi="方正小标宋简体" w:cs="方正小标宋简体"/>
          <w:sz w:val="84"/>
          <w:szCs w:val="84"/>
        </w:rPr>
      </w:pPr>
    </w:p>
    <w:p w:rsidR="003138CE" w:rsidRPr="003255ED" w:rsidRDefault="00060BCA">
      <w:pPr>
        <w:jc w:val="center"/>
        <w:rPr>
          <w:rFonts w:ascii="方正小标宋简体" w:eastAsia="方正小标宋简体" w:hAnsi="方正小标宋简体" w:cs="方正小标宋简体"/>
          <w:b/>
          <w:sz w:val="48"/>
          <w:szCs w:val="48"/>
        </w:rPr>
      </w:pPr>
      <w:r w:rsidRPr="003255ED">
        <w:rPr>
          <w:rFonts w:ascii="方正小标宋简体" w:eastAsia="方正小标宋简体" w:hAnsi="方正小标宋简体" w:cs="方正小标宋简体" w:hint="eastAsia"/>
          <w:b/>
          <w:sz w:val="48"/>
          <w:szCs w:val="48"/>
        </w:rPr>
        <w:t>2016</w:t>
      </w:r>
      <w:r w:rsidR="00A11C61" w:rsidRPr="003255ED">
        <w:rPr>
          <w:rFonts w:ascii="方正小标宋简体" w:eastAsia="方正小标宋简体" w:hAnsi="方正小标宋简体" w:cs="方正小标宋简体" w:hint="eastAsia"/>
          <w:b/>
          <w:sz w:val="48"/>
          <w:szCs w:val="48"/>
        </w:rPr>
        <w:t>年</w:t>
      </w:r>
    </w:p>
    <w:p w:rsidR="003138CE" w:rsidRPr="00060BCA" w:rsidRDefault="00060BCA">
      <w:pPr>
        <w:jc w:val="center"/>
        <w:rPr>
          <w:rFonts w:ascii="方正小标宋简体" w:eastAsia="方正小标宋简体" w:hAnsi="方正小标宋简体" w:cs="方正小标宋简体"/>
          <w:sz w:val="72"/>
          <w:szCs w:val="72"/>
        </w:rPr>
      </w:pPr>
      <w:r w:rsidRPr="003255ED">
        <w:rPr>
          <w:rFonts w:ascii="方正小标宋简体" w:eastAsia="方正小标宋简体" w:hAnsi="方正小标宋简体" w:cs="方正小标宋简体" w:hint="eastAsia"/>
          <w:b/>
          <w:sz w:val="48"/>
          <w:szCs w:val="48"/>
        </w:rPr>
        <w:t>蕉岭县</w:t>
      </w:r>
      <w:r w:rsidR="00D74616" w:rsidRPr="003255ED">
        <w:rPr>
          <w:rFonts w:ascii="方正小标宋简体" w:eastAsia="方正小标宋简体" w:hAnsi="方正小标宋简体" w:cs="方正小标宋简体" w:hint="eastAsia"/>
          <w:b/>
          <w:sz w:val="48"/>
          <w:szCs w:val="48"/>
        </w:rPr>
        <w:t>水利水电工程管理中心</w:t>
      </w:r>
      <w:r w:rsidR="00A11C61" w:rsidRPr="003255ED">
        <w:rPr>
          <w:rFonts w:ascii="方正小标宋简体" w:eastAsia="方正小标宋简体" w:hAnsi="方正小标宋简体" w:cs="方正小标宋简体" w:hint="eastAsia"/>
          <w:b/>
          <w:sz w:val="48"/>
          <w:szCs w:val="48"/>
        </w:rPr>
        <w:t>部门预算</w:t>
      </w:r>
    </w:p>
    <w:p w:rsidR="003138CE" w:rsidRDefault="003138CE">
      <w:pPr>
        <w:jc w:val="center"/>
        <w:rPr>
          <w:rFonts w:ascii="方正小标宋简体" w:eastAsia="方正小标宋简体" w:hAnsi="方正小标宋简体" w:cs="方正小标宋简体"/>
          <w:sz w:val="84"/>
          <w:szCs w:val="84"/>
        </w:rPr>
      </w:pPr>
    </w:p>
    <w:p w:rsidR="003138CE" w:rsidRDefault="003138CE">
      <w:pPr>
        <w:jc w:val="center"/>
        <w:rPr>
          <w:rFonts w:ascii="方正小标宋简体" w:eastAsia="方正小标宋简体" w:hAnsi="方正小标宋简体" w:cs="方正小标宋简体"/>
          <w:sz w:val="84"/>
          <w:szCs w:val="84"/>
        </w:rPr>
      </w:pPr>
    </w:p>
    <w:p w:rsidR="003138CE" w:rsidRDefault="00A11C61">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3138CE" w:rsidRDefault="00A11C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3138CE" w:rsidRDefault="003138CE">
      <w:pPr>
        <w:jc w:val="center"/>
        <w:rPr>
          <w:rFonts w:ascii="黑体" w:eastAsia="黑体" w:hAnsi="黑体" w:cs="黑体"/>
          <w:sz w:val="44"/>
          <w:szCs w:val="44"/>
        </w:rPr>
      </w:pP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3255ED">
        <w:rPr>
          <w:rFonts w:ascii="黑体" w:eastAsia="黑体" w:hAnsi="黑体" w:cs="黑体" w:hint="eastAsia"/>
          <w:sz w:val="32"/>
          <w:szCs w:val="32"/>
        </w:rPr>
        <w:t>蕉岭县水利水电工程管理中心</w:t>
      </w:r>
      <w:r>
        <w:rPr>
          <w:rFonts w:ascii="黑体" w:eastAsia="黑体" w:hAnsi="黑体" w:cs="黑体" w:hint="eastAsia"/>
          <w:sz w:val="32"/>
          <w:szCs w:val="32"/>
        </w:rPr>
        <w:t>概况</w:t>
      </w:r>
    </w:p>
    <w:p w:rsidR="003138CE" w:rsidRDefault="00A11C6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3138CE" w:rsidRDefault="00A11C6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第二部分  2016年部门预算表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第三部分  2016年部门预算情况说明</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3138CE" w:rsidRPr="0042660C" w:rsidRDefault="00A11C61" w:rsidP="00A11C61">
      <w:pPr>
        <w:jc w:val="center"/>
        <w:rPr>
          <w:rFonts w:ascii="方正小标宋简体" w:eastAsia="方正小标宋简体" w:hAnsi="方正小标宋简体" w:cs="方正小标宋简体"/>
          <w:sz w:val="36"/>
          <w:szCs w:val="36"/>
        </w:rPr>
      </w:pPr>
      <w:r w:rsidRPr="0042660C">
        <w:rPr>
          <w:rFonts w:ascii="方正小标宋简体" w:eastAsia="方正小标宋简体" w:hAnsi="方正小标宋简体" w:cs="方正小标宋简体" w:hint="eastAsia"/>
          <w:sz w:val="36"/>
          <w:szCs w:val="36"/>
        </w:rPr>
        <w:lastRenderedPageBreak/>
        <w:t xml:space="preserve">第一部分  </w:t>
      </w:r>
      <w:r w:rsidR="003255ED" w:rsidRPr="0042660C">
        <w:rPr>
          <w:rFonts w:ascii="方正小标宋简体" w:eastAsia="方正小标宋简体" w:hAnsi="方正小标宋简体" w:cs="方正小标宋简体" w:hint="eastAsia"/>
          <w:sz w:val="36"/>
          <w:szCs w:val="36"/>
        </w:rPr>
        <w:t>蕉岭县水利水电工程管理中心</w:t>
      </w:r>
      <w:r w:rsidRPr="0042660C">
        <w:rPr>
          <w:rFonts w:ascii="方正小标宋简体" w:eastAsia="方正小标宋简体" w:hAnsi="方正小标宋简体" w:cs="方正小标宋简体" w:hint="eastAsia"/>
          <w:sz w:val="36"/>
          <w:szCs w:val="36"/>
        </w:rPr>
        <w:t>概况</w:t>
      </w:r>
    </w:p>
    <w:p w:rsidR="003138CE" w:rsidRDefault="00A11C61">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A11C61" w:rsidRPr="00A11C61" w:rsidRDefault="003255ED" w:rsidP="00A11C61">
      <w:pPr>
        <w:ind w:firstLineChars="200" w:firstLine="640"/>
        <w:rPr>
          <w:rFonts w:ascii="仿宋_GB2312" w:eastAsia="仿宋_GB2312" w:hAnsi="仿宋_GB2312" w:cs="仿宋_GB2312"/>
          <w:sz w:val="32"/>
          <w:szCs w:val="32"/>
        </w:rPr>
      </w:pPr>
      <w:r>
        <w:rPr>
          <w:rFonts w:ascii="仿宋_GB2312" w:eastAsia="仿宋_GB2312" w:hint="eastAsia"/>
          <w:sz w:val="32"/>
          <w:szCs w:val="32"/>
        </w:rPr>
        <w:t>蕉岭县水利水电工程管理中心</w:t>
      </w:r>
      <w:r w:rsidR="00A11C61" w:rsidRPr="00A11C61">
        <w:rPr>
          <w:rFonts w:ascii="仿宋_GB2312" w:eastAsia="仿宋_GB2312" w:hint="eastAsia"/>
          <w:sz w:val="32"/>
          <w:szCs w:val="32"/>
        </w:rPr>
        <w:t>是</w:t>
      </w:r>
      <w:r w:rsidR="0042660C">
        <w:rPr>
          <w:rFonts w:ascii="仿宋_GB2312" w:eastAsia="仿宋_GB2312" w:hint="eastAsia"/>
          <w:sz w:val="32"/>
          <w:szCs w:val="32"/>
        </w:rPr>
        <w:t>进行水利工程管理</w:t>
      </w:r>
      <w:r w:rsidR="00A11C61" w:rsidRPr="00A11C61">
        <w:rPr>
          <w:rFonts w:ascii="仿宋_GB2312" w:eastAsia="仿宋_GB2312" w:hint="eastAsia"/>
          <w:sz w:val="32"/>
          <w:szCs w:val="32"/>
        </w:rPr>
        <w:t>的</w:t>
      </w:r>
      <w:r w:rsidR="004B6B4B">
        <w:rPr>
          <w:rFonts w:ascii="仿宋_GB2312" w:eastAsia="仿宋_GB2312" w:hint="eastAsia"/>
          <w:sz w:val="32"/>
          <w:szCs w:val="32"/>
        </w:rPr>
        <w:t>事业</w:t>
      </w:r>
      <w:r w:rsidR="0042660C">
        <w:rPr>
          <w:rFonts w:ascii="仿宋_GB2312" w:eastAsia="仿宋_GB2312" w:hint="eastAsia"/>
          <w:sz w:val="32"/>
          <w:szCs w:val="32"/>
        </w:rPr>
        <w:t>单位</w:t>
      </w:r>
      <w:r w:rsidR="00A11C61" w:rsidRPr="00A11C61">
        <w:rPr>
          <w:rFonts w:ascii="仿宋_GB2312" w:eastAsia="仿宋_GB2312" w:hint="eastAsia"/>
          <w:sz w:val="32"/>
          <w:szCs w:val="32"/>
        </w:rPr>
        <w:t>。主要职责：</w:t>
      </w:r>
      <w:r w:rsidR="0042660C">
        <w:rPr>
          <w:rFonts w:ascii="仿宋_GB2312" w:eastAsia="仿宋_GB2312" w:hint="eastAsia"/>
          <w:sz w:val="32"/>
          <w:szCs w:val="32"/>
        </w:rPr>
        <w:t>负责拟定管理和保护河道、水库等水域、河堤的规章制度并监督实施；负责指导管理下辖单位多宝水库工程管理处、东宝自来水有限公司、水利水电勘测设计室、蕉城污水处理厂、水利工程管理所、黄竹坪水库工程管理所、路亭电站、龙潭水库工程管理所、石窟河蕉岭段堤围管理所、新村电站、寿源饮品有限公司及供排水工程和其他水利水电工程的运行及安全生产的监督管理，协管艾坝电站、多宝二级电站、多宝三级电站、多宝四级电站等股份电站；承担全县水利水电工程的建设管理和质量监督、检测服务；负责水利水电工程建设的招投标、施工和验收工作；指导管理全县江河、水库的综合治理开发；协助有关部门查处管辖区域范围内的涉水违法案件；承办上级主管部门交办的其他事项</w:t>
      </w:r>
      <w:r w:rsidR="00A11C61" w:rsidRPr="00A11C61">
        <w:rPr>
          <w:rFonts w:ascii="仿宋_GB2312" w:eastAsia="仿宋_GB2312" w:hint="eastAsia"/>
          <w:sz w:val="32"/>
          <w:szCs w:val="32"/>
        </w:rPr>
        <w:t>。</w:t>
      </w:r>
    </w:p>
    <w:p w:rsidR="003138CE" w:rsidRDefault="00A11C61">
      <w:pPr>
        <w:rPr>
          <w:rFonts w:ascii="黑体" w:eastAsia="黑体" w:hAnsi="黑体" w:cs="黑体"/>
          <w:sz w:val="32"/>
          <w:szCs w:val="32"/>
        </w:rPr>
      </w:pPr>
      <w:r>
        <w:rPr>
          <w:rFonts w:ascii="黑体" w:eastAsia="黑体" w:hAnsi="黑体" w:cs="黑体" w:hint="eastAsia"/>
          <w:sz w:val="32"/>
          <w:szCs w:val="32"/>
        </w:rPr>
        <w:t xml:space="preserve">    二、机构设置</w:t>
      </w:r>
    </w:p>
    <w:p w:rsidR="00A11C61" w:rsidRDefault="00A11C61" w:rsidP="00A11C61">
      <w:pPr>
        <w:spacing w:line="288" w:lineRule="auto"/>
        <w:ind w:firstLineChars="200" w:firstLine="640"/>
        <w:rPr>
          <w:rFonts w:ascii="仿宋_GB2312" w:eastAsia="仿宋_GB2312"/>
          <w:sz w:val="32"/>
          <w:szCs w:val="32"/>
        </w:rPr>
      </w:pPr>
      <w:r>
        <w:rPr>
          <w:rFonts w:ascii="仿宋_GB2312" w:eastAsia="仿宋_GB2312" w:hint="eastAsia"/>
          <w:sz w:val="32"/>
          <w:szCs w:val="32"/>
        </w:rPr>
        <w:t>按照部门预算编报要求，纳入</w:t>
      </w:r>
      <w:r w:rsidRPr="001773F4">
        <w:rPr>
          <w:rFonts w:ascii="仿宋_GB2312" w:eastAsia="仿宋_GB2312" w:hint="eastAsia"/>
          <w:sz w:val="32"/>
          <w:szCs w:val="32"/>
        </w:rPr>
        <w:t>水务局201</w:t>
      </w:r>
      <w:r>
        <w:rPr>
          <w:rFonts w:ascii="仿宋_GB2312" w:eastAsia="仿宋_GB2312" w:hint="eastAsia"/>
          <w:sz w:val="32"/>
          <w:szCs w:val="32"/>
        </w:rPr>
        <w:t>7年部门预算编报范围的单位共1个，</w:t>
      </w:r>
      <w:r w:rsidRPr="001773F4">
        <w:rPr>
          <w:rFonts w:ascii="仿宋_GB2312" w:eastAsia="仿宋_GB2312" w:hint="eastAsia"/>
          <w:sz w:val="32"/>
          <w:szCs w:val="32"/>
        </w:rPr>
        <w:t>设有</w:t>
      </w:r>
      <w:r w:rsidR="0042660C">
        <w:rPr>
          <w:rFonts w:ascii="仿宋_GB2312" w:eastAsia="仿宋_GB2312" w:hint="eastAsia"/>
          <w:sz w:val="32"/>
          <w:szCs w:val="32"/>
        </w:rPr>
        <w:t>3个副股级机构</w:t>
      </w:r>
      <w:r w:rsidRPr="001773F4">
        <w:rPr>
          <w:rFonts w:ascii="仿宋_GB2312" w:eastAsia="仿宋_GB2312" w:hint="eastAsia"/>
          <w:sz w:val="32"/>
          <w:szCs w:val="32"/>
        </w:rPr>
        <w:t>，分别是</w:t>
      </w:r>
      <w:r w:rsidR="0042660C">
        <w:rPr>
          <w:rFonts w:ascii="仿宋_GB2312" w:eastAsia="仿宋_GB2312" w:hint="eastAsia"/>
          <w:sz w:val="32"/>
          <w:szCs w:val="32"/>
        </w:rPr>
        <w:t>综合股、财务组、生产技术组</w:t>
      </w:r>
      <w:r w:rsidRPr="001773F4">
        <w:rPr>
          <w:rFonts w:ascii="仿宋_GB2312" w:eastAsia="仿宋_GB2312" w:hint="eastAsia"/>
          <w:sz w:val="32"/>
          <w:szCs w:val="32"/>
        </w:rPr>
        <w:t>。</w:t>
      </w:r>
    </w:p>
    <w:p w:rsidR="003138CE" w:rsidRDefault="004B6B4B" w:rsidP="00A11C61">
      <w:pPr>
        <w:ind w:firstLineChars="200" w:firstLine="640"/>
        <w:rPr>
          <w:rFonts w:ascii="黑体" w:eastAsia="黑体" w:hAnsi="黑体" w:cs="黑体"/>
          <w:sz w:val="44"/>
          <w:szCs w:val="44"/>
        </w:rPr>
        <w:sectPr w:rsidR="003138CE">
          <w:pgSz w:w="11906" w:h="16838"/>
          <w:pgMar w:top="1440" w:right="1800" w:bottom="1440" w:left="1800" w:header="851" w:footer="992" w:gutter="0"/>
          <w:cols w:space="425"/>
          <w:docGrid w:type="lines" w:linePitch="312"/>
        </w:sectPr>
      </w:pPr>
      <w:r>
        <w:rPr>
          <w:rFonts w:ascii="仿宋_GB2312" w:eastAsia="仿宋_GB2312" w:hAnsi="仿宋" w:hint="eastAsia"/>
          <w:sz w:val="32"/>
          <w:szCs w:val="32"/>
        </w:rPr>
        <w:t>实有人数87人，</w:t>
      </w:r>
      <w:r w:rsidR="0042660C">
        <w:rPr>
          <w:rFonts w:ascii="仿宋_GB2312" w:eastAsia="仿宋_GB2312" w:hAnsi="仿宋" w:hint="eastAsia"/>
          <w:sz w:val="32"/>
          <w:szCs w:val="32"/>
        </w:rPr>
        <w:t>事业编制40人，其中：主任1</w:t>
      </w:r>
      <w:r w:rsidR="001C147F">
        <w:rPr>
          <w:rFonts w:ascii="仿宋_GB2312" w:eastAsia="仿宋_GB2312" w:hAnsi="仿宋" w:hint="eastAsia"/>
          <w:sz w:val="32"/>
          <w:szCs w:val="32"/>
        </w:rPr>
        <w:t>名</w:t>
      </w:r>
      <w:r w:rsidR="0042660C">
        <w:rPr>
          <w:rFonts w:ascii="仿宋_GB2312" w:eastAsia="仿宋_GB2312" w:hAnsi="仿宋" w:hint="eastAsia"/>
          <w:sz w:val="32"/>
          <w:szCs w:val="32"/>
        </w:rPr>
        <w:t>，副主任2</w:t>
      </w:r>
      <w:r w:rsidR="001C147F">
        <w:rPr>
          <w:rFonts w:ascii="仿宋_GB2312" w:eastAsia="仿宋_GB2312" w:hAnsi="仿宋" w:hint="eastAsia"/>
          <w:sz w:val="32"/>
          <w:szCs w:val="32"/>
        </w:rPr>
        <w:t>名</w:t>
      </w:r>
      <w:r w:rsidR="0042660C">
        <w:rPr>
          <w:rFonts w:ascii="仿宋_GB2312" w:eastAsia="仿宋_GB2312" w:hAnsi="仿宋" w:hint="eastAsia"/>
          <w:sz w:val="32"/>
          <w:szCs w:val="32"/>
        </w:rPr>
        <w:t>，股长3</w:t>
      </w:r>
      <w:r w:rsidR="001C147F">
        <w:rPr>
          <w:rFonts w:ascii="仿宋_GB2312" w:eastAsia="仿宋_GB2312" w:hAnsi="仿宋" w:hint="eastAsia"/>
          <w:sz w:val="32"/>
          <w:szCs w:val="32"/>
        </w:rPr>
        <w:t>名</w:t>
      </w:r>
      <w:r w:rsidR="00A11C61" w:rsidRPr="008B1EA7">
        <w:rPr>
          <w:rFonts w:ascii="仿宋_GB2312" w:eastAsia="仿宋_GB2312" w:hAnsi="仿宋" w:hint="eastAsia"/>
          <w:sz w:val="32"/>
          <w:szCs w:val="32"/>
        </w:rPr>
        <w:t>。</w:t>
      </w:r>
      <w:r w:rsidR="0042660C">
        <w:rPr>
          <w:rFonts w:ascii="仿宋_GB2312" w:eastAsia="仿宋_GB2312" w:hAnsi="仿宋" w:hint="eastAsia"/>
          <w:sz w:val="32"/>
          <w:szCs w:val="32"/>
        </w:rPr>
        <w:t>人员经费自筹。</w:t>
      </w:r>
    </w:p>
    <w:p w:rsidR="003138CE" w:rsidRPr="001C147F" w:rsidRDefault="00A11C61">
      <w:pPr>
        <w:jc w:val="center"/>
        <w:rPr>
          <w:rFonts w:ascii="方正小标宋简体" w:eastAsia="方正小标宋简体" w:hAnsi="方正小标宋简体" w:cs="方正小标宋简体"/>
          <w:sz w:val="36"/>
          <w:szCs w:val="36"/>
        </w:rPr>
      </w:pPr>
      <w:r w:rsidRPr="001C147F">
        <w:rPr>
          <w:rFonts w:ascii="方正小标宋简体" w:eastAsia="方正小标宋简体" w:hAnsi="方正小标宋简体" w:cs="方正小标宋简体" w:hint="eastAsia"/>
          <w:sz w:val="36"/>
          <w:szCs w:val="36"/>
        </w:rPr>
        <w:lastRenderedPageBreak/>
        <w:t>第二部分  2016年部门预算表</w:t>
      </w:r>
    </w:p>
    <w:tbl>
      <w:tblPr>
        <w:tblW w:w="8850" w:type="dxa"/>
        <w:tblInd w:w="93" w:type="dxa"/>
        <w:tblLook w:val="04A0"/>
      </w:tblPr>
      <w:tblGrid>
        <w:gridCol w:w="2787"/>
        <w:gridCol w:w="1828"/>
        <w:gridCol w:w="2407"/>
        <w:gridCol w:w="1828"/>
      </w:tblGrid>
      <w:tr w:rsidR="00A11C61" w:rsidRPr="00A11C61" w:rsidTr="003255ED">
        <w:trPr>
          <w:trHeight w:val="265"/>
        </w:trPr>
        <w:tc>
          <w:tcPr>
            <w:tcW w:w="2787"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1828"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2407"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28"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表1</w:t>
            </w:r>
          </w:p>
        </w:tc>
      </w:tr>
      <w:tr w:rsidR="00A11C61" w:rsidRPr="00A11C61" w:rsidTr="003255ED">
        <w:trPr>
          <w:trHeight w:val="279"/>
        </w:trPr>
        <w:tc>
          <w:tcPr>
            <w:tcW w:w="2787"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28"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2407"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28"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 xml:space="preserve">　</w:t>
            </w:r>
          </w:p>
        </w:tc>
      </w:tr>
      <w:tr w:rsidR="00A11C61" w:rsidRPr="00A11C61" w:rsidTr="003255ED">
        <w:trPr>
          <w:trHeight w:val="489"/>
        </w:trPr>
        <w:tc>
          <w:tcPr>
            <w:tcW w:w="8849" w:type="dxa"/>
            <w:gridSpan w:val="4"/>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收支总体情况表</w:t>
            </w:r>
          </w:p>
        </w:tc>
      </w:tr>
      <w:tr w:rsidR="00A11C61" w:rsidRPr="00A11C61" w:rsidTr="003255ED">
        <w:trPr>
          <w:trHeight w:val="425"/>
        </w:trPr>
        <w:tc>
          <w:tcPr>
            <w:tcW w:w="2787"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w:t>
            </w:r>
            <w:r w:rsidR="003255ED">
              <w:rPr>
                <w:rFonts w:ascii="宋体" w:eastAsia="宋体" w:hAnsi="宋体" w:cs="Arial" w:hint="eastAsia"/>
                <w:color w:val="000000"/>
                <w:kern w:val="0"/>
                <w:sz w:val="18"/>
                <w:szCs w:val="18"/>
              </w:rPr>
              <w:t>蕉岭县水利水电工程管理中心</w:t>
            </w:r>
          </w:p>
        </w:tc>
        <w:tc>
          <w:tcPr>
            <w:tcW w:w="1828" w:type="dxa"/>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6"/>
                <w:szCs w:val="26"/>
              </w:rPr>
            </w:pPr>
            <w:r w:rsidRPr="00A11C61">
              <w:rPr>
                <w:rFonts w:ascii="宋体" w:eastAsia="宋体" w:hAnsi="宋体" w:cs="Arial" w:hint="eastAsia"/>
                <w:b/>
                <w:bCs/>
                <w:color w:val="000000"/>
                <w:kern w:val="0"/>
                <w:sz w:val="26"/>
                <w:szCs w:val="26"/>
              </w:rPr>
              <w:t xml:space="preserve">　</w:t>
            </w:r>
          </w:p>
        </w:tc>
        <w:tc>
          <w:tcPr>
            <w:tcW w:w="2407" w:type="dxa"/>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6"/>
                <w:szCs w:val="26"/>
              </w:rPr>
            </w:pPr>
            <w:r w:rsidRPr="00A11C61">
              <w:rPr>
                <w:rFonts w:ascii="宋体" w:eastAsia="宋体" w:hAnsi="宋体" w:cs="Arial" w:hint="eastAsia"/>
                <w:b/>
                <w:bCs/>
                <w:color w:val="000000"/>
                <w:kern w:val="0"/>
                <w:sz w:val="26"/>
                <w:szCs w:val="26"/>
              </w:rPr>
              <w:t xml:space="preserve">　</w:t>
            </w:r>
          </w:p>
        </w:tc>
        <w:tc>
          <w:tcPr>
            <w:tcW w:w="1828"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单位：万元</w:t>
            </w:r>
          </w:p>
        </w:tc>
      </w:tr>
      <w:tr w:rsidR="00A11C61" w:rsidRPr="00A11C61" w:rsidTr="003255ED">
        <w:trPr>
          <w:trHeight w:val="588"/>
        </w:trPr>
        <w:tc>
          <w:tcPr>
            <w:tcW w:w="4615"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w:t>
            </w:r>
          </w:p>
        </w:tc>
        <w:tc>
          <w:tcPr>
            <w:tcW w:w="423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  项  目</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  项  目</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3255ED"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一、财政拨款</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2407"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一、基本支出</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3255ED"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二、财政专户拨款</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二、项目支出</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三、其他资金</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三、事业单位经营支出</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本年收入合计</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2407"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本年支出合计</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四、上级补助收入</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四、对附属单位补助支出</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五、附属单位上缴收入</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五、上缴上级支出</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六、用事业基金弥补收支总额</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六、结转下年</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07"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588"/>
        </w:trPr>
        <w:tc>
          <w:tcPr>
            <w:tcW w:w="2787"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收入总计</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2407"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支出总计</w:t>
            </w:r>
          </w:p>
        </w:tc>
        <w:tc>
          <w:tcPr>
            <w:tcW w:w="18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588"/>
        </w:trPr>
        <w:tc>
          <w:tcPr>
            <w:tcW w:w="8849" w:type="dxa"/>
            <w:gridSpan w:val="4"/>
            <w:tcBorders>
              <w:top w:val="single" w:sz="4" w:space="0" w:color="000000"/>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注：财政拨款收支情况包括一般公共预算、政府性基金预算、国有资本经营预算拨款收支情况。</w:t>
            </w:r>
          </w:p>
        </w:tc>
      </w:tr>
    </w:tbl>
    <w:p w:rsidR="00A11C61" w:rsidRDefault="00A11C61"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tbl>
      <w:tblPr>
        <w:tblW w:w="8509" w:type="dxa"/>
        <w:tblInd w:w="93" w:type="dxa"/>
        <w:tblLook w:val="04A0"/>
      </w:tblPr>
      <w:tblGrid>
        <w:gridCol w:w="4254"/>
        <w:gridCol w:w="4255"/>
      </w:tblGrid>
      <w:tr w:rsidR="00A11C61" w:rsidRPr="00A11C61" w:rsidTr="003255ED">
        <w:trPr>
          <w:trHeight w:val="265"/>
        </w:trPr>
        <w:tc>
          <w:tcPr>
            <w:tcW w:w="4254"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4255"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18"/>
                <w:szCs w:val="18"/>
              </w:rPr>
            </w:pPr>
            <w:r w:rsidRPr="00A11C61">
              <w:rPr>
                <w:rFonts w:ascii="宋体" w:eastAsia="宋体" w:hAnsi="宋体" w:cs="Arial" w:hint="eastAsia"/>
                <w:kern w:val="0"/>
                <w:sz w:val="18"/>
                <w:szCs w:val="18"/>
              </w:rPr>
              <w:t>表2</w:t>
            </w:r>
          </w:p>
        </w:tc>
      </w:tr>
      <w:tr w:rsidR="00A11C61" w:rsidRPr="00A11C61" w:rsidTr="003255ED">
        <w:trPr>
          <w:trHeight w:val="490"/>
        </w:trPr>
        <w:tc>
          <w:tcPr>
            <w:tcW w:w="8509" w:type="dxa"/>
            <w:gridSpan w:val="2"/>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收入总体情况表</w:t>
            </w:r>
          </w:p>
        </w:tc>
      </w:tr>
      <w:tr w:rsidR="00A11C61" w:rsidRPr="00A11C61" w:rsidTr="003255ED">
        <w:trPr>
          <w:trHeight w:val="427"/>
        </w:trPr>
        <w:tc>
          <w:tcPr>
            <w:tcW w:w="4254"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w:t>
            </w:r>
            <w:r w:rsidR="003255ED">
              <w:rPr>
                <w:rFonts w:ascii="宋体" w:eastAsia="宋体" w:hAnsi="宋体" w:cs="Arial" w:hint="eastAsia"/>
                <w:color w:val="000000"/>
                <w:kern w:val="0"/>
                <w:sz w:val="18"/>
                <w:szCs w:val="18"/>
              </w:rPr>
              <w:t>蕉岭县水利水电工程管理中心</w:t>
            </w:r>
          </w:p>
        </w:tc>
        <w:tc>
          <w:tcPr>
            <w:tcW w:w="4255"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单位：万元</w:t>
            </w:r>
          </w:p>
        </w:tc>
      </w:tr>
      <w:tr w:rsidR="00A11C61" w:rsidRPr="00A11C61" w:rsidTr="003255ED">
        <w:trPr>
          <w:trHeight w:val="590"/>
        </w:trPr>
        <w:tc>
          <w:tcPr>
            <w:tcW w:w="4254"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4255"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3255ED"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一、预算拨款</w:t>
            </w:r>
          </w:p>
        </w:tc>
        <w:tc>
          <w:tcPr>
            <w:tcW w:w="4255"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3255ED"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一般公共预算拨款</w:t>
            </w:r>
          </w:p>
        </w:tc>
        <w:tc>
          <w:tcPr>
            <w:tcW w:w="4255"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基金预算拨款</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二、财政专户拨款</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教育收费</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其他财政收入拨款</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三、其他资金</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事业收入</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事业单位经营收入</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其他收入</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 年 收 入 合 计</w:t>
            </w:r>
          </w:p>
        </w:tc>
        <w:tc>
          <w:tcPr>
            <w:tcW w:w="4255"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四、上级补助收入</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五、附属单位上缴收入</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nil"/>
              <w:left w:val="single" w:sz="4" w:space="0" w:color="000000"/>
              <w:bottom w:val="nil"/>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六、用事业基金弥补收支总额</w:t>
            </w:r>
          </w:p>
        </w:tc>
        <w:tc>
          <w:tcPr>
            <w:tcW w:w="4255"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590"/>
        </w:trPr>
        <w:tc>
          <w:tcPr>
            <w:tcW w:w="4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255" w:type="dxa"/>
            <w:tcBorders>
              <w:top w:val="nil"/>
              <w:left w:val="nil"/>
              <w:bottom w:val="single" w:sz="4" w:space="0" w:color="auto"/>
              <w:right w:val="single" w:sz="4" w:space="0" w:color="auto"/>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590"/>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center"/>
              <w:rPr>
                <w:rFonts w:ascii="Arial" w:eastAsia="宋体" w:hAnsi="Arial" w:cs="Arial"/>
                <w:kern w:val="0"/>
                <w:sz w:val="22"/>
                <w:szCs w:val="22"/>
              </w:rPr>
            </w:pPr>
            <w:r w:rsidRPr="00A11C61">
              <w:rPr>
                <w:rFonts w:ascii="宋体" w:eastAsia="宋体" w:hAnsi="宋体" w:cs="Arial" w:hint="eastAsia"/>
                <w:kern w:val="0"/>
                <w:sz w:val="22"/>
                <w:szCs w:val="22"/>
              </w:rPr>
              <w:t>收</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入</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总</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计</w:t>
            </w:r>
          </w:p>
        </w:tc>
        <w:tc>
          <w:tcPr>
            <w:tcW w:w="4255"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bl>
    <w:p w:rsidR="00A11C61" w:rsidRDefault="00A11C61" w:rsidP="00A11C61">
      <w:pPr>
        <w:rPr>
          <w:rFonts w:ascii="方正小标宋简体" w:eastAsia="方正小标宋简体" w:hAnsi="方正小标宋简体" w:cs="方正小标宋简体"/>
          <w:sz w:val="32"/>
          <w:szCs w:val="32"/>
        </w:rPr>
      </w:pPr>
    </w:p>
    <w:tbl>
      <w:tblPr>
        <w:tblW w:w="8856" w:type="dxa"/>
        <w:tblInd w:w="93" w:type="dxa"/>
        <w:tblLook w:val="04A0"/>
      </w:tblPr>
      <w:tblGrid>
        <w:gridCol w:w="4428"/>
        <w:gridCol w:w="4428"/>
      </w:tblGrid>
      <w:tr w:rsidR="00A11C61" w:rsidRPr="00A11C61" w:rsidTr="003255ED">
        <w:trPr>
          <w:trHeight w:val="385"/>
        </w:trPr>
        <w:tc>
          <w:tcPr>
            <w:tcW w:w="4428"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4428"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18"/>
                <w:szCs w:val="18"/>
              </w:rPr>
            </w:pPr>
            <w:r w:rsidRPr="00A11C61">
              <w:rPr>
                <w:rFonts w:ascii="宋体" w:eastAsia="宋体" w:hAnsi="宋体" w:cs="Arial" w:hint="eastAsia"/>
                <w:kern w:val="0"/>
                <w:sz w:val="18"/>
                <w:szCs w:val="18"/>
              </w:rPr>
              <w:t xml:space="preserve">表3 </w:t>
            </w:r>
          </w:p>
        </w:tc>
      </w:tr>
      <w:tr w:rsidR="00A11C61" w:rsidRPr="00A11C61" w:rsidTr="003255ED">
        <w:trPr>
          <w:trHeight w:val="711"/>
        </w:trPr>
        <w:tc>
          <w:tcPr>
            <w:tcW w:w="8855" w:type="dxa"/>
            <w:gridSpan w:val="2"/>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支出总体情况表</w:t>
            </w:r>
          </w:p>
        </w:tc>
      </w:tr>
      <w:tr w:rsidR="00A11C61" w:rsidRPr="00A11C61" w:rsidTr="003255ED">
        <w:trPr>
          <w:trHeight w:val="620"/>
        </w:trPr>
        <w:tc>
          <w:tcPr>
            <w:tcW w:w="4428"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w:t>
            </w:r>
            <w:r w:rsidR="003255ED">
              <w:rPr>
                <w:rFonts w:ascii="宋体" w:eastAsia="宋体" w:hAnsi="宋体" w:cs="Arial" w:hint="eastAsia"/>
                <w:color w:val="000000"/>
                <w:kern w:val="0"/>
                <w:sz w:val="18"/>
                <w:szCs w:val="18"/>
              </w:rPr>
              <w:t>蕉岭县水利水电工程管理中心</w:t>
            </w:r>
          </w:p>
        </w:tc>
        <w:tc>
          <w:tcPr>
            <w:tcW w:w="4428"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单位：万元</w:t>
            </w:r>
          </w:p>
        </w:tc>
      </w:tr>
      <w:tr w:rsidR="00A11C61" w:rsidRPr="00A11C61" w:rsidTr="003255ED">
        <w:trPr>
          <w:trHeight w:val="856"/>
        </w:trPr>
        <w:tc>
          <w:tcPr>
            <w:tcW w:w="4428"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4428"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3255ED"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一、基本支出</w:t>
            </w:r>
          </w:p>
        </w:tc>
        <w:tc>
          <w:tcPr>
            <w:tcW w:w="44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工资福利支出</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一般商品和服务支出</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p>
        </w:tc>
      </w:tr>
      <w:tr w:rsidR="003255ED"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对个人和家庭的补助</w:t>
            </w:r>
          </w:p>
        </w:tc>
        <w:tc>
          <w:tcPr>
            <w:tcW w:w="4428"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其他资本性支出等</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二、项目支出</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日常运转类项目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政府购买服务类项目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科技研发类项目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基本建设类项目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lastRenderedPageBreak/>
              <w:t xml:space="preserve">    补助企事业类项目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信息化运维类项目</w:t>
            </w:r>
          </w:p>
        </w:tc>
        <w:tc>
          <w:tcPr>
            <w:tcW w:w="4428"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专项业务类项目</w:t>
            </w:r>
          </w:p>
        </w:tc>
        <w:tc>
          <w:tcPr>
            <w:tcW w:w="4428" w:type="dxa"/>
            <w:tcBorders>
              <w:top w:val="nil"/>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因公出国（境）项目</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信息系统建设类项目</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三、事业单位经营支出</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 年 支 出 合 计</w:t>
            </w:r>
          </w:p>
        </w:tc>
        <w:tc>
          <w:tcPr>
            <w:tcW w:w="4428" w:type="dxa"/>
            <w:tcBorders>
              <w:top w:val="single" w:sz="4" w:space="0" w:color="000000"/>
              <w:left w:val="nil"/>
              <w:bottom w:val="nil"/>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四、对附属单位补助支出</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五、上缴上级支出</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六、结转下年</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3255ED">
        <w:trPr>
          <w:trHeight w:val="856"/>
        </w:trPr>
        <w:tc>
          <w:tcPr>
            <w:tcW w:w="4428"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28"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3255ED">
        <w:trPr>
          <w:trHeight w:val="856"/>
        </w:trPr>
        <w:tc>
          <w:tcPr>
            <w:tcW w:w="4428"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支　出　总　计</w:t>
            </w:r>
          </w:p>
        </w:tc>
        <w:tc>
          <w:tcPr>
            <w:tcW w:w="4428" w:type="dxa"/>
            <w:tcBorders>
              <w:top w:val="single" w:sz="4" w:space="0" w:color="auto"/>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bl>
    <w:p w:rsidR="00A11C61" w:rsidRDefault="00A11C61" w:rsidP="00A11C61">
      <w:pPr>
        <w:rPr>
          <w:rFonts w:ascii="方正小标宋简体" w:eastAsia="方正小标宋简体" w:hAnsi="方正小标宋简体" w:cs="方正小标宋简体"/>
          <w:sz w:val="32"/>
          <w:szCs w:val="32"/>
        </w:rPr>
      </w:pPr>
    </w:p>
    <w:tbl>
      <w:tblPr>
        <w:tblW w:w="8944" w:type="dxa"/>
        <w:tblInd w:w="93" w:type="dxa"/>
        <w:tblLook w:val="04A0"/>
      </w:tblPr>
      <w:tblGrid>
        <w:gridCol w:w="2476"/>
        <w:gridCol w:w="1996"/>
        <w:gridCol w:w="2476"/>
        <w:gridCol w:w="1996"/>
      </w:tblGrid>
      <w:tr w:rsidR="00A11C61" w:rsidRPr="00A11C61" w:rsidTr="00A11C61">
        <w:trPr>
          <w:trHeight w:val="411"/>
        </w:trPr>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表4</w:t>
            </w:r>
          </w:p>
        </w:tc>
      </w:tr>
      <w:tr w:rsidR="00A11C61" w:rsidRPr="00A11C61" w:rsidTr="003255ED">
        <w:trPr>
          <w:trHeight w:val="510"/>
        </w:trPr>
        <w:tc>
          <w:tcPr>
            <w:tcW w:w="8944" w:type="dxa"/>
            <w:gridSpan w:val="4"/>
            <w:tcBorders>
              <w:top w:val="nil"/>
              <w:left w:val="nil"/>
              <w:bottom w:val="nil"/>
              <w:right w:val="nil"/>
            </w:tcBorders>
            <w:shd w:val="clear" w:color="auto" w:fill="auto"/>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财政拨款收支总体情况表</w:t>
            </w:r>
          </w:p>
        </w:tc>
      </w:tr>
      <w:tr w:rsidR="00A11C61" w:rsidRPr="00A11C61" w:rsidTr="00A11C61">
        <w:trPr>
          <w:trHeight w:val="411"/>
        </w:trPr>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w:t>
            </w:r>
            <w:r w:rsidR="003255ED">
              <w:rPr>
                <w:rFonts w:ascii="宋体" w:eastAsia="宋体" w:hAnsi="宋体" w:cs="Arial" w:hint="eastAsia"/>
                <w:color w:val="000000"/>
                <w:kern w:val="0"/>
                <w:sz w:val="20"/>
                <w:szCs w:val="20"/>
              </w:rPr>
              <w:t>蕉岭县水利水电工程管理中心</w:t>
            </w: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717"/>
        </w:trPr>
        <w:tc>
          <w:tcPr>
            <w:tcW w:w="4472" w:type="dxa"/>
            <w:gridSpan w:val="2"/>
            <w:tcBorders>
              <w:top w:val="single" w:sz="4" w:space="0" w:color="auto"/>
              <w:left w:val="single" w:sz="4" w:space="0" w:color="auto"/>
              <w:bottom w:val="single" w:sz="4" w:space="0" w:color="auto"/>
              <w:right w:val="nil"/>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w:t>
            </w:r>
          </w:p>
        </w:tc>
        <w:tc>
          <w:tcPr>
            <w:tcW w:w="44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3255ED"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一、一般公共预算</w:t>
            </w:r>
          </w:p>
        </w:tc>
        <w:tc>
          <w:tcPr>
            <w:tcW w:w="199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247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一、一般公共预算</w:t>
            </w:r>
          </w:p>
        </w:tc>
        <w:tc>
          <w:tcPr>
            <w:tcW w:w="199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二、政府性基金预算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二、政府性基金预算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三、国有资本经营预算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三、国有资本经营预算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3255ED"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本年收入合计</w:t>
            </w:r>
          </w:p>
        </w:tc>
        <w:tc>
          <w:tcPr>
            <w:tcW w:w="199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247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本年支出合计</w:t>
            </w:r>
          </w:p>
        </w:tc>
        <w:tc>
          <w:tcPr>
            <w:tcW w:w="1996"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bl>
    <w:p w:rsidR="00A11C61" w:rsidRDefault="00A11C61" w:rsidP="00A11C61">
      <w:pPr>
        <w:rPr>
          <w:rFonts w:ascii="方正小标宋简体" w:eastAsia="方正小标宋简体" w:hAnsi="方正小标宋简体" w:cs="方正小标宋简体"/>
          <w:sz w:val="32"/>
          <w:szCs w:val="32"/>
        </w:rPr>
      </w:pPr>
    </w:p>
    <w:p w:rsidR="00A11C61" w:rsidRDefault="00A11C61" w:rsidP="00A11C61">
      <w:pPr>
        <w:rPr>
          <w:rFonts w:ascii="方正小标宋简体" w:eastAsia="方正小标宋简体" w:hAnsi="方正小标宋简体" w:cs="方正小标宋简体"/>
          <w:sz w:val="32"/>
          <w:szCs w:val="32"/>
        </w:rPr>
      </w:pPr>
    </w:p>
    <w:tbl>
      <w:tblPr>
        <w:tblW w:w="8949" w:type="dxa"/>
        <w:tblInd w:w="93" w:type="dxa"/>
        <w:tblLook w:val="04A0"/>
      </w:tblPr>
      <w:tblGrid>
        <w:gridCol w:w="3279"/>
        <w:gridCol w:w="1890"/>
        <w:gridCol w:w="1890"/>
        <w:gridCol w:w="1890"/>
      </w:tblGrid>
      <w:tr w:rsidR="00A11C61" w:rsidRPr="00A11C61" w:rsidTr="00A11C61">
        <w:trPr>
          <w:trHeight w:val="401"/>
        </w:trPr>
        <w:tc>
          <w:tcPr>
            <w:tcW w:w="3279"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表5</w:t>
            </w:r>
          </w:p>
        </w:tc>
      </w:tr>
      <w:tr w:rsidR="00A11C61" w:rsidRPr="00A11C61" w:rsidTr="00A11C61">
        <w:trPr>
          <w:trHeight w:val="498"/>
        </w:trPr>
        <w:tc>
          <w:tcPr>
            <w:tcW w:w="8949" w:type="dxa"/>
            <w:gridSpan w:val="4"/>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一般公共预算支出情况表（按功能分类科目）</w:t>
            </w:r>
          </w:p>
        </w:tc>
      </w:tr>
      <w:tr w:rsidR="00A11C61" w:rsidRPr="00A11C61" w:rsidTr="00A11C61">
        <w:trPr>
          <w:trHeight w:val="401"/>
        </w:trPr>
        <w:tc>
          <w:tcPr>
            <w:tcW w:w="3279"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w:t>
            </w:r>
            <w:r w:rsidR="003255ED">
              <w:rPr>
                <w:rFonts w:ascii="宋体" w:eastAsia="宋体" w:hAnsi="宋体" w:cs="Arial" w:hint="eastAsia"/>
                <w:color w:val="000000"/>
                <w:kern w:val="0"/>
                <w:sz w:val="20"/>
                <w:szCs w:val="20"/>
              </w:rPr>
              <w:t>蕉岭县水利水电工程管理中心</w:t>
            </w: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401"/>
        </w:trPr>
        <w:tc>
          <w:tcPr>
            <w:tcW w:w="3279"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功能科目名称</w:t>
            </w:r>
          </w:p>
        </w:tc>
        <w:tc>
          <w:tcPr>
            <w:tcW w:w="567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一般公共预算支出</w:t>
            </w:r>
          </w:p>
        </w:tc>
      </w:tr>
      <w:tr w:rsidR="00A11C61" w:rsidRPr="00A11C61" w:rsidTr="00A11C61">
        <w:trPr>
          <w:trHeight w:val="401"/>
        </w:trPr>
        <w:tc>
          <w:tcPr>
            <w:tcW w:w="3279" w:type="dxa"/>
            <w:vMerge/>
            <w:tcBorders>
              <w:top w:val="single" w:sz="4" w:space="0" w:color="000000"/>
              <w:left w:val="single" w:sz="4" w:space="0" w:color="000000"/>
              <w:bottom w:val="single" w:sz="4" w:space="0" w:color="000000"/>
              <w:right w:val="single" w:sz="4" w:space="0" w:color="000000"/>
            </w:tcBorders>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小计</w:t>
            </w: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其中：基本支出</w:t>
            </w: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项目支出</w:t>
            </w:r>
          </w:p>
        </w:tc>
      </w:tr>
      <w:tr w:rsidR="003255ED"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3255ED" w:rsidRPr="00A11C61" w:rsidRDefault="003255ED"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合    计</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0"/>
                <w:szCs w:val="20"/>
              </w:rPr>
            </w:pPr>
          </w:p>
        </w:tc>
      </w:tr>
      <w:tr w:rsidR="003255ED"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3255ED" w:rsidRPr="00A11C61" w:rsidRDefault="003255ED"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208社会保障和就业支出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3255ED"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3255ED" w:rsidRPr="00A11C61" w:rsidRDefault="003255ED"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20805行政事业单位离退休</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3255ED"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3255ED" w:rsidRPr="00A11C61" w:rsidRDefault="003255ED"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2080502事业单位离退休</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890" w:type="dxa"/>
            <w:tcBorders>
              <w:top w:val="nil"/>
              <w:left w:val="nil"/>
              <w:bottom w:val="single" w:sz="4" w:space="0" w:color="000000"/>
              <w:right w:val="single" w:sz="4" w:space="0" w:color="000000"/>
            </w:tcBorders>
            <w:shd w:val="clear" w:color="000000" w:fill="FFFFFF"/>
            <w:noWrap/>
            <w:vAlign w:val="center"/>
            <w:hideMark/>
          </w:tcPr>
          <w:p w:rsidR="003255ED" w:rsidRPr="00A11C61" w:rsidRDefault="003255ED"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bl>
    <w:p w:rsidR="00A11C61" w:rsidRDefault="00A11C61"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tbl>
      <w:tblPr>
        <w:tblW w:w="8500" w:type="dxa"/>
        <w:tblInd w:w="93" w:type="dxa"/>
        <w:tblLook w:val="04A0"/>
      </w:tblPr>
      <w:tblGrid>
        <w:gridCol w:w="3460"/>
        <w:gridCol w:w="3520"/>
        <w:gridCol w:w="1520"/>
      </w:tblGrid>
      <w:tr w:rsidR="00A11C61" w:rsidRPr="00A11C61" w:rsidTr="00A11C61">
        <w:trPr>
          <w:trHeight w:val="390"/>
        </w:trPr>
        <w:tc>
          <w:tcPr>
            <w:tcW w:w="346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352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1520"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Arial" w:eastAsia="宋体" w:hAnsi="Arial" w:cs="Arial"/>
                <w:kern w:val="0"/>
                <w:sz w:val="20"/>
                <w:szCs w:val="20"/>
              </w:rPr>
            </w:pPr>
            <w:r w:rsidRPr="00A11C61">
              <w:rPr>
                <w:rFonts w:ascii="宋体" w:eastAsia="宋体" w:hAnsi="宋体" w:cs="Arial" w:hint="eastAsia"/>
                <w:kern w:val="0"/>
                <w:sz w:val="20"/>
                <w:szCs w:val="20"/>
              </w:rPr>
              <w:t>表</w:t>
            </w:r>
            <w:r w:rsidRPr="00A11C61">
              <w:rPr>
                <w:rFonts w:ascii="Arial" w:eastAsia="宋体" w:hAnsi="Arial" w:cs="Arial"/>
                <w:kern w:val="0"/>
                <w:sz w:val="20"/>
                <w:szCs w:val="20"/>
              </w:rPr>
              <w:t>6</w:t>
            </w:r>
          </w:p>
        </w:tc>
      </w:tr>
      <w:tr w:rsidR="00A11C61" w:rsidRPr="00A11C61" w:rsidTr="00A11C61">
        <w:trPr>
          <w:trHeight w:val="499"/>
        </w:trPr>
        <w:tc>
          <w:tcPr>
            <w:tcW w:w="8500" w:type="dxa"/>
            <w:gridSpan w:val="3"/>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一般公共预算基本支出情况表（按支出经济分类科目）</w:t>
            </w:r>
          </w:p>
        </w:tc>
      </w:tr>
      <w:tr w:rsidR="00A11C61" w:rsidRPr="00A11C61" w:rsidTr="00A11C61">
        <w:trPr>
          <w:trHeight w:val="499"/>
        </w:trPr>
        <w:tc>
          <w:tcPr>
            <w:tcW w:w="346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w:t>
            </w:r>
            <w:r w:rsidR="003255ED">
              <w:rPr>
                <w:rFonts w:ascii="宋体" w:eastAsia="宋体" w:hAnsi="宋体" w:cs="Arial" w:hint="eastAsia"/>
                <w:color w:val="000000"/>
                <w:kern w:val="0"/>
                <w:sz w:val="20"/>
                <w:szCs w:val="20"/>
              </w:rPr>
              <w:t>蕉岭县水利水电工程管理中心</w:t>
            </w:r>
          </w:p>
        </w:tc>
        <w:tc>
          <w:tcPr>
            <w:tcW w:w="352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52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499"/>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政府预算支出经济分类</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部门预算支出经济科目</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Arial" w:eastAsia="宋体" w:hAnsi="Arial" w:cs="Arial"/>
                <w:kern w:val="0"/>
                <w:sz w:val="24"/>
              </w:rPr>
            </w:pPr>
            <w:r w:rsidRPr="00A11C61">
              <w:rPr>
                <w:rFonts w:ascii="Arial" w:eastAsia="宋体" w:hAnsi="Arial" w:cs="Arial"/>
                <w:kern w:val="0"/>
                <w:sz w:val="24"/>
              </w:rPr>
              <w:t>2016</w:t>
            </w:r>
            <w:r w:rsidRPr="00A11C61">
              <w:rPr>
                <w:rFonts w:ascii="宋体" w:eastAsia="宋体" w:hAnsi="宋体" w:cs="Arial" w:hint="eastAsia"/>
                <w:kern w:val="0"/>
                <w:sz w:val="24"/>
              </w:rPr>
              <w:t>年预算</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合    计</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501机关工资福利支出</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301工资福利支出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30101基本工资</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30102津贴补贴</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30103奖金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50102社会保障缴费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30112其他社会保障缴费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50103住房公积金</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30113住房公积金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50199其他工资福利支出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30106伙食补助费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502机关商品和服务支出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302商品和服务支出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30201办公费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30202印刷费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30204手续费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30205水费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30206电费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30207邮电费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30209物业管理费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30211差旅费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30214租赁费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30228工会经费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30229福利费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30239其他交通费用</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lastRenderedPageBreak/>
              <w:t xml:space="preserve">  50202会议费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30215会议费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50203培训费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30216培训费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30203咨询费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30226劳务费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30227委托业务费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50206公务接待费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30217公务接待费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50207因公出国（境）费用</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30212因公出国（境）费用</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50208公务用车运行维护费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30231公务用车运行维护费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50209维修（护）费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30213维修（护）费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50299其他商品和服务支出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30299其他商品和服务支出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503机关资本性支出（一）</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310资本性支出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31002办公设备购置</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509对个人和家庭的补助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303对个人和家庭的补助</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30304抚恤金</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30305生活补助</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30307医疗费补助</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30309奖励金</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30301离休费</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Pr>
                <w:rFonts w:ascii="宋体" w:eastAsia="宋体" w:hAnsi="宋体" w:cs="Arial" w:hint="eastAsia"/>
                <w:kern w:val="0"/>
                <w:sz w:val="22"/>
                <w:szCs w:val="22"/>
              </w:rPr>
              <w:t>17.08</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30302退休费</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Pr>
                <w:rFonts w:ascii="宋体" w:eastAsia="宋体" w:hAnsi="宋体" w:cs="Arial" w:hint="eastAsia"/>
                <w:kern w:val="0"/>
                <w:sz w:val="22"/>
                <w:szCs w:val="22"/>
              </w:rPr>
              <w:t>113.74</w:t>
            </w:r>
          </w:p>
        </w:tc>
      </w:tr>
      <w:tr w:rsidR="003255ED"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50999其他队个人和家庭的补助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30399其他队个人和家庭的补助</w:t>
            </w:r>
          </w:p>
        </w:tc>
        <w:tc>
          <w:tcPr>
            <w:tcW w:w="152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A11C61">
            <w:pPr>
              <w:widowControl/>
              <w:jc w:val="left"/>
              <w:rPr>
                <w:rFonts w:ascii="宋体" w:eastAsia="宋体" w:hAnsi="宋体" w:cs="Arial"/>
                <w:kern w:val="0"/>
                <w:sz w:val="22"/>
                <w:szCs w:val="22"/>
              </w:rPr>
            </w:pPr>
          </w:p>
        </w:tc>
      </w:tr>
    </w:tbl>
    <w:p w:rsidR="00A11C61" w:rsidRDefault="00A11C61" w:rsidP="00A11C61">
      <w:pPr>
        <w:rPr>
          <w:rFonts w:ascii="方正小标宋简体" w:eastAsia="方正小标宋简体" w:hAnsi="方正小标宋简体" w:cs="方正小标宋简体"/>
          <w:sz w:val="32"/>
          <w:szCs w:val="32"/>
        </w:rPr>
      </w:pPr>
    </w:p>
    <w:tbl>
      <w:tblPr>
        <w:tblW w:w="8641" w:type="dxa"/>
        <w:tblInd w:w="93" w:type="dxa"/>
        <w:tblLook w:val="04A0"/>
      </w:tblPr>
      <w:tblGrid>
        <w:gridCol w:w="3300"/>
        <w:gridCol w:w="3357"/>
        <w:gridCol w:w="1984"/>
      </w:tblGrid>
      <w:tr w:rsidR="00A11C61" w:rsidRPr="00A11C61" w:rsidTr="00643A45">
        <w:trPr>
          <w:trHeight w:val="165"/>
        </w:trPr>
        <w:tc>
          <w:tcPr>
            <w:tcW w:w="330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3357"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1984"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表7</w:t>
            </w:r>
          </w:p>
        </w:tc>
      </w:tr>
      <w:tr w:rsidR="00A11C61" w:rsidRPr="00A11C61" w:rsidTr="00643A45">
        <w:trPr>
          <w:trHeight w:val="211"/>
        </w:trPr>
        <w:tc>
          <w:tcPr>
            <w:tcW w:w="8640" w:type="dxa"/>
            <w:gridSpan w:val="3"/>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一般公共预算项目支出情况表（按支出经济分类科目）</w:t>
            </w:r>
          </w:p>
        </w:tc>
      </w:tr>
      <w:tr w:rsidR="00A11C61" w:rsidRPr="00A11C61" w:rsidTr="00643A45">
        <w:trPr>
          <w:trHeight w:val="211"/>
        </w:trPr>
        <w:tc>
          <w:tcPr>
            <w:tcW w:w="330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w:t>
            </w:r>
            <w:r w:rsidR="003255ED">
              <w:rPr>
                <w:rFonts w:ascii="宋体" w:eastAsia="宋体" w:hAnsi="宋体" w:cs="Arial" w:hint="eastAsia"/>
                <w:color w:val="000000"/>
                <w:kern w:val="0"/>
                <w:sz w:val="20"/>
                <w:szCs w:val="20"/>
              </w:rPr>
              <w:t>蕉岭县水利水电工程管理中心</w:t>
            </w:r>
          </w:p>
        </w:tc>
        <w:tc>
          <w:tcPr>
            <w:tcW w:w="3357"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984"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643A45">
        <w:trPr>
          <w:trHeight w:val="211"/>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政府预算支出经济分类</w:t>
            </w:r>
          </w:p>
        </w:tc>
        <w:tc>
          <w:tcPr>
            <w:tcW w:w="3357"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部门预算支出经济科目</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Arial" w:eastAsia="宋体" w:hAnsi="Arial" w:cs="Arial"/>
                <w:kern w:val="0"/>
                <w:sz w:val="24"/>
              </w:rPr>
            </w:pPr>
            <w:r w:rsidRPr="00A11C61">
              <w:rPr>
                <w:rFonts w:ascii="Arial" w:eastAsia="宋体" w:hAnsi="Arial" w:cs="Arial"/>
                <w:kern w:val="0"/>
                <w:sz w:val="24"/>
              </w:rPr>
              <w:t>2016</w:t>
            </w:r>
            <w:r w:rsidRPr="00A11C61">
              <w:rPr>
                <w:rFonts w:ascii="宋体" w:eastAsia="宋体" w:hAnsi="宋体" w:cs="Arial" w:hint="eastAsia"/>
                <w:kern w:val="0"/>
                <w:sz w:val="24"/>
              </w:rPr>
              <w:t>年预算</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合    计</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501机关工资福利支出</w:t>
            </w:r>
          </w:p>
        </w:tc>
        <w:tc>
          <w:tcPr>
            <w:tcW w:w="3357"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301工资福利支出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50199其他工资福利支出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30106伙食补助费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lastRenderedPageBreak/>
              <w:t xml:space="preserve">  50199其他工资福利支出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30199其他工资福利支出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502机关商品和服务支出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302商品和服务支出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30201办公费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30202印刷费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30204手续费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30205水费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30206电费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30207邮电费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30209物业管理费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30211差旅费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30214租赁费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30239其他交通费用</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50202会议费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30215会议费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50203培训费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30216培训费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30203咨询费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30226劳务费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50206公务接待费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30217公务接待费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50208公务用车运行维护费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30231公务用车运行维护费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50209维修（护）费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30213维修（护）费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50299其他商品和服务支出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30299其他商品和服务支出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503机关资本性支出（一）</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310资本性支出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50301房屋建筑物构建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31001房屋建筑物构建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50303公务用车购置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31013公务用车购置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31002办公设备购置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31003专用设备购置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31007信息网络及软件购置更新</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50307大型修缮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31006大型修缮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50399其他资本性支出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31099其他资本性支出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509对个人和家庭的补助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303对个人和家庭的补助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30307医疗费补助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50999其他队个人和家庭的补助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30399其他队个人和家庭的补助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bl>
    <w:p w:rsidR="00A11C61" w:rsidRDefault="00A11C61" w:rsidP="00A11C61">
      <w:pPr>
        <w:rPr>
          <w:rFonts w:ascii="方正小标宋简体" w:eastAsia="方正小标宋简体" w:hAnsi="方正小标宋简体" w:cs="方正小标宋简体"/>
          <w:sz w:val="32"/>
          <w:szCs w:val="32"/>
        </w:rPr>
      </w:pPr>
    </w:p>
    <w:tbl>
      <w:tblPr>
        <w:tblW w:w="8670" w:type="dxa"/>
        <w:tblInd w:w="93" w:type="dxa"/>
        <w:tblLook w:val="04A0"/>
      </w:tblPr>
      <w:tblGrid>
        <w:gridCol w:w="5484"/>
        <w:gridCol w:w="3186"/>
      </w:tblGrid>
      <w:tr w:rsidR="00643A45" w:rsidRPr="00643A45" w:rsidTr="00643A45">
        <w:trPr>
          <w:trHeight w:val="499"/>
        </w:trPr>
        <w:tc>
          <w:tcPr>
            <w:tcW w:w="5484"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p>
        </w:tc>
        <w:tc>
          <w:tcPr>
            <w:tcW w:w="3186"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宋体" w:eastAsia="宋体" w:hAnsi="宋体" w:cs="Arial" w:hint="eastAsia"/>
                <w:kern w:val="0"/>
                <w:sz w:val="24"/>
              </w:rPr>
              <w:t>表</w:t>
            </w:r>
            <w:r w:rsidRPr="00643A45">
              <w:rPr>
                <w:rFonts w:ascii="Arial" w:eastAsia="宋体" w:hAnsi="Arial" w:cs="Arial"/>
                <w:kern w:val="0"/>
                <w:sz w:val="24"/>
              </w:rPr>
              <w:t>8</w:t>
            </w:r>
          </w:p>
        </w:tc>
      </w:tr>
      <w:tr w:rsidR="00643A45" w:rsidRPr="00643A45" w:rsidTr="00643A45">
        <w:trPr>
          <w:trHeight w:val="499"/>
        </w:trPr>
        <w:tc>
          <w:tcPr>
            <w:tcW w:w="8670" w:type="dxa"/>
            <w:gridSpan w:val="2"/>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Arial" w:eastAsia="宋体" w:hAnsi="Arial" w:cs="Arial"/>
                <w:b/>
                <w:bCs/>
                <w:kern w:val="0"/>
                <w:sz w:val="32"/>
                <w:szCs w:val="32"/>
              </w:rPr>
            </w:pPr>
            <w:r w:rsidRPr="00643A45">
              <w:rPr>
                <w:rFonts w:ascii="宋体" w:eastAsia="宋体" w:hAnsi="宋体" w:cs="Arial" w:hint="eastAsia"/>
                <w:b/>
                <w:bCs/>
                <w:kern w:val="0"/>
                <w:sz w:val="32"/>
                <w:szCs w:val="32"/>
              </w:rPr>
              <w:t>一般公共预算安排的行政经费及</w:t>
            </w:r>
            <w:r w:rsidRPr="00643A45">
              <w:rPr>
                <w:rFonts w:ascii="Arial" w:eastAsia="宋体" w:hAnsi="Arial" w:cs="Arial"/>
                <w:b/>
                <w:bCs/>
                <w:kern w:val="0"/>
                <w:sz w:val="32"/>
                <w:szCs w:val="32"/>
              </w:rPr>
              <w:t>“</w:t>
            </w:r>
            <w:r w:rsidRPr="00643A45">
              <w:rPr>
                <w:rFonts w:ascii="宋体" w:eastAsia="宋体" w:hAnsi="宋体" w:cs="Arial" w:hint="eastAsia"/>
                <w:b/>
                <w:bCs/>
                <w:kern w:val="0"/>
                <w:sz w:val="32"/>
                <w:szCs w:val="32"/>
              </w:rPr>
              <w:t>三公</w:t>
            </w:r>
            <w:r w:rsidRPr="00643A45">
              <w:rPr>
                <w:rFonts w:ascii="Arial" w:eastAsia="宋体" w:hAnsi="Arial" w:cs="Arial"/>
                <w:b/>
                <w:bCs/>
                <w:kern w:val="0"/>
                <w:sz w:val="32"/>
                <w:szCs w:val="32"/>
              </w:rPr>
              <w:t>”</w:t>
            </w:r>
            <w:r w:rsidRPr="00643A45">
              <w:rPr>
                <w:rFonts w:ascii="宋体" w:eastAsia="宋体" w:hAnsi="宋体" w:cs="Arial" w:hint="eastAsia"/>
                <w:b/>
                <w:bCs/>
                <w:kern w:val="0"/>
                <w:sz w:val="32"/>
                <w:szCs w:val="32"/>
              </w:rPr>
              <w:t>经费预算表</w:t>
            </w:r>
          </w:p>
        </w:tc>
      </w:tr>
      <w:tr w:rsidR="00643A45" w:rsidRPr="00643A45" w:rsidTr="00643A45">
        <w:trPr>
          <w:trHeight w:val="499"/>
        </w:trPr>
        <w:tc>
          <w:tcPr>
            <w:tcW w:w="5484"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单位名称：</w:t>
            </w:r>
            <w:r w:rsidR="003255ED">
              <w:rPr>
                <w:rFonts w:ascii="宋体" w:eastAsia="宋体" w:hAnsi="宋体" w:cs="Arial" w:hint="eastAsia"/>
                <w:kern w:val="0"/>
                <w:sz w:val="24"/>
              </w:rPr>
              <w:t>蕉岭县水利水电工程管理中心</w:t>
            </w:r>
          </w:p>
        </w:tc>
        <w:tc>
          <w:tcPr>
            <w:tcW w:w="3186"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4"/>
              </w:rPr>
            </w:pPr>
            <w:r w:rsidRPr="00643A45">
              <w:rPr>
                <w:rFonts w:ascii="宋体" w:eastAsia="宋体" w:hAnsi="宋体" w:cs="Arial" w:hint="eastAsia"/>
                <w:kern w:val="0"/>
                <w:sz w:val="24"/>
              </w:rPr>
              <w:t>单位：万元</w:t>
            </w:r>
          </w:p>
        </w:tc>
      </w:tr>
      <w:tr w:rsidR="00643A45" w:rsidRPr="00643A45" w:rsidTr="00643A45">
        <w:trPr>
          <w:trHeight w:val="499"/>
        </w:trPr>
        <w:tc>
          <w:tcPr>
            <w:tcW w:w="5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4"/>
              </w:rPr>
            </w:pPr>
            <w:r w:rsidRPr="00643A45">
              <w:rPr>
                <w:rFonts w:ascii="宋体" w:eastAsia="宋体" w:hAnsi="宋体" w:cs="Arial" w:hint="eastAsia"/>
                <w:kern w:val="0"/>
                <w:sz w:val="24"/>
              </w:rPr>
              <w:t>项    目</w:t>
            </w:r>
          </w:p>
        </w:tc>
        <w:tc>
          <w:tcPr>
            <w:tcW w:w="3186"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Arial" w:eastAsia="宋体" w:hAnsi="Arial" w:cs="Arial"/>
                <w:kern w:val="0"/>
                <w:sz w:val="24"/>
              </w:rPr>
            </w:pPr>
            <w:r w:rsidRPr="00643A45">
              <w:rPr>
                <w:rFonts w:ascii="Arial" w:eastAsia="宋体" w:hAnsi="Arial" w:cs="Arial"/>
                <w:kern w:val="0"/>
                <w:sz w:val="24"/>
              </w:rPr>
              <w:t>2016</w:t>
            </w:r>
            <w:r w:rsidRPr="00643A45">
              <w:rPr>
                <w:rFonts w:ascii="宋体" w:eastAsia="宋体" w:hAnsi="宋体" w:cs="Arial" w:hint="eastAsia"/>
                <w:kern w:val="0"/>
                <w:sz w:val="24"/>
              </w:rPr>
              <w:t>年预算</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行政经费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3255ED" w:rsidP="00643A45">
            <w:pPr>
              <w:widowControl/>
              <w:jc w:val="right"/>
              <w:rPr>
                <w:rFonts w:ascii="Arial" w:eastAsia="宋体" w:hAnsi="Arial" w:cs="Arial"/>
                <w:kern w:val="0"/>
                <w:sz w:val="24"/>
              </w:rPr>
            </w:pPr>
            <w:r>
              <w:rPr>
                <w:rFonts w:ascii="Arial" w:eastAsia="宋体" w:hAnsi="Arial" w:cs="Arial" w:hint="eastAsia"/>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sidRPr="00643A45">
              <w:rPr>
                <w:rFonts w:ascii="Arial" w:eastAsia="宋体" w:hAnsi="Arial" w:cs="Arial"/>
                <w:kern w:val="0"/>
                <w:sz w:val="24"/>
              </w:rPr>
              <w:lastRenderedPageBreak/>
              <w:t>“</w:t>
            </w:r>
            <w:r w:rsidRPr="00643A45">
              <w:rPr>
                <w:rFonts w:ascii="宋体" w:eastAsia="宋体" w:hAnsi="宋体" w:cs="Arial" w:hint="eastAsia"/>
                <w:kern w:val="0"/>
                <w:sz w:val="24"/>
              </w:rPr>
              <w:t>三公”经费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3255ED" w:rsidP="00643A45">
            <w:pPr>
              <w:widowControl/>
              <w:jc w:val="right"/>
              <w:rPr>
                <w:rFonts w:ascii="Arial" w:eastAsia="宋体" w:hAnsi="Arial" w:cs="Arial"/>
                <w:kern w:val="0"/>
                <w:sz w:val="24"/>
              </w:rPr>
            </w:pPr>
            <w:r>
              <w:rPr>
                <w:rFonts w:ascii="Arial" w:eastAsia="宋体" w:hAnsi="Arial" w:cs="Arial" w:hint="eastAsia"/>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其中：（一）因公出国（境）支出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（二）公务用车购置及运行维护支出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3255ED" w:rsidP="00643A45">
            <w:pPr>
              <w:widowControl/>
              <w:jc w:val="right"/>
              <w:rPr>
                <w:rFonts w:ascii="Arial" w:eastAsia="宋体" w:hAnsi="Arial" w:cs="Arial"/>
                <w:kern w:val="0"/>
                <w:sz w:val="24"/>
              </w:rPr>
            </w:pPr>
            <w:r>
              <w:rPr>
                <w:rFonts w:ascii="Arial" w:eastAsia="宋体" w:hAnsi="Arial" w:cs="Arial" w:hint="eastAsia"/>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Pr>
                <w:rFonts w:ascii="Arial" w:eastAsia="宋体" w:hAnsi="Arial" w:cs="Arial"/>
                <w:kern w:val="0"/>
                <w:sz w:val="24"/>
              </w:rPr>
              <w:t xml:space="preserve">               </w:t>
            </w:r>
            <w:r w:rsidRPr="00643A45">
              <w:rPr>
                <w:rFonts w:ascii="Arial" w:eastAsia="宋体" w:hAnsi="Arial" w:cs="Arial"/>
                <w:kern w:val="0"/>
                <w:sz w:val="24"/>
              </w:rPr>
              <w:t>1</w:t>
            </w:r>
            <w:r w:rsidRPr="00643A45">
              <w:rPr>
                <w:rFonts w:ascii="宋体" w:eastAsia="宋体" w:hAnsi="宋体" w:cs="Arial" w:hint="eastAsia"/>
                <w:kern w:val="0"/>
                <w:sz w:val="24"/>
              </w:rPr>
              <w:t>、公务用车购置</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Pr>
                <w:rFonts w:ascii="Arial" w:eastAsia="宋体" w:hAnsi="Arial" w:cs="Arial"/>
                <w:kern w:val="0"/>
                <w:sz w:val="24"/>
              </w:rPr>
              <w:t xml:space="preserve">          </w:t>
            </w:r>
            <w:r>
              <w:rPr>
                <w:rFonts w:ascii="Arial" w:eastAsia="宋体" w:hAnsi="Arial" w:cs="Arial" w:hint="eastAsia"/>
                <w:kern w:val="0"/>
                <w:sz w:val="24"/>
              </w:rPr>
              <w:t xml:space="preserve">     </w:t>
            </w:r>
            <w:r w:rsidRPr="00643A45">
              <w:rPr>
                <w:rFonts w:ascii="Arial" w:eastAsia="宋体" w:hAnsi="Arial" w:cs="Arial"/>
                <w:kern w:val="0"/>
                <w:sz w:val="24"/>
              </w:rPr>
              <w:t>2</w:t>
            </w:r>
            <w:r w:rsidRPr="00643A45">
              <w:rPr>
                <w:rFonts w:ascii="宋体" w:eastAsia="宋体" w:hAnsi="宋体" w:cs="Arial" w:hint="eastAsia"/>
                <w:kern w:val="0"/>
                <w:sz w:val="24"/>
              </w:rPr>
              <w:t>、公务用车运行维护费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3255ED" w:rsidP="00643A45">
            <w:pPr>
              <w:widowControl/>
              <w:jc w:val="right"/>
              <w:rPr>
                <w:rFonts w:ascii="Arial" w:eastAsia="宋体" w:hAnsi="Arial" w:cs="Arial"/>
                <w:kern w:val="0"/>
                <w:sz w:val="24"/>
              </w:rPr>
            </w:pPr>
            <w:r>
              <w:rPr>
                <w:rFonts w:ascii="Arial" w:eastAsia="宋体" w:hAnsi="Arial" w:cs="Arial" w:hint="eastAsia"/>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（三）公务接待费支出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3255ED" w:rsidP="00643A45">
            <w:pPr>
              <w:widowControl/>
              <w:jc w:val="right"/>
              <w:rPr>
                <w:rFonts w:ascii="Arial" w:eastAsia="宋体" w:hAnsi="Arial" w:cs="Arial"/>
                <w:kern w:val="0"/>
                <w:sz w:val="24"/>
              </w:rPr>
            </w:pPr>
            <w:r>
              <w:rPr>
                <w:rFonts w:ascii="Arial" w:eastAsia="宋体" w:hAnsi="Arial" w:cs="Arial" w:hint="eastAsia"/>
                <w:kern w:val="0"/>
                <w:sz w:val="24"/>
              </w:rPr>
              <w:t>0</w:t>
            </w:r>
          </w:p>
        </w:tc>
      </w:tr>
      <w:tr w:rsidR="00643A45" w:rsidRPr="00643A45" w:rsidTr="00643A45">
        <w:trPr>
          <w:trHeight w:val="499"/>
        </w:trPr>
        <w:tc>
          <w:tcPr>
            <w:tcW w:w="8670" w:type="dxa"/>
            <w:gridSpan w:val="2"/>
            <w:vMerge w:val="restart"/>
            <w:tcBorders>
              <w:top w:val="single" w:sz="4" w:space="0" w:color="auto"/>
              <w:left w:val="nil"/>
              <w:bottom w:val="nil"/>
              <w:right w:val="nil"/>
            </w:tcBorders>
            <w:shd w:val="clear" w:color="auto" w:fill="auto"/>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注：</w:t>
            </w:r>
            <w:r w:rsidRPr="00643A45">
              <w:rPr>
                <w:rFonts w:ascii="宋体" w:eastAsia="宋体" w:hAnsi="宋体" w:cs="Arial" w:hint="eastAsia"/>
                <w:kern w:val="0"/>
                <w:sz w:val="20"/>
                <w:szCs w:val="20"/>
              </w:rPr>
              <w:b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（2）一般行政管理项目支出。具体包括出国费、招待费、会议费、办公用房维修租赁、购置费（包括设备、计算机、车辆等）、干部培训费、执法部门办案费、信息网络运行维护非得等。</w:t>
            </w:r>
            <w:r w:rsidRPr="00643A45">
              <w:rPr>
                <w:rFonts w:ascii="宋体" w:eastAsia="宋体" w:hAnsi="宋体" w:cs="Arial" w:hint="eastAsia"/>
                <w:kern w:val="0"/>
                <w:sz w:val="20"/>
                <w:szCs w:val="20"/>
              </w:rPr>
              <w:br/>
            </w:r>
            <w:r w:rsidRPr="00643A45">
              <w:rPr>
                <w:rFonts w:ascii="宋体" w:eastAsia="宋体" w:hAnsi="宋体" w:cs="Arial" w:hint="eastAsia"/>
                <w:kern w:val="0"/>
                <w:sz w:val="20"/>
                <w:szCs w:val="20"/>
              </w:rPr>
              <w:b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bl>
    <w:p w:rsidR="003255ED" w:rsidRDefault="003255ED" w:rsidP="00A11C61">
      <w:pPr>
        <w:rPr>
          <w:rFonts w:ascii="方正小标宋简体" w:eastAsia="方正小标宋简体" w:hAnsi="方正小标宋简体" w:cs="方正小标宋简体"/>
          <w:sz w:val="32"/>
          <w:szCs w:val="32"/>
        </w:rPr>
      </w:pPr>
    </w:p>
    <w:tbl>
      <w:tblPr>
        <w:tblW w:w="8110" w:type="dxa"/>
        <w:tblInd w:w="93" w:type="dxa"/>
        <w:tblLook w:val="04A0"/>
      </w:tblPr>
      <w:tblGrid>
        <w:gridCol w:w="2230"/>
        <w:gridCol w:w="1960"/>
        <w:gridCol w:w="1960"/>
        <w:gridCol w:w="1960"/>
      </w:tblGrid>
      <w:tr w:rsidR="00643A45" w:rsidRPr="00643A45" w:rsidTr="00643A45">
        <w:trPr>
          <w:trHeight w:val="360"/>
        </w:trPr>
        <w:tc>
          <w:tcPr>
            <w:tcW w:w="223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18"/>
                <w:szCs w:val="18"/>
              </w:rPr>
            </w:pPr>
            <w:r w:rsidRPr="00643A45">
              <w:rPr>
                <w:rFonts w:ascii="宋体" w:eastAsia="宋体" w:hAnsi="宋体" w:cs="Arial" w:hint="eastAsia"/>
                <w:color w:val="000000"/>
                <w:kern w:val="0"/>
                <w:sz w:val="18"/>
                <w:szCs w:val="18"/>
              </w:rPr>
              <w:t>表9</w:t>
            </w:r>
          </w:p>
        </w:tc>
      </w:tr>
      <w:tr w:rsidR="00643A45" w:rsidRPr="00643A45" w:rsidTr="00643A45">
        <w:trPr>
          <w:trHeight w:val="540"/>
        </w:trPr>
        <w:tc>
          <w:tcPr>
            <w:tcW w:w="8110" w:type="dxa"/>
            <w:gridSpan w:val="4"/>
            <w:tcBorders>
              <w:top w:val="nil"/>
              <w:left w:val="nil"/>
              <w:bottom w:val="nil"/>
              <w:right w:val="nil"/>
            </w:tcBorders>
            <w:shd w:val="clear" w:color="000000" w:fill="FFFFFF"/>
            <w:noWrap/>
            <w:vAlign w:val="center"/>
            <w:hideMark/>
          </w:tcPr>
          <w:p w:rsidR="00643A45" w:rsidRPr="00643A45" w:rsidRDefault="00643A45" w:rsidP="00643A45">
            <w:pPr>
              <w:widowControl/>
              <w:jc w:val="center"/>
              <w:rPr>
                <w:rFonts w:ascii="宋体" w:eastAsia="宋体" w:hAnsi="宋体" w:cs="Arial"/>
                <w:b/>
                <w:bCs/>
                <w:color w:val="000000"/>
                <w:kern w:val="0"/>
                <w:sz w:val="36"/>
                <w:szCs w:val="36"/>
              </w:rPr>
            </w:pPr>
            <w:r w:rsidRPr="00643A45">
              <w:rPr>
                <w:rFonts w:ascii="宋体" w:eastAsia="宋体" w:hAnsi="宋体" w:cs="Arial" w:hint="eastAsia"/>
                <w:b/>
                <w:bCs/>
                <w:color w:val="000000"/>
                <w:kern w:val="0"/>
                <w:sz w:val="36"/>
                <w:szCs w:val="36"/>
              </w:rPr>
              <w:t>2016年政府性基金预算支出情况表</w:t>
            </w:r>
          </w:p>
        </w:tc>
      </w:tr>
      <w:tr w:rsidR="00643A45" w:rsidRPr="00643A45" w:rsidTr="00643A45">
        <w:trPr>
          <w:trHeight w:val="499"/>
        </w:trPr>
        <w:tc>
          <w:tcPr>
            <w:tcW w:w="2230" w:type="dxa"/>
            <w:tcBorders>
              <w:top w:val="nil"/>
              <w:left w:val="nil"/>
              <w:bottom w:val="nil"/>
              <w:right w:val="nil"/>
            </w:tcBorders>
            <w:shd w:val="clear" w:color="000000" w:fill="FFFFFF"/>
            <w:noWrap/>
            <w:vAlign w:val="center"/>
            <w:hideMark/>
          </w:tcPr>
          <w:p w:rsidR="00643A45" w:rsidRPr="00643A45" w:rsidRDefault="00643A45" w:rsidP="00643A45">
            <w:pPr>
              <w:widowControl/>
              <w:jc w:val="lef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单位名称：</w:t>
            </w:r>
            <w:r w:rsidR="003255ED">
              <w:rPr>
                <w:rFonts w:ascii="宋体" w:eastAsia="宋体" w:hAnsi="宋体" w:cs="Arial" w:hint="eastAsia"/>
                <w:color w:val="000000"/>
                <w:kern w:val="0"/>
                <w:sz w:val="20"/>
                <w:szCs w:val="20"/>
              </w:rPr>
              <w:t>蕉岭县水利水电工程管理中心</w:t>
            </w: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单位：万元</w:t>
            </w:r>
          </w:p>
        </w:tc>
      </w:tr>
      <w:tr w:rsidR="00643A45" w:rsidRPr="00643A45" w:rsidTr="00643A45">
        <w:trPr>
          <w:trHeight w:val="499"/>
        </w:trPr>
        <w:tc>
          <w:tcPr>
            <w:tcW w:w="223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功能科目名称</w:t>
            </w:r>
          </w:p>
        </w:tc>
        <w:tc>
          <w:tcPr>
            <w:tcW w:w="588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政府性基金预算支出</w:t>
            </w:r>
          </w:p>
        </w:tc>
      </w:tr>
      <w:tr w:rsidR="00643A45" w:rsidRPr="00643A45" w:rsidTr="00643A45">
        <w:trPr>
          <w:trHeight w:val="499"/>
        </w:trPr>
        <w:tc>
          <w:tcPr>
            <w:tcW w:w="2230" w:type="dxa"/>
            <w:vMerge/>
            <w:tcBorders>
              <w:top w:val="single" w:sz="4" w:space="0" w:color="000000"/>
              <w:left w:val="single" w:sz="4" w:space="0" w:color="000000"/>
              <w:bottom w:val="single" w:sz="4" w:space="0" w:color="000000"/>
              <w:right w:val="single" w:sz="4" w:space="0" w:color="000000"/>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小计</w:t>
            </w: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其中：基本支出</w:t>
            </w: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项目支出</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000000" w:fill="FFFFFF"/>
            <w:vAlign w:val="center"/>
            <w:hideMark/>
          </w:tcPr>
          <w:p w:rsidR="00643A45" w:rsidRPr="00643A45" w:rsidRDefault="00643A45" w:rsidP="00643A45">
            <w:pPr>
              <w:widowControl/>
              <w:jc w:val="lef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r w:rsidR="003255ED">
              <w:rPr>
                <w:rFonts w:ascii="宋体" w:eastAsia="宋体" w:hAnsi="宋体" w:cs="Arial" w:hint="eastAsia"/>
                <w:color w:val="000000"/>
                <w:kern w:val="0"/>
                <w:sz w:val="20"/>
                <w:szCs w:val="20"/>
              </w:rPr>
              <w:t>无</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8110" w:type="dxa"/>
            <w:gridSpan w:val="4"/>
            <w:tcBorders>
              <w:top w:val="single" w:sz="4" w:space="0" w:color="000000"/>
              <w:left w:val="nil"/>
              <w:bottom w:val="nil"/>
              <w:right w:val="nil"/>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注：如该部门无政府性基金安排的支出，则本表为空。同时按照财政部有关要求，以空表呈报人代会审议。</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sectPr w:rsidR="00643A45" w:rsidSect="003138CE">
          <w:pgSz w:w="11906" w:h="16838"/>
          <w:pgMar w:top="1440" w:right="1800" w:bottom="1440" w:left="1800" w:header="851" w:footer="992" w:gutter="0"/>
          <w:cols w:space="425"/>
          <w:docGrid w:type="lines" w:linePitch="312"/>
        </w:sectPr>
      </w:pPr>
    </w:p>
    <w:tbl>
      <w:tblPr>
        <w:tblW w:w="14160" w:type="dxa"/>
        <w:tblInd w:w="93" w:type="dxa"/>
        <w:tblLook w:val="04A0"/>
      </w:tblPr>
      <w:tblGrid>
        <w:gridCol w:w="2380"/>
        <w:gridCol w:w="1740"/>
        <w:gridCol w:w="1740"/>
        <w:gridCol w:w="1740"/>
        <w:gridCol w:w="1640"/>
        <w:gridCol w:w="1640"/>
        <w:gridCol w:w="1640"/>
        <w:gridCol w:w="1640"/>
      </w:tblGrid>
      <w:tr w:rsidR="00643A45" w:rsidRPr="00643A45" w:rsidTr="00643A45">
        <w:trPr>
          <w:trHeight w:val="402"/>
        </w:trPr>
        <w:tc>
          <w:tcPr>
            <w:tcW w:w="238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表10</w:t>
            </w:r>
          </w:p>
        </w:tc>
      </w:tr>
      <w:tr w:rsidR="00643A45" w:rsidRPr="00643A45" w:rsidTr="00643A45">
        <w:trPr>
          <w:trHeight w:val="499"/>
        </w:trPr>
        <w:tc>
          <w:tcPr>
            <w:tcW w:w="14160" w:type="dxa"/>
            <w:gridSpan w:val="8"/>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宋体" w:eastAsia="宋体" w:hAnsi="宋体" w:cs="Arial"/>
                <w:b/>
                <w:bCs/>
                <w:kern w:val="0"/>
                <w:sz w:val="28"/>
                <w:szCs w:val="28"/>
              </w:rPr>
            </w:pPr>
            <w:r w:rsidRPr="00643A45">
              <w:rPr>
                <w:rFonts w:ascii="宋体" w:eastAsia="宋体" w:hAnsi="宋体" w:cs="Arial" w:hint="eastAsia"/>
                <w:b/>
                <w:bCs/>
                <w:kern w:val="0"/>
                <w:sz w:val="28"/>
                <w:szCs w:val="28"/>
              </w:rPr>
              <w:t>2016年部门预算基本支出预算表</w:t>
            </w:r>
          </w:p>
        </w:tc>
      </w:tr>
      <w:tr w:rsidR="00643A45" w:rsidRPr="00643A45" w:rsidTr="00643A45">
        <w:trPr>
          <w:trHeight w:val="402"/>
        </w:trPr>
        <w:tc>
          <w:tcPr>
            <w:tcW w:w="238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单位名称：</w:t>
            </w:r>
            <w:r w:rsidR="003255ED">
              <w:rPr>
                <w:rFonts w:ascii="宋体" w:eastAsia="宋体" w:hAnsi="宋体" w:cs="Arial" w:hint="eastAsia"/>
                <w:kern w:val="0"/>
                <w:sz w:val="20"/>
                <w:szCs w:val="20"/>
              </w:rPr>
              <w:t>蕉岭县水利水电工程管理中心</w:t>
            </w: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单位：万元</w:t>
            </w:r>
          </w:p>
        </w:tc>
      </w:tr>
      <w:tr w:rsidR="00643A45" w:rsidRPr="00643A45" w:rsidTr="00643A45">
        <w:trPr>
          <w:trHeight w:val="402"/>
        </w:trPr>
        <w:tc>
          <w:tcPr>
            <w:tcW w:w="2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支出项目类别（资金使用单位）</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总计</w:t>
            </w:r>
          </w:p>
        </w:tc>
        <w:tc>
          <w:tcPr>
            <w:tcW w:w="676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财政拨款</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财政专户拨款</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其他资金</w:t>
            </w:r>
          </w:p>
        </w:tc>
      </w:tr>
      <w:tr w:rsidR="00643A45" w:rsidRPr="00643A45" w:rsidTr="00643A45">
        <w:trPr>
          <w:trHeight w:val="600"/>
        </w:trPr>
        <w:tc>
          <w:tcPr>
            <w:tcW w:w="238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合计</w:t>
            </w:r>
          </w:p>
        </w:tc>
        <w:tc>
          <w:tcPr>
            <w:tcW w:w="17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一般公共预算</w:t>
            </w:r>
          </w:p>
        </w:tc>
        <w:tc>
          <w:tcPr>
            <w:tcW w:w="16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w:t>
            </w:r>
          </w:p>
        </w:tc>
        <w:tc>
          <w:tcPr>
            <w:tcW w:w="16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国有资本经营预算</w:t>
            </w: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1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2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3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4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5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6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7 </w:t>
            </w:r>
          </w:p>
        </w:tc>
      </w:tr>
      <w:tr w:rsidR="003255ED"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合计</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74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74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3255ED"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社会保障和就业支出</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74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740" w:type="dxa"/>
            <w:tcBorders>
              <w:top w:val="nil"/>
              <w:left w:val="nil"/>
              <w:bottom w:val="single" w:sz="4" w:space="0" w:color="auto"/>
              <w:right w:val="single" w:sz="4" w:space="0" w:color="auto"/>
            </w:tcBorders>
            <w:shd w:val="clear" w:color="auto" w:fill="auto"/>
            <w:noWrap/>
            <w:vAlign w:val="center"/>
            <w:hideMark/>
          </w:tcPr>
          <w:p w:rsidR="003255ED" w:rsidRPr="00A11C61" w:rsidRDefault="003255ED" w:rsidP="003255ED">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130.82</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3255ED" w:rsidRPr="00643A45" w:rsidRDefault="003255ED"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p w:rsidR="003255ED" w:rsidRDefault="003255ED" w:rsidP="00A11C61">
      <w:pPr>
        <w:rPr>
          <w:rFonts w:ascii="方正小标宋简体" w:eastAsia="方正小标宋简体" w:hAnsi="方正小标宋简体" w:cs="方正小标宋简体"/>
          <w:sz w:val="32"/>
          <w:szCs w:val="32"/>
        </w:rPr>
      </w:pPr>
    </w:p>
    <w:tbl>
      <w:tblPr>
        <w:tblW w:w="14100" w:type="dxa"/>
        <w:tblInd w:w="93" w:type="dxa"/>
        <w:tblLook w:val="04A0"/>
      </w:tblPr>
      <w:tblGrid>
        <w:gridCol w:w="1640"/>
        <w:gridCol w:w="1320"/>
        <w:gridCol w:w="1240"/>
        <w:gridCol w:w="1720"/>
        <w:gridCol w:w="1720"/>
        <w:gridCol w:w="1720"/>
        <w:gridCol w:w="1720"/>
        <w:gridCol w:w="1720"/>
        <w:gridCol w:w="1300"/>
      </w:tblGrid>
      <w:tr w:rsidR="00643A45" w:rsidRPr="00643A45" w:rsidTr="00643A45">
        <w:trPr>
          <w:trHeight w:val="402"/>
        </w:trPr>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3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2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30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表11</w:t>
            </w:r>
          </w:p>
        </w:tc>
      </w:tr>
      <w:tr w:rsidR="00643A45" w:rsidRPr="00643A45" w:rsidTr="00643A45">
        <w:trPr>
          <w:trHeight w:val="499"/>
        </w:trPr>
        <w:tc>
          <w:tcPr>
            <w:tcW w:w="14100" w:type="dxa"/>
            <w:gridSpan w:val="9"/>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宋体" w:eastAsia="宋体" w:hAnsi="宋体" w:cs="Arial"/>
                <w:b/>
                <w:bCs/>
                <w:kern w:val="0"/>
                <w:sz w:val="28"/>
                <w:szCs w:val="28"/>
              </w:rPr>
            </w:pPr>
            <w:r w:rsidRPr="00643A45">
              <w:rPr>
                <w:rFonts w:ascii="宋体" w:eastAsia="宋体" w:hAnsi="宋体" w:cs="Arial" w:hint="eastAsia"/>
                <w:b/>
                <w:bCs/>
                <w:kern w:val="0"/>
                <w:sz w:val="28"/>
                <w:szCs w:val="28"/>
              </w:rPr>
              <w:t>2016年部门预算项目支出及其他支出预算表</w:t>
            </w:r>
          </w:p>
        </w:tc>
      </w:tr>
      <w:tr w:rsidR="00643A45" w:rsidRPr="00643A45" w:rsidTr="00643A45">
        <w:trPr>
          <w:trHeight w:val="402"/>
        </w:trPr>
        <w:tc>
          <w:tcPr>
            <w:tcW w:w="2960" w:type="dxa"/>
            <w:gridSpan w:val="2"/>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单位名称：</w:t>
            </w:r>
            <w:r w:rsidR="003255ED">
              <w:rPr>
                <w:rFonts w:ascii="宋体" w:eastAsia="宋体" w:hAnsi="宋体" w:cs="Arial" w:hint="eastAsia"/>
                <w:kern w:val="0"/>
                <w:sz w:val="20"/>
                <w:szCs w:val="20"/>
              </w:rPr>
              <w:t>蕉岭县水利水电工程管理中心</w:t>
            </w:r>
          </w:p>
        </w:tc>
        <w:tc>
          <w:tcPr>
            <w:tcW w:w="12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30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单位：万元</w:t>
            </w:r>
          </w:p>
        </w:tc>
      </w:tr>
      <w:tr w:rsidR="00643A45" w:rsidRPr="00643A45" w:rsidTr="00643A45">
        <w:trPr>
          <w:trHeight w:val="402"/>
        </w:trPr>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支出项目类别（资金使用单位）</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总计</w:t>
            </w:r>
          </w:p>
        </w:tc>
        <w:tc>
          <w:tcPr>
            <w:tcW w:w="640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财政拨款</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财政专户拨款</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其他资金</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绩效目标</w:t>
            </w:r>
          </w:p>
        </w:tc>
      </w:tr>
      <w:tr w:rsidR="00643A45" w:rsidRPr="00643A45" w:rsidTr="00643A45">
        <w:trPr>
          <w:trHeight w:val="600"/>
        </w:trPr>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2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合计</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一般公共预算</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国有资本经营预算</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r>
      <w:tr w:rsidR="00643A45" w:rsidRPr="00643A45" w:rsidTr="00643A45">
        <w:trPr>
          <w:trHeight w:val="402"/>
        </w:trPr>
        <w:tc>
          <w:tcPr>
            <w:tcW w:w="164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1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2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3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4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5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6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7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8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合计</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3255ED" w:rsidP="00643A45">
            <w:pPr>
              <w:widowControl/>
              <w:jc w:val="left"/>
              <w:rPr>
                <w:rFonts w:ascii="宋体" w:eastAsia="宋体" w:hAnsi="宋体" w:cs="Arial"/>
                <w:kern w:val="0"/>
                <w:sz w:val="20"/>
                <w:szCs w:val="20"/>
              </w:rPr>
            </w:pPr>
            <w:r>
              <w:rPr>
                <w:rFonts w:ascii="宋体" w:eastAsia="宋体" w:hAnsi="宋体" w:cs="Arial" w:hint="eastAsia"/>
                <w:kern w:val="0"/>
                <w:sz w:val="20"/>
                <w:szCs w:val="20"/>
              </w:rPr>
              <w:t>无</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sectPr w:rsidR="00643A45" w:rsidSect="00643A45">
          <w:pgSz w:w="16838" w:h="11906" w:orient="landscape"/>
          <w:pgMar w:top="1797" w:right="1440" w:bottom="1797" w:left="1440" w:header="851" w:footer="992" w:gutter="0"/>
          <w:cols w:space="425"/>
          <w:docGrid w:type="linesAndChars" w:linePitch="312"/>
        </w:sectPr>
      </w:pPr>
    </w:p>
    <w:p w:rsidR="00643A45" w:rsidRPr="00643A45" w:rsidRDefault="00643A45" w:rsidP="00A11C61">
      <w:pPr>
        <w:rPr>
          <w:rFonts w:ascii="方正小标宋简体" w:eastAsia="方正小标宋简体" w:hAnsi="方正小标宋简体" w:cs="方正小标宋简体"/>
          <w:sz w:val="32"/>
          <w:szCs w:val="32"/>
        </w:rPr>
      </w:pPr>
    </w:p>
    <w:p w:rsidR="003138CE" w:rsidRDefault="00A11C61">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 xml:space="preserve">第三部分  </w:t>
      </w:r>
      <w:r w:rsidR="00643A45">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3138CE" w:rsidRDefault="00643A45">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年本部门收入预算</w:t>
      </w:r>
      <w:r w:rsidR="00D947FA">
        <w:rPr>
          <w:rFonts w:ascii="仿宋_GB2312" w:eastAsia="仿宋_GB2312" w:hAnsi="仿宋_GB2312" w:cs="仿宋_GB2312" w:hint="eastAsia"/>
          <w:sz w:val="32"/>
          <w:szCs w:val="32"/>
        </w:rPr>
        <w:t>130.82</w:t>
      </w:r>
      <w:r w:rsidR="00A11C61">
        <w:rPr>
          <w:rFonts w:ascii="仿宋_GB2312" w:eastAsia="仿宋_GB2312" w:hAnsi="仿宋_GB2312" w:cs="仿宋_GB2312" w:hint="eastAsia"/>
          <w:sz w:val="32"/>
          <w:szCs w:val="32"/>
        </w:rPr>
        <w:t>万元</w:t>
      </w:r>
      <w:r w:rsidR="00D42A31">
        <w:rPr>
          <w:rFonts w:ascii="仿宋_GB2312" w:eastAsia="仿宋_GB2312" w:hAnsi="仿宋_GB2312" w:cs="仿宋_GB2312" w:hint="eastAsia"/>
          <w:sz w:val="32"/>
          <w:szCs w:val="32"/>
        </w:rPr>
        <w:t>，比上年增加</w:t>
      </w:r>
      <w:r w:rsidR="00D60330">
        <w:rPr>
          <w:rFonts w:ascii="仿宋_GB2312" w:eastAsia="仿宋_GB2312" w:hAnsi="仿宋_GB2312" w:cs="仿宋_GB2312" w:hint="eastAsia"/>
          <w:sz w:val="32"/>
          <w:szCs w:val="32"/>
        </w:rPr>
        <w:t>8.82</w:t>
      </w:r>
      <w:r w:rsidR="00D42A31">
        <w:rPr>
          <w:rFonts w:ascii="仿宋_GB2312" w:eastAsia="仿宋_GB2312" w:hAnsi="仿宋_GB2312" w:cs="仿宋_GB2312" w:hint="eastAsia"/>
          <w:sz w:val="32"/>
          <w:szCs w:val="32"/>
        </w:rPr>
        <w:t>万元，增长</w:t>
      </w:r>
      <w:r w:rsidR="00D60330">
        <w:rPr>
          <w:rFonts w:ascii="仿宋_GB2312" w:eastAsia="仿宋_GB2312" w:hAnsi="仿宋_GB2312" w:cs="仿宋_GB2312" w:hint="eastAsia"/>
          <w:sz w:val="32"/>
          <w:szCs w:val="32"/>
        </w:rPr>
        <w:t>7.23</w:t>
      </w:r>
      <w:r w:rsidR="00D42A31">
        <w:rPr>
          <w:rFonts w:ascii="仿宋_GB2312" w:eastAsia="仿宋_GB2312" w:hAnsi="仿宋_GB2312" w:cs="仿宋_GB2312" w:hint="eastAsia"/>
          <w:sz w:val="32"/>
          <w:szCs w:val="32"/>
        </w:rPr>
        <w:t>%，主要原因是增加了</w:t>
      </w:r>
      <w:r w:rsidR="001C147F">
        <w:rPr>
          <w:rFonts w:ascii="仿宋_GB2312" w:eastAsia="仿宋_GB2312" w:hAnsi="仿宋_GB2312" w:cs="仿宋_GB2312" w:hint="eastAsia"/>
          <w:sz w:val="32"/>
          <w:szCs w:val="32"/>
        </w:rPr>
        <w:t>社会保障和就业</w:t>
      </w:r>
      <w:r w:rsidR="00D42A31">
        <w:rPr>
          <w:rFonts w:ascii="仿宋_GB2312" w:eastAsia="仿宋_GB2312" w:hAnsi="仿宋_GB2312" w:cs="仿宋_GB2312" w:hint="eastAsia"/>
          <w:sz w:val="32"/>
          <w:szCs w:val="32"/>
        </w:rPr>
        <w:t>支出</w:t>
      </w:r>
      <w:r w:rsidR="00A11C61">
        <w:rPr>
          <w:rFonts w:ascii="仿宋_GB2312" w:eastAsia="仿宋_GB2312" w:hAnsi="仿宋_GB2312" w:cs="仿宋_GB2312" w:hint="eastAsia"/>
          <w:sz w:val="32"/>
          <w:szCs w:val="32"/>
        </w:rPr>
        <w:t>；支出预算</w:t>
      </w:r>
      <w:r w:rsidR="00D947FA">
        <w:rPr>
          <w:rFonts w:ascii="仿宋_GB2312" w:eastAsia="仿宋_GB2312" w:hAnsi="仿宋_GB2312" w:cs="仿宋_GB2312" w:hint="eastAsia"/>
          <w:sz w:val="32"/>
          <w:szCs w:val="32"/>
        </w:rPr>
        <w:t>130.82</w:t>
      </w:r>
      <w:r w:rsidR="00A11C61">
        <w:rPr>
          <w:rFonts w:ascii="仿宋_GB2312" w:eastAsia="仿宋_GB2312" w:hAnsi="仿宋_GB2312" w:cs="仿宋_GB2312" w:hint="eastAsia"/>
          <w:sz w:val="32"/>
          <w:szCs w:val="32"/>
        </w:rPr>
        <w:t>万元</w:t>
      </w:r>
      <w:r w:rsidR="00D42A31">
        <w:rPr>
          <w:rFonts w:ascii="仿宋_GB2312" w:eastAsia="仿宋_GB2312" w:hAnsi="仿宋_GB2312" w:cs="仿宋_GB2312" w:hint="eastAsia"/>
          <w:sz w:val="32"/>
          <w:szCs w:val="32"/>
        </w:rPr>
        <w:t>，比上年增加</w:t>
      </w:r>
      <w:r w:rsidR="00D60330">
        <w:rPr>
          <w:rFonts w:ascii="仿宋_GB2312" w:eastAsia="仿宋_GB2312" w:hAnsi="仿宋_GB2312" w:cs="仿宋_GB2312" w:hint="eastAsia"/>
          <w:sz w:val="32"/>
          <w:szCs w:val="32"/>
        </w:rPr>
        <w:t>8.82</w:t>
      </w:r>
      <w:r w:rsidR="00D42A31">
        <w:rPr>
          <w:rFonts w:ascii="仿宋_GB2312" w:eastAsia="仿宋_GB2312" w:hAnsi="仿宋_GB2312" w:cs="仿宋_GB2312" w:hint="eastAsia"/>
          <w:sz w:val="32"/>
          <w:szCs w:val="32"/>
        </w:rPr>
        <w:t>万元，增长</w:t>
      </w:r>
      <w:r w:rsidR="00D60330">
        <w:rPr>
          <w:rFonts w:ascii="仿宋_GB2312" w:eastAsia="仿宋_GB2312" w:hAnsi="仿宋_GB2312" w:cs="仿宋_GB2312" w:hint="eastAsia"/>
          <w:sz w:val="32"/>
          <w:szCs w:val="32"/>
        </w:rPr>
        <w:t>7.23</w:t>
      </w:r>
      <w:r w:rsidR="00D42A31">
        <w:rPr>
          <w:rFonts w:ascii="仿宋_GB2312" w:eastAsia="仿宋_GB2312" w:hAnsi="仿宋_GB2312" w:cs="仿宋_GB2312" w:hint="eastAsia"/>
          <w:sz w:val="32"/>
          <w:szCs w:val="32"/>
        </w:rPr>
        <w:t>%，主要原因是增加了</w:t>
      </w:r>
      <w:r w:rsidR="001C147F">
        <w:rPr>
          <w:rFonts w:ascii="仿宋_GB2312" w:eastAsia="仿宋_GB2312" w:hAnsi="仿宋_GB2312" w:cs="仿宋_GB2312" w:hint="eastAsia"/>
          <w:sz w:val="32"/>
          <w:szCs w:val="32"/>
        </w:rPr>
        <w:t>社会保障和就业支出</w:t>
      </w:r>
      <w:r w:rsidR="00A11C61">
        <w:rPr>
          <w:rFonts w:ascii="仿宋_GB2312" w:eastAsia="仿宋_GB2312" w:hAnsi="仿宋_GB2312" w:cs="仿宋_GB2312" w:hint="eastAsia"/>
          <w:sz w:val="32"/>
          <w:szCs w:val="32"/>
        </w:rPr>
        <w:t>。</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3138CE" w:rsidRDefault="00643A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年本部门“三公”经费预算安排</w:t>
      </w:r>
      <w:r w:rsidR="00D947FA">
        <w:rPr>
          <w:rFonts w:ascii="仿宋_GB2312" w:eastAsia="仿宋_GB2312" w:hAnsi="仿宋_GB2312" w:cs="仿宋_GB2312" w:hint="eastAsia"/>
          <w:sz w:val="32"/>
          <w:szCs w:val="32"/>
        </w:rPr>
        <w:t>0</w:t>
      </w:r>
      <w:r w:rsidR="00A11C61">
        <w:rPr>
          <w:rFonts w:ascii="仿宋_GB2312" w:eastAsia="仿宋_GB2312" w:hAnsi="仿宋_GB2312" w:cs="仿宋_GB2312" w:hint="eastAsia"/>
          <w:sz w:val="32"/>
          <w:szCs w:val="32"/>
        </w:rPr>
        <w:t>万元。</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3138CE" w:rsidRDefault="00A11C6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643A4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D947FA">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3138CE" w:rsidRDefault="00A11C6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643A4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643A4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3138CE" w:rsidRPr="00643A45" w:rsidRDefault="00A11C61" w:rsidP="00643A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643A45">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sidR="00643A45">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643A45">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sidR="00643A45" w:rsidRPr="00CA1069">
        <w:rPr>
          <w:rFonts w:ascii="仿宋_GB2312" w:eastAsia="仿宋_GB2312" w:hAnsi="仿宋_GB2312" w:cs="仿宋_GB2312" w:hint="eastAsia"/>
          <w:sz w:val="32"/>
          <w:szCs w:val="32"/>
        </w:rPr>
        <w:t>本部门共有车辆</w:t>
      </w:r>
      <w:r w:rsidR="001C147F">
        <w:rPr>
          <w:rFonts w:ascii="仿宋_GB2312" w:eastAsia="仿宋_GB2312" w:hAnsi="仿宋_GB2312" w:cs="仿宋_GB2312" w:hint="eastAsia"/>
          <w:sz w:val="32"/>
          <w:szCs w:val="32"/>
        </w:rPr>
        <w:t>0</w:t>
      </w:r>
      <w:r w:rsidR="00643A45" w:rsidRPr="00CA1069">
        <w:rPr>
          <w:rFonts w:ascii="仿宋_GB2312" w:eastAsia="仿宋_GB2312" w:hAnsi="仿宋_GB2312" w:cs="仿宋_GB2312" w:hint="eastAsia"/>
          <w:sz w:val="32"/>
          <w:szCs w:val="32"/>
        </w:rPr>
        <w:t>辆，其中，一般公务用车</w:t>
      </w:r>
      <w:r w:rsidR="001C147F">
        <w:rPr>
          <w:rFonts w:ascii="仿宋_GB2312" w:eastAsia="仿宋_GB2312" w:hAnsi="仿宋_GB2312" w:cs="仿宋_GB2312" w:hint="eastAsia"/>
          <w:sz w:val="32"/>
          <w:szCs w:val="32"/>
        </w:rPr>
        <w:t>0</w:t>
      </w:r>
      <w:r w:rsidR="00643A45" w:rsidRPr="00CA1069">
        <w:rPr>
          <w:rFonts w:ascii="仿宋_GB2312" w:eastAsia="仿宋_GB2312" w:hAnsi="仿宋_GB2312" w:cs="仿宋_GB2312" w:hint="eastAsia"/>
          <w:sz w:val="32"/>
          <w:szCs w:val="32"/>
        </w:rPr>
        <w:t>辆（用于机要通信、应急工作）、一般执法执勤用车0辆、特种专业技术用车0辆、其他用车0辆；单位价值50万元以上通用设备0台（套），单价100万元以上专用设备0</w:t>
      </w:r>
      <w:r w:rsidR="00643A45">
        <w:rPr>
          <w:rFonts w:ascii="仿宋_GB2312" w:eastAsia="仿宋_GB2312" w:hAnsi="仿宋_GB2312" w:cs="仿宋_GB2312" w:hint="eastAsia"/>
          <w:sz w:val="32"/>
          <w:szCs w:val="32"/>
        </w:rPr>
        <w:t>台（套）。</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3138CE" w:rsidRPr="001C147F" w:rsidRDefault="00643A45" w:rsidP="001C147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w:t>
      </w:r>
      <w:r w:rsidRPr="00CA1069">
        <w:rPr>
          <w:rFonts w:ascii="仿宋_GB2312" w:eastAsia="仿宋_GB2312" w:hAnsi="仿宋_GB2312" w:cs="仿宋_GB2312" w:hint="eastAsia"/>
          <w:sz w:val="32"/>
          <w:szCs w:val="32"/>
        </w:rPr>
        <w:t>本部门未开展预算绩效信息公开</w:t>
      </w:r>
      <w:r>
        <w:rPr>
          <w:rFonts w:ascii="仿宋_GB2312" w:eastAsia="仿宋_GB2312" w:hAnsi="仿宋_GB2312" w:cs="仿宋_GB2312" w:hint="eastAsia"/>
          <w:sz w:val="32"/>
          <w:szCs w:val="32"/>
        </w:rPr>
        <w:t>。</w:t>
      </w:r>
    </w:p>
    <w:p w:rsidR="003138CE" w:rsidRPr="000A5021" w:rsidRDefault="00A11C61" w:rsidP="000A502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一、财政拨款收入：指财政当年拨付的资金事业收入。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二、事业收入：指事业单位开展专业业务活动及辅动所取得的收入。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三、经营收入：指事业单位在专业业务活动及其辅助活动之外开展非独立核算经营活动取得的收入。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四、其他收入：指除上述“财政拨款收入”、“事业收入”、“经营收入”等以外的收入。主要是非本级财政拨款、存款利息收入、事业单位固定资产出租收入等。</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五、用事业基金弥补收支差额：指事业单位在用当年的“财政拨款收入”、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六、年初结转和结余：指以前年度尚未完成、结转到本年按有关规定继续使用的资金。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七、结余分配：指事业事位按规定提取的职工福利基金、事业基金和缴纳的所得税，以及建设单位按规定应交回的基本建设竣工项目结余资金。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八、年末结转和结余：指本年度或以前年度预算安排、因客观条件发生变化无法按原计划实施，需要延迟到以后年度按有关规定继续使用的资金。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lastRenderedPageBreak/>
        <w:t>九、基本支出：指为保障机构正常运转、完成日常工作任务面发生的人员支出和公用支出。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十、项目支出：指在基本支出这外为完成特定行政任务和事业发展目标所发生的支出。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十一、经营支出：指事业单位在专业业务活动及其辅助活动之外开展非独立核算经营活动所发生的支出。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二、“三公”经费：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rsidR="003138CE" w:rsidRDefault="000A5021" w:rsidP="000A5021">
      <w:pPr>
        <w:ind w:firstLineChars="200" w:firstLine="640"/>
      </w:pPr>
      <w:r w:rsidRPr="00CA1069">
        <w:rPr>
          <w:rFonts w:ascii="仿宋_GB2312" w:eastAsia="仿宋_GB2312" w:hAnsi="楷体_GB2312" w:cs="楷体_GB2312" w:hint="eastAsia"/>
          <w:sz w:val="32"/>
          <w:szCs w:val="32"/>
        </w:rPr>
        <w:t>十三、机关运行经费：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rsidR="003138CE" w:rsidSect="00643A45">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EF4" w:rsidRDefault="00B83EF4" w:rsidP="00060BCA">
      <w:r>
        <w:separator/>
      </w:r>
    </w:p>
  </w:endnote>
  <w:endnote w:type="continuationSeparator" w:id="1">
    <w:p w:rsidR="00B83EF4" w:rsidRDefault="00B83EF4" w:rsidP="00060B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charset w:val="86"/>
    <w:family w:val="auto"/>
    <w:pitch w:val="default"/>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EF4" w:rsidRDefault="00B83EF4" w:rsidP="00060BCA">
      <w:r>
        <w:separator/>
      </w:r>
    </w:p>
  </w:footnote>
  <w:footnote w:type="continuationSeparator" w:id="1">
    <w:p w:rsidR="00B83EF4" w:rsidRDefault="00B83EF4" w:rsidP="00060B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60BCA"/>
    <w:rsid w:val="000A5021"/>
    <w:rsid w:val="001C147F"/>
    <w:rsid w:val="001C7431"/>
    <w:rsid w:val="003138CE"/>
    <w:rsid w:val="003255ED"/>
    <w:rsid w:val="003A6E0A"/>
    <w:rsid w:val="0042660C"/>
    <w:rsid w:val="004B6B4B"/>
    <w:rsid w:val="0053422F"/>
    <w:rsid w:val="005C73B8"/>
    <w:rsid w:val="005E382A"/>
    <w:rsid w:val="00643A45"/>
    <w:rsid w:val="00715186"/>
    <w:rsid w:val="00774CC6"/>
    <w:rsid w:val="00824CF3"/>
    <w:rsid w:val="00A11C61"/>
    <w:rsid w:val="00A2631A"/>
    <w:rsid w:val="00B336D5"/>
    <w:rsid w:val="00B83EF4"/>
    <w:rsid w:val="00D42A31"/>
    <w:rsid w:val="00D60330"/>
    <w:rsid w:val="00D74616"/>
    <w:rsid w:val="00D947FA"/>
    <w:rsid w:val="00F96A39"/>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8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60B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60BCA"/>
    <w:rPr>
      <w:kern w:val="2"/>
      <w:sz w:val="18"/>
      <w:szCs w:val="18"/>
    </w:rPr>
  </w:style>
  <w:style w:type="paragraph" w:styleId="a4">
    <w:name w:val="footer"/>
    <w:basedOn w:val="a"/>
    <w:link w:val="Char0"/>
    <w:rsid w:val="00060BCA"/>
    <w:pPr>
      <w:tabs>
        <w:tab w:val="center" w:pos="4153"/>
        <w:tab w:val="right" w:pos="8306"/>
      </w:tabs>
      <w:snapToGrid w:val="0"/>
      <w:jc w:val="left"/>
    </w:pPr>
    <w:rPr>
      <w:sz w:val="18"/>
      <w:szCs w:val="18"/>
    </w:rPr>
  </w:style>
  <w:style w:type="character" w:customStyle="1" w:styleId="Char0">
    <w:name w:val="页脚 Char"/>
    <w:basedOn w:val="a0"/>
    <w:link w:val="a4"/>
    <w:rsid w:val="00060BCA"/>
    <w:rPr>
      <w:kern w:val="2"/>
      <w:sz w:val="18"/>
      <w:szCs w:val="18"/>
    </w:rPr>
  </w:style>
  <w:style w:type="paragraph" w:styleId="a5">
    <w:name w:val="List Paragraph"/>
    <w:basedOn w:val="a"/>
    <w:uiPriority w:val="99"/>
    <w:unhideWhenUsed/>
    <w:rsid w:val="00A11C61"/>
    <w:pPr>
      <w:ind w:firstLineChars="200" w:firstLine="420"/>
    </w:pPr>
  </w:style>
</w:styles>
</file>

<file path=word/webSettings.xml><?xml version="1.0" encoding="utf-8"?>
<w:webSettings xmlns:r="http://schemas.openxmlformats.org/officeDocument/2006/relationships" xmlns:w="http://schemas.openxmlformats.org/wordprocessingml/2006/main">
  <w:divs>
    <w:div w:id="226457679">
      <w:bodyDiv w:val="1"/>
      <w:marLeft w:val="0"/>
      <w:marRight w:val="0"/>
      <w:marTop w:val="0"/>
      <w:marBottom w:val="0"/>
      <w:divBdr>
        <w:top w:val="none" w:sz="0" w:space="0" w:color="auto"/>
        <w:left w:val="none" w:sz="0" w:space="0" w:color="auto"/>
        <w:bottom w:val="none" w:sz="0" w:space="0" w:color="auto"/>
        <w:right w:val="none" w:sz="0" w:space="0" w:color="auto"/>
      </w:divBdr>
    </w:div>
    <w:div w:id="231623373">
      <w:bodyDiv w:val="1"/>
      <w:marLeft w:val="0"/>
      <w:marRight w:val="0"/>
      <w:marTop w:val="0"/>
      <w:marBottom w:val="0"/>
      <w:divBdr>
        <w:top w:val="none" w:sz="0" w:space="0" w:color="auto"/>
        <w:left w:val="none" w:sz="0" w:space="0" w:color="auto"/>
        <w:bottom w:val="none" w:sz="0" w:space="0" w:color="auto"/>
        <w:right w:val="none" w:sz="0" w:space="0" w:color="auto"/>
      </w:divBdr>
    </w:div>
    <w:div w:id="281036112">
      <w:bodyDiv w:val="1"/>
      <w:marLeft w:val="0"/>
      <w:marRight w:val="0"/>
      <w:marTop w:val="0"/>
      <w:marBottom w:val="0"/>
      <w:divBdr>
        <w:top w:val="none" w:sz="0" w:space="0" w:color="auto"/>
        <w:left w:val="none" w:sz="0" w:space="0" w:color="auto"/>
        <w:bottom w:val="none" w:sz="0" w:space="0" w:color="auto"/>
        <w:right w:val="none" w:sz="0" w:space="0" w:color="auto"/>
      </w:divBdr>
    </w:div>
    <w:div w:id="298803143">
      <w:bodyDiv w:val="1"/>
      <w:marLeft w:val="0"/>
      <w:marRight w:val="0"/>
      <w:marTop w:val="0"/>
      <w:marBottom w:val="0"/>
      <w:divBdr>
        <w:top w:val="none" w:sz="0" w:space="0" w:color="auto"/>
        <w:left w:val="none" w:sz="0" w:space="0" w:color="auto"/>
        <w:bottom w:val="none" w:sz="0" w:space="0" w:color="auto"/>
        <w:right w:val="none" w:sz="0" w:space="0" w:color="auto"/>
      </w:divBdr>
    </w:div>
    <w:div w:id="336032598">
      <w:bodyDiv w:val="1"/>
      <w:marLeft w:val="0"/>
      <w:marRight w:val="0"/>
      <w:marTop w:val="0"/>
      <w:marBottom w:val="0"/>
      <w:divBdr>
        <w:top w:val="none" w:sz="0" w:space="0" w:color="auto"/>
        <w:left w:val="none" w:sz="0" w:space="0" w:color="auto"/>
        <w:bottom w:val="none" w:sz="0" w:space="0" w:color="auto"/>
        <w:right w:val="none" w:sz="0" w:space="0" w:color="auto"/>
      </w:divBdr>
    </w:div>
    <w:div w:id="708451503">
      <w:bodyDiv w:val="1"/>
      <w:marLeft w:val="0"/>
      <w:marRight w:val="0"/>
      <w:marTop w:val="0"/>
      <w:marBottom w:val="0"/>
      <w:divBdr>
        <w:top w:val="none" w:sz="0" w:space="0" w:color="auto"/>
        <w:left w:val="none" w:sz="0" w:space="0" w:color="auto"/>
        <w:bottom w:val="none" w:sz="0" w:space="0" w:color="auto"/>
        <w:right w:val="none" w:sz="0" w:space="0" w:color="auto"/>
      </w:divBdr>
    </w:div>
    <w:div w:id="1289702147">
      <w:bodyDiv w:val="1"/>
      <w:marLeft w:val="0"/>
      <w:marRight w:val="0"/>
      <w:marTop w:val="0"/>
      <w:marBottom w:val="0"/>
      <w:divBdr>
        <w:top w:val="none" w:sz="0" w:space="0" w:color="auto"/>
        <w:left w:val="none" w:sz="0" w:space="0" w:color="auto"/>
        <w:bottom w:val="none" w:sz="0" w:space="0" w:color="auto"/>
        <w:right w:val="none" w:sz="0" w:space="0" w:color="auto"/>
      </w:divBdr>
    </w:div>
    <w:div w:id="1465081769">
      <w:bodyDiv w:val="1"/>
      <w:marLeft w:val="0"/>
      <w:marRight w:val="0"/>
      <w:marTop w:val="0"/>
      <w:marBottom w:val="0"/>
      <w:divBdr>
        <w:top w:val="none" w:sz="0" w:space="0" w:color="auto"/>
        <w:left w:val="none" w:sz="0" w:space="0" w:color="auto"/>
        <w:bottom w:val="none" w:sz="0" w:space="0" w:color="auto"/>
        <w:right w:val="none" w:sz="0" w:space="0" w:color="auto"/>
      </w:divBdr>
    </w:div>
    <w:div w:id="1547403081">
      <w:bodyDiv w:val="1"/>
      <w:marLeft w:val="0"/>
      <w:marRight w:val="0"/>
      <w:marTop w:val="0"/>
      <w:marBottom w:val="0"/>
      <w:divBdr>
        <w:top w:val="none" w:sz="0" w:space="0" w:color="auto"/>
        <w:left w:val="none" w:sz="0" w:space="0" w:color="auto"/>
        <w:bottom w:val="none" w:sz="0" w:space="0" w:color="auto"/>
        <w:right w:val="none" w:sz="0" w:space="0" w:color="auto"/>
      </w:divBdr>
    </w:div>
    <w:div w:id="1564683975">
      <w:bodyDiv w:val="1"/>
      <w:marLeft w:val="0"/>
      <w:marRight w:val="0"/>
      <w:marTop w:val="0"/>
      <w:marBottom w:val="0"/>
      <w:divBdr>
        <w:top w:val="none" w:sz="0" w:space="0" w:color="auto"/>
        <w:left w:val="none" w:sz="0" w:space="0" w:color="auto"/>
        <w:bottom w:val="none" w:sz="0" w:space="0" w:color="auto"/>
        <w:right w:val="none" w:sz="0" w:space="0" w:color="auto"/>
      </w:divBdr>
    </w:div>
    <w:div w:id="1631863282">
      <w:bodyDiv w:val="1"/>
      <w:marLeft w:val="0"/>
      <w:marRight w:val="0"/>
      <w:marTop w:val="0"/>
      <w:marBottom w:val="0"/>
      <w:divBdr>
        <w:top w:val="none" w:sz="0" w:space="0" w:color="auto"/>
        <w:left w:val="none" w:sz="0" w:space="0" w:color="auto"/>
        <w:bottom w:val="none" w:sz="0" w:space="0" w:color="auto"/>
        <w:right w:val="none" w:sz="0" w:space="0" w:color="auto"/>
      </w:divBdr>
    </w:div>
    <w:div w:id="1791242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F01C11-D126-4FEA-BFB5-CFDCC4FE8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125</TotalTime>
  <Pages>17</Pages>
  <Words>1123</Words>
  <Characters>6402</Characters>
  <Application>Microsoft Office Word</Application>
  <DocSecurity>0</DocSecurity>
  <Lines>53</Lines>
  <Paragraphs>15</Paragraphs>
  <ScaleCrop>false</ScaleCrop>
  <Company>蕉岭县水务局</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微软用户</cp:lastModifiedBy>
  <cp:revision>7</cp:revision>
  <cp:lastPrinted>2018-04-18T02:22:00Z</cp:lastPrinted>
  <dcterms:created xsi:type="dcterms:W3CDTF">2018-04-23T07:42:00Z</dcterms:created>
  <dcterms:modified xsi:type="dcterms:W3CDTF">2018-04-25T00:44:00Z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