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宋体" w:hAnsi="宋体" w:eastAsia="宋体" w:cs="方正小标宋简体"/>
          <w:sz w:val="72"/>
          <w:szCs w:val="72"/>
        </w:rPr>
      </w:pPr>
      <w:r>
        <w:rPr>
          <w:rFonts w:ascii="宋体" w:hAnsi="宋体" w:eastAsia="宋体" w:cs="方正小标宋简体"/>
          <w:sz w:val="72"/>
          <w:szCs w:val="72"/>
        </w:rPr>
        <w:t>2016</w:t>
      </w:r>
      <w:r>
        <w:rPr>
          <w:rFonts w:hint="eastAsia" w:ascii="宋体" w:hAnsi="宋体" w:eastAsia="宋体" w:cs="方正小标宋简体"/>
          <w:sz w:val="72"/>
          <w:szCs w:val="72"/>
        </w:rPr>
        <w:t>年</w:t>
      </w:r>
    </w:p>
    <w:p>
      <w:pPr>
        <w:jc w:val="center"/>
        <w:rPr>
          <w:rFonts w:ascii="宋体" w:hAnsi="宋体" w:eastAsia="宋体" w:cs="方正小标宋简体"/>
          <w:sz w:val="72"/>
          <w:szCs w:val="72"/>
        </w:rPr>
      </w:pPr>
      <w:r>
        <w:rPr>
          <w:rFonts w:hint="eastAsia" w:ascii="宋体" w:hAnsi="宋体" w:eastAsia="宋体" w:cs="方正小标宋简体"/>
          <w:sz w:val="72"/>
          <w:szCs w:val="72"/>
        </w:rPr>
        <w:t>蕉岭县气象局部门预算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蕉岭县气象局概况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蕉岭县气象局年部门预算表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第三部分  </w:t>
      </w:r>
      <w:r>
        <w:rPr>
          <w:rFonts w:ascii="黑体" w:hAnsi="黑体" w:eastAsia="黑体" w:cs="黑体"/>
          <w:sz w:val="32"/>
          <w:szCs w:val="32"/>
        </w:rPr>
        <w:t>2016</w:t>
      </w:r>
      <w:r>
        <w:rPr>
          <w:rFonts w:hint="eastAsia" w:ascii="黑体" w:hAnsi="黑体" w:eastAsia="黑体" w:cs="黑体"/>
          <w:sz w:val="32"/>
          <w:szCs w:val="32"/>
        </w:rPr>
        <w:t>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蕉岭县气象局概况</w:t>
      </w:r>
    </w:p>
    <w:p>
      <w:pPr>
        <w:pStyle w:val="4"/>
        <w:numPr>
          <w:ilvl w:val="0"/>
          <w:numId w:val="3"/>
        </w:numPr>
        <w:ind w:firstLineChars="0"/>
        <w:rPr>
          <w:rFonts w:ascii="仿宋_GB2312" w:hAnsi="仿宋_GB2312" w:eastAsia="仿宋_GB2312" w:cs="仿宋_GB2312"/>
          <w:sz w:val="32"/>
          <w:szCs w:val="32"/>
        </w:rPr>
      </w:pPr>
      <w:r>
        <w:rPr>
          <w:rFonts w:hint="eastAsia" w:ascii="黑体" w:hAnsi="黑体" w:eastAsia="黑体" w:cs="黑体"/>
          <w:sz w:val="32"/>
          <w:szCs w:val="32"/>
        </w:rPr>
        <w:t>主要职责与</w:t>
      </w:r>
      <w:r>
        <w:rPr>
          <w:rFonts w:ascii="黑体" w:hAnsi="黑体" w:eastAsia="黑体" w:cs="黑体"/>
          <w:sz w:val="32"/>
          <w:szCs w:val="32"/>
        </w:rPr>
        <w:t>机构设置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蕉岭县气象局内设机构有6个：</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气象灾害防御管理办公室（重大气象灾害应急指挥部办公室）:在上级重大气象灾害应急指挥部和本级党委、政府的领导下，组织本区域气象灾害防御和突发事件预警信息发布工作；负责组织制定和实施气象灾害防御规划、应急预案；负责组织气象防灾减灾体系的建设；负责人工影响天气工作的管理；负责组织管理气象灾害风险评估和气候可行性论证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办公室:承担文秘、档案、信息、保密、保卫、计划生育、信访、宣传、对外交流合作、会务等行政工作；组织协调党风廉政建设和反腐败工作；承担纪律检查、效能监察工作；承担党务、工会、共青团、妇女、气象文化等工作；协助局领导协调科室、直属单位日常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人力资源股:承担人事、机构编制、劳动工资、社保等具体工作；承担教育培训和离退休人员服务等工作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报股:承担本区域气象情报信息收集处理和气象预报、预警信息的制作；负责气候资源的开发、利用、管理工作；承担本区域应对气候变化的气象基础工作；承担本区域大气成分评估、预报、预警工作；承担突发事件应急气象服务保障等工作；承担本区域气象情报信息采集、处理工作；承担本区域气象信息化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改革与财务管理股:承担财务和资产管理工作；组织编制和实施本区域气象事业发展规划及部门预算编制和年度计划；参与技术改造、基建项目的可行性研究、立项申报、工程项目竣工验收等组织和管理工作；负责局本部及直属单位的财务核算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站网管理股：承担国家气象站网建设规划和本区域气象站网的建设管理；承担气候资源普查、测验、资料整编和气象信息网络系统建设管理工作；承担气象观测资料审查认定；组织突发气象灾害应急监测工作；负责本区域气象探测环境保护。</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（二）人员构成情况</w:t>
      </w:r>
    </w:p>
    <w:p>
      <w:pPr>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实有在职人员</w:t>
      </w:r>
      <w:r>
        <w:rPr>
          <w:rFonts w:hint="eastAsia" w:ascii="仿宋_GB2312" w:hAnsi="仿宋_GB2312" w:eastAsia="仿宋_GB2312" w:cs="仿宋_GB2312"/>
          <w:sz w:val="32"/>
          <w:szCs w:val="32"/>
        </w:rPr>
        <w:t>12</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事业离退休</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人。</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第二部分  </w:t>
      </w:r>
      <w:r>
        <w:rPr>
          <w:rFonts w:ascii="方正小标宋简体" w:hAnsi="方正小标宋简体" w:eastAsia="方正小标宋简体" w:cs="方正小标宋简体"/>
          <w:sz w:val="44"/>
          <w:szCs w:val="44"/>
        </w:rPr>
        <w:t>2016</w:t>
      </w:r>
      <w:r>
        <w:rPr>
          <w:rFonts w:hint="eastAsia" w:ascii="方正小标宋简体" w:hAnsi="方正小标宋简体" w:eastAsia="方正小标宋简体" w:cs="方正小标宋简体"/>
          <w:sz w:val="44"/>
          <w:szCs w:val="44"/>
        </w:rPr>
        <w:t>年部门预算表</w:t>
      </w:r>
    </w:p>
    <w:p>
      <w:pPr>
        <w:rPr>
          <w:rFonts w:ascii="仿宋" w:hAnsi="仿宋" w:eastAsia="仿宋" w:cs="方正小标宋简体"/>
          <w:sz w:val="32"/>
          <w:szCs w:val="32"/>
        </w:rPr>
      </w:pPr>
      <w:r>
        <w:rPr>
          <w:rFonts w:hint="eastAsia" w:ascii="方正小标宋简体" w:hAnsi="方正小标宋简体" w:eastAsia="方正小标宋简体" w:cs="方正小标宋简体"/>
          <w:sz w:val="44"/>
          <w:szCs w:val="44"/>
        </w:rPr>
        <w:t xml:space="preserve">     </w:t>
      </w:r>
      <w:r>
        <w:rPr>
          <w:rFonts w:hint="eastAsia" w:ascii="仿宋" w:hAnsi="仿宋" w:eastAsia="仿宋" w:cs="方正小标宋简体"/>
          <w:sz w:val="32"/>
          <w:szCs w:val="32"/>
        </w:rPr>
        <w:t xml:space="preserve"> 附表</w:t>
      </w:r>
      <w:r>
        <w:rPr>
          <w:rFonts w:ascii="仿宋" w:hAnsi="仿宋" w:eastAsia="仿宋" w:cs="方正小标宋简体"/>
          <w:sz w:val="32"/>
          <w:szCs w:val="32"/>
        </w:rPr>
        <w:t>3</w:t>
      </w:r>
    </w:p>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第三部分  </w:t>
      </w:r>
      <w:r>
        <w:rPr>
          <w:rFonts w:ascii="方正小标宋简体" w:hAnsi="方正小标宋简体" w:eastAsia="方正小标宋简体" w:cs="方正小标宋简体"/>
          <w:sz w:val="44"/>
          <w:szCs w:val="44"/>
        </w:rPr>
        <w:t>2016</w:t>
      </w:r>
      <w:r>
        <w:rPr>
          <w:rFonts w:hint="eastAsia" w:ascii="方正小标宋简体" w:hAnsi="方正小标宋简体" w:eastAsia="方正小标宋简体" w:cs="方正小标宋简体"/>
          <w:sz w:val="44"/>
          <w:szCs w:val="44"/>
        </w:rPr>
        <w:t>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53.43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%；支出预算</w:t>
      </w:r>
      <w:r>
        <w:rPr>
          <w:rFonts w:ascii="仿宋_GB2312" w:hAnsi="仿宋_GB2312" w:eastAsia="仿宋_GB2312" w:cs="仿宋_GB2312"/>
          <w:sz w:val="32"/>
          <w:szCs w:val="32"/>
        </w:rPr>
        <w:t>53.43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ind w:firstLine="64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万元，其中：因公出国（境）费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万元；公务用车购置及运行费</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万元；公务接待费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18</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%，其中：维护费18万元</w:t>
      </w:r>
      <w:r>
        <w:rPr>
          <w:rFonts w:ascii="仿宋_GB2312" w:hAnsi="仿宋_GB2312" w:eastAsia="仿宋_GB2312" w:cs="仿宋_GB2312"/>
          <w:sz w:val="32"/>
          <w:szCs w:val="32"/>
        </w:rPr>
        <w:t>。</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日，本部门占有使用国有资产总体情况为：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，分布构成情况为：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，主要实物资产数据情况为：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，资产变动情况为：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bookmarkStart w:id="0" w:name="_GoBack"/>
      <w:bookmarkEnd w:id="0"/>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年，本部门推进预算绩效信息公开的有关工作情况，</w:t>
      </w:r>
      <w:r>
        <w:rPr>
          <w:rFonts w:ascii="仿宋_GB2312" w:hAnsi="仿宋_GB2312" w:eastAsia="仿宋_GB2312" w:cs="仿宋_GB2312"/>
          <w:sz w:val="32"/>
          <w:szCs w:val="32"/>
        </w:rPr>
        <w:t>绩效目标</w:t>
      </w:r>
      <w:r>
        <w:rPr>
          <w:rFonts w:hint="eastAsia" w:ascii="仿宋_GB2312" w:hAnsi="仿宋_GB2312" w:eastAsia="仿宋_GB2312" w:cs="仿宋_GB2312"/>
          <w:sz w:val="32"/>
          <w:szCs w:val="32"/>
        </w:rPr>
        <w:t>覆盖率100%</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财政拨款收入：</w:t>
      </w:r>
      <w:r>
        <w:rPr>
          <w:rFonts w:hint="eastAsia" w:ascii="仿宋_GB2312" w:hAnsi="仿宋_GB2312" w:eastAsia="仿宋_GB2312" w:cs="仿宋_GB2312"/>
          <w:sz w:val="32"/>
          <w:szCs w:val="32"/>
        </w:rPr>
        <w:t>指财政当年拨付的资金事业收入。</w:t>
      </w:r>
    </w:p>
    <w:p>
      <w:pPr>
        <w:ind w:firstLine="640" w:firstLineChars="200"/>
        <w:jc w:val="left"/>
        <w:rPr>
          <w:rFonts w:ascii="仿宋_GB2312" w:hAnsi="Times New Roman"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w:t>
      </w:r>
      <w:r>
        <w:rPr>
          <w:rFonts w:hint="eastAsia" w:ascii="仿宋_GB2312" w:hAnsi="Times New Roman" w:eastAsia="仿宋_GB2312" w:cs="Times New Roman"/>
          <w:b/>
          <w:sz w:val="32"/>
          <w:szCs w:val="32"/>
        </w:rPr>
        <w:t>机关运行经费：</w:t>
      </w:r>
      <w:r>
        <w:rPr>
          <w:rFonts w:hint="eastAsia" w:ascii="仿宋_GB2312" w:hAnsi="Times New Roman" w:eastAsia="仿宋_GB2312" w:cs="Times New Roman"/>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12D31"/>
    <w:multiLevelType w:val="multilevel"/>
    <w:tmpl w:val="0B112D31"/>
    <w:lvl w:ilvl="0" w:tentative="0">
      <w:start w:val="1"/>
      <w:numFmt w:val="japaneseCounting"/>
      <w:lvlText w:val="%1、"/>
      <w:lvlJc w:val="left"/>
      <w:pPr>
        <w:ind w:left="720" w:hanging="720"/>
      </w:pPr>
      <w:rPr>
        <w:rFonts w:hint="default"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1D07C1"/>
    <w:rsid w:val="000C4187"/>
    <w:rsid w:val="00152D61"/>
    <w:rsid w:val="003D26D1"/>
    <w:rsid w:val="00A0190D"/>
    <w:rsid w:val="00A06459"/>
    <w:rsid w:val="00DC7005"/>
    <w:rsid w:val="00DE7121"/>
    <w:rsid w:val="00FB186E"/>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6</Pages>
  <Words>247</Words>
  <Characters>1408</Characters>
  <Lines>11</Lines>
  <Paragraphs>3</Paragraphs>
  <TotalTime>0</TotalTime>
  <ScaleCrop>false</ScaleCrop>
  <LinksUpToDate>false</LinksUpToDate>
  <CharactersWithSpaces>1652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2018-04-09T03:09:00Z</dcterms:created>
  <dc:creator>小捣</dc:creator>
  <cp:lastModifiedBy>小捣</cp:lastModifiedBy>
  <dcterms:modified xsi:type="dcterms:W3CDTF">2018-04-23T10:13:58Z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