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65B" w:rsidRDefault="001D065B">
      <w:pPr>
        <w:jc w:val="center"/>
        <w:rPr>
          <w:rFonts w:ascii="方正小标宋简体" w:eastAsia="方正小标宋简体" w:hAnsi="方正小标宋简体" w:cs="方正小标宋简体" w:hint="eastAsia"/>
          <w:sz w:val="84"/>
          <w:szCs w:val="84"/>
        </w:rPr>
      </w:pPr>
    </w:p>
    <w:p w:rsidR="001D065B" w:rsidRDefault="001D065B">
      <w:pPr>
        <w:jc w:val="center"/>
        <w:rPr>
          <w:rFonts w:ascii="方正小标宋简体" w:eastAsia="方正小标宋简体" w:hAnsi="方正小标宋简体" w:cs="方正小标宋简体"/>
          <w:sz w:val="84"/>
          <w:szCs w:val="84"/>
        </w:rPr>
      </w:pPr>
    </w:p>
    <w:p w:rsidR="0021574B" w:rsidRPr="00427B5B" w:rsidRDefault="0021574B" w:rsidP="0021574B">
      <w:pPr>
        <w:jc w:val="center"/>
        <w:rPr>
          <w:rFonts w:asciiTheme="majorEastAsia" w:eastAsiaTheme="majorEastAsia" w:hAnsiTheme="majorEastAsia" w:cs="方正小标宋简体"/>
          <w:sz w:val="44"/>
          <w:szCs w:val="44"/>
        </w:rPr>
      </w:pPr>
      <w:r w:rsidRPr="00427B5B">
        <w:rPr>
          <w:rFonts w:asciiTheme="majorEastAsia" w:eastAsiaTheme="majorEastAsia" w:hAnsiTheme="majorEastAsia" w:cs="方正小标宋简体" w:hint="eastAsia"/>
          <w:sz w:val="44"/>
          <w:szCs w:val="44"/>
        </w:rPr>
        <w:t>2016年</w:t>
      </w:r>
    </w:p>
    <w:p w:rsidR="0021574B" w:rsidRPr="00427B5B" w:rsidRDefault="0021574B" w:rsidP="0021574B">
      <w:pPr>
        <w:jc w:val="center"/>
        <w:rPr>
          <w:rFonts w:asciiTheme="majorEastAsia" w:eastAsiaTheme="majorEastAsia" w:hAnsiTheme="majorEastAsia" w:cs="方正小标宋简体"/>
          <w:sz w:val="44"/>
          <w:szCs w:val="44"/>
        </w:rPr>
      </w:pPr>
      <w:r w:rsidRPr="00427B5B">
        <w:rPr>
          <w:rFonts w:asciiTheme="majorEastAsia" w:eastAsiaTheme="majorEastAsia" w:hAnsiTheme="majorEastAsia" w:cs="方正小标宋简体" w:hint="eastAsia"/>
          <w:sz w:val="44"/>
          <w:szCs w:val="44"/>
        </w:rPr>
        <w:t>蕉岭县公共就业（人才）服务中心部门预算</w:t>
      </w:r>
    </w:p>
    <w:p w:rsidR="0021574B" w:rsidRPr="004F1852" w:rsidRDefault="0021574B" w:rsidP="0021574B">
      <w:pPr>
        <w:jc w:val="center"/>
        <w:rPr>
          <w:rFonts w:ascii="方正小标宋简体" w:eastAsia="方正小标宋简体" w:hAnsi="方正小标宋简体" w:cs="方正小标宋简体"/>
          <w:sz w:val="84"/>
          <w:szCs w:val="84"/>
        </w:rPr>
      </w:pPr>
    </w:p>
    <w:p w:rsidR="0021574B" w:rsidRDefault="0021574B" w:rsidP="0021574B">
      <w:pPr>
        <w:jc w:val="center"/>
        <w:rPr>
          <w:rFonts w:ascii="方正小标宋简体" w:eastAsia="方正小标宋简体" w:hAnsi="方正小标宋简体" w:cs="方正小标宋简体"/>
          <w:sz w:val="84"/>
          <w:szCs w:val="84"/>
        </w:rPr>
      </w:pPr>
    </w:p>
    <w:p w:rsidR="0021574B" w:rsidRDefault="0021574B" w:rsidP="0021574B">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21574B" w:rsidRDefault="0021574B" w:rsidP="0021574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21574B" w:rsidRDefault="0021574B" w:rsidP="0021574B">
      <w:pPr>
        <w:jc w:val="center"/>
        <w:rPr>
          <w:rFonts w:ascii="黑体" w:eastAsia="黑体" w:hAnsi="黑体" w:cs="黑体"/>
          <w:sz w:val="44"/>
          <w:szCs w:val="44"/>
        </w:rPr>
      </w:pPr>
    </w:p>
    <w:p w:rsidR="0021574B" w:rsidRDefault="0021574B" w:rsidP="0021574B">
      <w:pPr>
        <w:ind w:firstLineChars="200" w:firstLine="640"/>
        <w:rPr>
          <w:rFonts w:ascii="黑体" w:eastAsia="黑体" w:hAnsi="黑体" w:cs="黑体"/>
          <w:sz w:val="32"/>
          <w:szCs w:val="32"/>
        </w:rPr>
      </w:pPr>
      <w:r>
        <w:rPr>
          <w:rFonts w:ascii="黑体" w:eastAsia="黑体" w:hAnsi="黑体" w:cs="黑体" w:hint="eastAsia"/>
          <w:sz w:val="32"/>
          <w:szCs w:val="32"/>
        </w:rPr>
        <w:t>第一部分  蕉岭县公共就业（人才）服务中心概况</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根据《中华人民共和国就业促进法》、人力资源和社会保障部、中央机构编制委员会办公室联合下发的《关于进一步加强公共就业服务体系建设的指导意见》（人社部发2009</w:t>
      </w:r>
      <w:r w:rsidRPr="007827CB">
        <w:rPr>
          <w:rFonts w:ascii="宋体" w:eastAsia="宋体" w:hAnsi="宋体" w:cs="宋体" w:hint="eastAsia"/>
          <w:sz w:val="32"/>
          <w:szCs w:val="32"/>
        </w:rPr>
        <w:t>﹞</w:t>
      </w:r>
      <w:r w:rsidRPr="007827CB">
        <w:rPr>
          <w:rFonts w:ascii="仿宋_GB2312" w:eastAsia="仿宋_GB2312" w:hAnsi="仿宋" w:hint="eastAsia"/>
          <w:sz w:val="32"/>
          <w:szCs w:val="32"/>
        </w:rPr>
        <w:t>116号）、广东省实施《中华人民共和国就业促进法》办法和蕉岭县机构编制委员会《关于组建蕉岭县公共就业（人才）服务中心的通知》（蕉机编[2011]80号）文件精神，设立县公共就业（人才）服务中心，直属县人力资源和社会保障局管理的副科级财政全额拨款事业单位。</w:t>
      </w:r>
    </w:p>
    <w:p w:rsidR="0021574B" w:rsidRDefault="0021574B" w:rsidP="0021574B">
      <w:pPr>
        <w:autoSpaceDE w:val="0"/>
        <w:autoSpaceDN w:val="0"/>
        <w:adjustRightInd w:val="0"/>
        <w:spacing w:line="520" w:lineRule="exact"/>
        <w:ind w:firstLineChars="250" w:firstLine="800"/>
        <w:jc w:val="left"/>
        <w:rPr>
          <w:rFonts w:ascii="仿宋" w:eastAsia="仿宋" w:hAnsi="仿宋"/>
          <w:sz w:val="32"/>
          <w:szCs w:val="32"/>
        </w:rPr>
      </w:pPr>
      <w:r>
        <w:rPr>
          <w:rFonts w:ascii="仿宋" w:eastAsia="仿宋" w:hAnsi="仿宋" w:hint="eastAsia"/>
          <w:sz w:val="32"/>
          <w:szCs w:val="32"/>
        </w:rPr>
        <w:t xml:space="preserve">一、主要职责 </w:t>
      </w:r>
    </w:p>
    <w:p w:rsidR="0021574B" w:rsidRPr="007827CB" w:rsidRDefault="0021574B" w:rsidP="0021574B">
      <w:pPr>
        <w:autoSpaceDE w:val="0"/>
        <w:autoSpaceDN w:val="0"/>
        <w:adjustRightInd w:val="0"/>
        <w:spacing w:line="520" w:lineRule="exact"/>
        <w:ind w:firstLineChars="250" w:firstLine="800"/>
        <w:jc w:val="left"/>
        <w:rPr>
          <w:rFonts w:ascii="仿宋_GB2312" w:eastAsia="仿宋_GB2312" w:hAnsi="仿宋"/>
          <w:sz w:val="32"/>
          <w:szCs w:val="32"/>
        </w:rPr>
      </w:pPr>
      <w:r w:rsidRPr="007827CB">
        <w:rPr>
          <w:rFonts w:ascii="仿宋_GB2312" w:eastAsia="仿宋_GB2312" w:hAnsi="仿宋" w:hint="eastAsia"/>
          <w:sz w:val="32"/>
          <w:szCs w:val="32"/>
        </w:rPr>
        <w:t>承担全县就业和人才的服务和管理工作，并具体履行公共就业和人才服务职能。</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（一）实施就业创业扶持政策和人才政策；</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（二）对城乡所有劳动者提供公益性就业服务；</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（三）对就业困难群体提供就业援助；</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（四）对用人单位用人提供招聘服务;</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（五）对就业与失业进行社会化管理；</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（六）开展劳动保障事务代理和人事代理工作；</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（七）健全和完善人力资源市场信息网络建设，完善人力资源市场信息发布制度；</w:t>
      </w:r>
    </w:p>
    <w:p w:rsidR="0021574B" w:rsidRPr="007827CB" w:rsidRDefault="0021574B" w:rsidP="0021574B">
      <w:pPr>
        <w:autoSpaceDE w:val="0"/>
        <w:autoSpaceDN w:val="0"/>
        <w:adjustRightInd w:val="0"/>
        <w:spacing w:line="520" w:lineRule="exact"/>
        <w:ind w:firstLineChars="200" w:firstLine="640"/>
        <w:jc w:val="left"/>
        <w:rPr>
          <w:rFonts w:ascii="仿宋_GB2312" w:eastAsia="仿宋_GB2312" w:hAnsi="仿宋"/>
          <w:sz w:val="32"/>
          <w:szCs w:val="32"/>
        </w:rPr>
      </w:pPr>
      <w:r w:rsidRPr="007827CB">
        <w:rPr>
          <w:rFonts w:ascii="仿宋_GB2312" w:eastAsia="仿宋_GB2312" w:hAnsi="仿宋" w:hint="eastAsia"/>
          <w:sz w:val="32"/>
          <w:szCs w:val="32"/>
        </w:rPr>
        <w:t>（八）指导、协调全县街道（镇乡）、社区（村）就业和人才服务机构、人力资源市场等开展公共就业、人才服务工作；</w:t>
      </w:r>
    </w:p>
    <w:p w:rsidR="0021574B" w:rsidRPr="007827CB" w:rsidRDefault="0021574B" w:rsidP="0021574B">
      <w:pPr>
        <w:pStyle w:val="a3"/>
        <w:numPr>
          <w:ilvl w:val="0"/>
          <w:numId w:val="6"/>
        </w:numPr>
        <w:autoSpaceDE w:val="0"/>
        <w:autoSpaceDN w:val="0"/>
        <w:adjustRightInd w:val="0"/>
        <w:spacing w:line="520" w:lineRule="exact"/>
        <w:ind w:firstLineChars="0"/>
        <w:jc w:val="left"/>
        <w:rPr>
          <w:rFonts w:ascii="仿宋_GB2312" w:eastAsia="仿宋_GB2312" w:hAnsi="仿宋"/>
          <w:sz w:val="32"/>
          <w:szCs w:val="32"/>
        </w:rPr>
      </w:pPr>
      <w:r w:rsidRPr="007827CB">
        <w:rPr>
          <w:rFonts w:ascii="仿宋_GB2312" w:eastAsia="仿宋_GB2312" w:hAnsi="仿宋" w:hint="eastAsia"/>
          <w:sz w:val="32"/>
          <w:szCs w:val="32"/>
        </w:rPr>
        <w:t>协助主管部门指导县就业培训中心工作；</w:t>
      </w:r>
    </w:p>
    <w:p w:rsidR="0021574B" w:rsidRPr="007827CB" w:rsidRDefault="0021574B" w:rsidP="0021574B">
      <w:pPr>
        <w:autoSpaceDE w:val="0"/>
        <w:autoSpaceDN w:val="0"/>
        <w:adjustRightInd w:val="0"/>
        <w:spacing w:line="520" w:lineRule="exact"/>
        <w:ind w:firstLineChars="250" w:firstLine="800"/>
        <w:jc w:val="left"/>
        <w:rPr>
          <w:rFonts w:ascii="仿宋_GB2312" w:eastAsia="仿宋_GB2312" w:hAnsi="仿宋"/>
          <w:sz w:val="32"/>
          <w:szCs w:val="32"/>
        </w:rPr>
      </w:pPr>
      <w:r w:rsidRPr="007827CB">
        <w:rPr>
          <w:rFonts w:ascii="仿宋_GB2312" w:eastAsia="仿宋_GB2312" w:hAnsi="仿宋" w:hint="eastAsia"/>
          <w:sz w:val="32"/>
          <w:szCs w:val="32"/>
        </w:rPr>
        <w:lastRenderedPageBreak/>
        <w:t>（十）承办上级部门交办的其他工作。</w:t>
      </w:r>
    </w:p>
    <w:p w:rsidR="0021574B" w:rsidRDefault="0021574B" w:rsidP="002224E5">
      <w:pPr>
        <w:spacing w:line="288" w:lineRule="auto"/>
        <w:ind w:firstLineChars="250" w:firstLine="800"/>
        <w:rPr>
          <w:rFonts w:ascii="仿宋" w:eastAsia="仿宋" w:hAnsi="仿宋" w:cs="仿宋_GB2312"/>
          <w:b/>
          <w:kern w:val="0"/>
          <w:sz w:val="32"/>
          <w:szCs w:val="32"/>
        </w:rPr>
      </w:pPr>
      <w:r>
        <w:rPr>
          <w:rFonts w:ascii="仿宋" w:eastAsia="仿宋" w:hAnsi="仿宋" w:cs="仿宋_GB2312" w:hint="eastAsia"/>
          <w:b/>
          <w:kern w:val="0"/>
          <w:sz w:val="32"/>
          <w:szCs w:val="32"/>
        </w:rPr>
        <w:t>二、机构设置</w:t>
      </w:r>
    </w:p>
    <w:p w:rsidR="0021574B" w:rsidRPr="007827CB" w:rsidRDefault="0021574B" w:rsidP="0021574B">
      <w:pPr>
        <w:ind w:firstLineChars="250" w:firstLine="800"/>
        <w:rPr>
          <w:rFonts w:ascii="仿宋_GB2312" w:eastAsia="仿宋_GB2312" w:hAnsi="仿宋" w:cs="Times New Roman"/>
          <w:sz w:val="32"/>
          <w:szCs w:val="32"/>
        </w:rPr>
      </w:pPr>
      <w:r w:rsidRPr="007827CB">
        <w:rPr>
          <w:rFonts w:ascii="仿宋_GB2312" w:eastAsia="仿宋_GB2312" w:hAnsi="仿宋" w:hint="eastAsia"/>
          <w:sz w:val="32"/>
          <w:szCs w:val="32"/>
        </w:rPr>
        <w:t>蕉岭县公共就业（人才）服务中心设立4个内设机构：</w:t>
      </w:r>
    </w:p>
    <w:p w:rsidR="0021574B" w:rsidRPr="00427B5B" w:rsidRDefault="0021574B" w:rsidP="00427B5B">
      <w:pPr>
        <w:ind w:firstLineChars="200" w:firstLine="643"/>
        <w:rPr>
          <w:rFonts w:ascii="仿宋_GB2312" w:eastAsia="仿宋_GB2312" w:hAnsi="仿宋"/>
          <w:b/>
          <w:sz w:val="32"/>
          <w:szCs w:val="32"/>
        </w:rPr>
      </w:pPr>
      <w:r w:rsidRPr="00427B5B">
        <w:rPr>
          <w:rFonts w:ascii="仿宋_GB2312" w:eastAsia="仿宋_GB2312" w:hAnsi="仿宋" w:hint="eastAsia"/>
          <w:b/>
          <w:sz w:val="32"/>
          <w:szCs w:val="32"/>
        </w:rPr>
        <w:t>（一） 综合股</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1.综合协调各项业务工作；负责文电收发和处理、承担重要文件和文稿的起草；一般性文件的综合审核、机要档案、安全保密、新闻宣传发布工作。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2.制订中心工作制度、工作计划，组织开展督查和督办工作。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3.负责中心党务、机构编制、人事、教育、政工、纪检、监察、工会等工作。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4.负责行政管理、会议组织、接待安排、车辆的调配保养维修及管理、后勤保障等工作。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5.完成上级部门交办的其他工作。</w:t>
      </w:r>
    </w:p>
    <w:p w:rsidR="0021574B" w:rsidRPr="00427B5B" w:rsidRDefault="0021574B" w:rsidP="00427B5B">
      <w:pPr>
        <w:ind w:firstLineChars="200" w:firstLine="643"/>
        <w:rPr>
          <w:rFonts w:asciiTheme="minorEastAsia" w:hAnsiTheme="minorEastAsia"/>
          <w:b/>
          <w:sz w:val="32"/>
          <w:szCs w:val="32"/>
        </w:rPr>
      </w:pPr>
      <w:r w:rsidRPr="00427B5B">
        <w:rPr>
          <w:rFonts w:asciiTheme="minorEastAsia" w:hAnsiTheme="minorEastAsia" w:hint="eastAsia"/>
          <w:b/>
          <w:sz w:val="32"/>
          <w:szCs w:val="32"/>
        </w:rPr>
        <w:t>（二）就业</w:t>
      </w:r>
      <w:r w:rsidR="0007117E">
        <w:rPr>
          <w:rFonts w:asciiTheme="minorEastAsia" w:hAnsiTheme="minorEastAsia" w:hint="eastAsia"/>
          <w:b/>
          <w:sz w:val="32"/>
          <w:szCs w:val="32"/>
        </w:rPr>
        <w:t>培训</w:t>
      </w:r>
      <w:r w:rsidRPr="00427B5B">
        <w:rPr>
          <w:rFonts w:asciiTheme="minorEastAsia" w:hAnsiTheme="minorEastAsia" w:hint="eastAsia"/>
          <w:b/>
          <w:sz w:val="32"/>
          <w:szCs w:val="32"/>
        </w:rPr>
        <w:t>股</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1. 承担就业创业政策的落实及宣传和咨询服务工作。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2.组织实施扶持创业带动就业工作。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3.组织实施开展全县就业援助工作。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4.做好促进就业创业政策的落实工作，具体承办就业创业各类补贴的受理和初审工作。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5.做好异地务工人员就业服务工作。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6.做好股室各类报表数据的汇总、分析和上报工作。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lastRenderedPageBreak/>
        <w:t>7.完成上级部门交办的其他工作。</w:t>
      </w:r>
    </w:p>
    <w:p w:rsidR="0021574B" w:rsidRPr="00427B5B" w:rsidRDefault="0021574B" w:rsidP="002224E5">
      <w:pPr>
        <w:ind w:firstLineChars="200" w:firstLine="640"/>
        <w:rPr>
          <w:rFonts w:ascii="仿宋" w:eastAsia="仿宋" w:hAnsi="仿宋"/>
          <w:b/>
          <w:sz w:val="32"/>
          <w:szCs w:val="32"/>
        </w:rPr>
      </w:pPr>
      <w:r w:rsidRPr="00427B5B">
        <w:rPr>
          <w:rFonts w:ascii="仿宋" w:eastAsia="仿宋" w:hAnsi="仿宋" w:hint="eastAsia"/>
          <w:b/>
          <w:sz w:val="32"/>
          <w:szCs w:val="32"/>
        </w:rPr>
        <w:t>（三）人力资源管理股</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1. 对城乡劳动者提供公益性就业服务，为劳动者提供免费的求职登记、职业指导、职业介绍等“一站式”窗口综合服务。</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2.对用人单位用人提供招聘服务，开展形式多样的专（现）场招聘活动和劳务对接招聘活动。</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3. 对就业与失业进行社会化管理，做好就业失业动态监测工作，承担《就业失业登记证》发放与管理、用工备案、就业登记、失业登记等工作。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4.对用人单位和劳动者提供基本劳动保障事务代理和人事代理，做好托管档案的接收、查询、借阅、转递、归还、管理和办理了档案托管失业职工的退休申报工作等。</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5.健全和完善人力资源市场信息服务体系，建立人力资源信息库，企业用工信息库，完善市场信息发布制度，开展人力资源调查、分析和预测等工作。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6.做好股室各类报表数据的汇总、分析和上报工作。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7.完成上级部门交办的其他工作。</w:t>
      </w:r>
    </w:p>
    <w:p w:rsidR="0021574B" w:rsidRPr="00427B5B" w:rsidRDefault="0021574B" w:rsidP="002224E5">
      <w:pPr>
        <w:ind w:firstLineChars="200" w:firstLine="640"/>
        <w:rPr>
          <w:rFonts w:ascii="仿宋" w:eastAsia="仿宋" w:hAnsi="仿宋"/>
          <w:b/>
          <w:sz w:val="32"/>
          <w:szCs w:val="32"/>
        </w:rPr>
      </w:pPr>
      <w:r w:rsidRPr="00427B5B">
        <w:rPr>
          <w:rFonts w:ascii="仿宋" w:eastAsia="仿宋" w:hAnsi="仿宋" w:hint="eastAsia"/>
          <w:b/>
          <w:sz w:val="32"/>
          <w:szCs w:val="32"/>
        </w:rPr>
        <w:t>（四）财务管理股</w:t>
      </w:r>
    </w:p>
    <w:p w:rsidR="0021574B" w:rsidRPr="007827CB" w:rsidRDefault="0021574B" w:rsidP="0021574B">
      <w:pPr>
        <w:ind w:firstLineChars="200" w:firstLine="640"/>
        <w:rPr>
          <w:rFonts w:ascii="仿宋_GB2312" w:eastAsia="仿宋_GB2312" w:hAnsi="仿宋"/>
          <w:sz w:val="32"/>
          <w:szCs w:val="32"/>
        </w:rPr>
      </w:pPr>
      <w:r>
        <w:rPr>
          <w:rFonts w:ascii="仿宋" w:eastAsia="仿宋" w:hAnsi="仿宋" w:hint="eastAsia"/>
          <w:sz w:val="32"/>
          <w:szCs w:val="32"/>
        </w:rPr>
        <w:t>1</w:t>
      </w:r>
      <w:r w:rsidRPr="007827CB">
        <w:rPr>
          <w:rFonts w:ascii="仿宋_GB2312" w:eastAsia="仿宋_GB2312" w:hAnsi="仿宋" w:hint="eastAsia"/>
          <w:sz w:val="32"/>
          <w:szCs w:val="32"/>
        </w:rPr>
        <w:t>.执行国家财务制度，负责本单位的财务收支工作。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2.负责编制全年财务预算计划并组织监督、管理、实施，负责本单位财务管理、各项收费与支出的审核、审批、报销</w:t>
      </w:r>
      <w:r w:rsidRPr="007827CB">
        <w:rPr>
          <w:rFonts w:ascii="仿宋_GB2312" w:eastAsia="仿宋_GB2312" w:hAnsi="仿宋" w:hint="eastAsia"/>
          <w:sz w:val="32"/>
          <w:szCs w:val="32"/>
        </w:rPr>
        <w:lastRenderedPageBreak/>
        <w:t>工作。</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3.负责编制就业创业专项资金的预算计划，并组织实施监督、管理。</w:t>
      </w:r>
    </w:p>
    <w:p w:rsidR="0021574B" w:rsidRPr="007827CB" w:rsidRDefault="0021574B" w:rsidP="0021574B">
      <w:pPr>
        <w:ind w:firstLineChars="200" w:firstLine="640"/>
        <w:rPr>
          <w:rFonts w:ascii="仿宋_GB2312" w:eastAsia="仿宋_GB2312" w:hAnsi="仿宋"/>
          <w:sz w:val="32"/>
          <w:szCs w:val="32"/>
        </w:rPr>
      </w:pPr>
      <w:r w:rsidRPr="007827CB">
        <w:rPr>
          <w:rFonts w:ascii="仿宋_GB2312" w:eastAsia="仿宋_GB2312" w:hAnsi="仿宋" w:hint="eastAsia"/>
          <w:sz w:val="32"/>
          <w:szCs w:val="32"/>
        </w:rPr>
        <w:t>4.做好股室各类统计报表数据的汇总、分析和上报工作。</w:t>
      </w:r>
    </w:p>
    <w:p w:rsidR="0021574B" w:rsidRPr="00427B5B" w:rsidRDefault="0021574B" w:rsidP="002224E5">
      <w:pPr>
        <w:ind w:firstLineChars="200" w:firstLine="640"/>
        <w:rPr>
          <w:rFonts w:ascii="仿宋" w:eastAsia="仿宋" w:hAnsi="仿宋"/>
          <w:b/>
          <w:sz w:val="32"/>
          <w:szCs w:val="32"/>
        </w:rPr>
      </w:pPr>
      <w:r w:rsidRPr="00427B5B">
        <w:rPr>
          <w:rFonts w:ascii="仿宋" w:eastAsia="仿宋" w:hAnsi="仿宋" w:hint="eastAsia"/>
          <w:b/>
          <w:sz w:val="32"/>
          <w:szCs w:val="32"/>
        </w:rPr>
        <w:t>（五）人员构成情况</w:t>
      </w:r>
    </w:p>
    <w:p w:rsidR="0021574B" w:rsidRDefault="00427B5B" w:rsidP="0021574B">
      <w:pPr>
        <w:ind w:firstLineChars="200" w:firstLine="640"/>
        <w:rPr>
          <w:rFonts w:ascii="仿宋_GB2312" w:eastAsia="仿宋_GB2312" w:hAnsi="仿宋"/>
          <w:sz w:val="32"/>
          <w:szCs w:val="32"/>
        </w:rPr>
      </w:pPr>
      <w:r>
        <w:rPr>
          <w:rFonts w:ascii="仿宋_GB2312" w:eastAsia="仿宋_GB2312" w:hAnsi="仿宋" w:hint="eastAsia"/>
          <w:sz w:val="32"/>
          <w:szCs w:val="32"/>
        </w:rPr>
        <w:t>蕉岭</w:t>
      </w:r>
      <w:r w:rsidR="0021574B" w:rsidRPr="007827CB">
        <w:rPr>
          <w:rFonts w:ascii="仿宋_GB2312" w:eastAsia="仿宋_GB2312" w:hAnsi="仿宋" w:hint="eastAsia"/>
          <w:sz w:val="32"/>
          <w:szCs w:val="32"/>
        </w:rPr>
        <w:t>县公共就业（人才）服务中心核定事业编制</w:t>
      </w:r>
      <w:r w:rsidR="0021574B">
        <w:rPr>
          <w:rFonts w:ascii="仿宋_GB2312" w:eastAsia="仿宋_GB2312" w:hAnsi="仿宋" w:hint="eastAsia"/>
          <w:sz w:val="32"/>
          <w:szCs w:val="32"/>
        </w:rPr>
        <w:t>17</w:t>
      </w:r>
      <w:r w:rsidR="0021574B" w:rsidRPr="007827CB">
        <w:rPr>
          <w:rFonts w:ascii="仿宋_GB2312" w:eastAsia="仿宋_GB2312" w:hAnsi="仿宋" w:hint="eastAsia"/>
          <w:sz w:val="32"/>
          <w:szCs w:val="32"/>
        </w:rPr>
        <w:t>名，配主任1名、副主任2名、股长4名，</w:t>
      </w:r>
      <w:r w:rsidR="0021574B">
        <w:rPr>
          <w:rFonts w:ascii="仿宋_GB2312" w:eastAsia="仿宋_GB2312" w:hAnsi="仿宋" w:hint="eastAsia"/>
          <w:sz w:val="32"/>
          <w:szCs w:val="32"/>
        </w:rPr>
        <w:t>现</w:t>
      </w:r>
      <w:r w:rsidR="0021574B" w:rsidRPr="007827CB">
        <w:rPr>
          <w:rFonts w:ascii="仿宋_GB2312" w:eastAsia="仿宋_GB2312" w:hAnsi="仿宋" w:hint="eastAsia"/>
          <w:sz w:val="32"/>
          <w:szCs w:val="32"/>
        </w:rPr>
        <w:t>有在职财政供养人员1</w:t>
      </w:r>
      <w:r w:rsidR="00786E77">
        <w:rPr>
          <w:rFonts w:ascii="仿宋_GB2312" w:eastAsia="仿宋_GB2312" w:hAnsi="仿宋" w:hint="eastAsia"/>
          <w:sz w:val="32"/>
          <w:szCs w:val="32"/>
        </w:rPr>
        <w:t>4</w:t>
      </w:r>
      <w:r w:rsidR="0021574B" w:rsidRPr="007827CB">
        <w:rPr>
          <w:rFonts w:ascii="仿宋_GB2312" w:eastAsia="仿宋_GB2312" w:hAnsi="仿宋" w:hint="eastAsia"/>
          <w:sz w:val="32"/>
          <w:szCs w:val="32"/>
        </w:rPr>
        <w:t>人,退休财政供养人员</w:t>
      </w:r>
      <w:r w:rsidR="0021574B">
        <w:rPr>
          <w:rFonts w:ascii="仿宋_GB2312" w:eastAsia="仿宋_GB2312" w:hAnsi="仿宋" w:hint="eastAsia"/>
          <w:sz w:val="32"/>
          <w:szCs w:val="32"/>
        </w:rPr>
        <w:t>2人，</w:t>
      </w:r>
      <w:r w:rsidR="00F50DFC">
        <w:rPr>
          <w:rFonts w:ascii="仿宋_GB2312" w:eastAsia="仿宋_GB2312" w:hAnsi="仿宋" w:hint="eastAsia"/>
          <w:sz w:val="32"/>
          <w:szCs w:val="32"/>
        </w:rPr>
        <w:t>退休费</w:t>
      </w:r>
      <w:r w:rsidR="0021574B">
        <w:rPr>
          <w:rFonts w:ascii="仿宋_GB2312" w:eastAsia="仿宋_GB2312" w:hAnsi="仿宋" w:hint="eastAsia"/>
          <w:sz w:val="32"/>
          <w:szCs w:val="32"/>
        </w:rPr>
        <w:t>自筹</w:t>
      </w:r>
      <w:r w:rsidR="00F50DFC">
        <w:rPr>
          <w:rFonts w:ascii="仿宋_GB2312" w:eastAsia="仿宋_GB2312" w:hAnsi="仿宋" w:hint="eastAsia"/>
          <w:sz w:val="32"/>
          <w:szCs w:val="32"/>
        </w:rPr>
        <w:t>的</w:t>
      </w:r>
      <w:r w:rsidR="0021574B">
        <w:rPr>
          <w:rFonts w:ascii="仿宋_GB2312" w:eastAsia="仿宋_GB2312" w:hAnsi="仿宋" w:hint="eastAsia"/>
          <w:sz w:val="32"/>
          <w:szCs w:val="32"/>
        </w:rPr>
        <w:t>退休人员3人。</w:t>
      </w:r>
    </w:p>
    <w:p w:rsidR="0021574B" w:rsidRDefault="0021574B" w:rsidP="0021574B">
      <w:pPr>
        <w:ind w:leftChars="50" w:left="105" w:firstLineChars="150" w:firstLine="480"/>
        <w:rPr>
          <w:rFonts w:ascii="仿宋" w:eastAsia="仿宋" w:hAnsi="仿宋"/>
          <w:sz w:val="32"/>
          <w:szCs w:val="32"/>
        </w:rPr>
      </w:pPr>
      <w:r>
        <w:rPr>
          <w:rFonts w:ascii="仿宋" w:eastAsia="仿宋" w:hAnsi="仿宋" w:hint="eastAsia"/>
          <w:sz w:val="32"/>
          <w:szCs w:val="32"/>
        </w:rPr>
        <w:t>（</w:t>
      </w:r>
      <w:r>
        <w:rPr>
          <w:rFonts w:ascii="微软雅黑" w:eastAsia="微软雅黑" w:hAnsi="微软雅黑" w:cs="微软雅黑" w:hint="eastAsia"/>
          <w:sz w:val="32"/>
          <w:szCs w:val="32"/>
        </w:rPr>
        <w:t>六</w:t>
      </w:r>
      <w:r>
        <w:rPr>
          <w:rFonts w:ascii="仿宋" w:eastAsia="仿宋" w:hAnsi="仿宋" w:hint="eastAsia"/>
          <w:sz w:val="32"/>
          <w:szCs w:val="32"/>
        </w:rPr>
        <w:t>）</w:t>
      </w:r>
      <w:r w:rsidRPr="00EB55F1">
        <w:rPr>
          <w:rFonts w:ascii="仿宋" w:eastAsia="仿宋" w:hAnsi="仿宋" w:hint="eastAsia"/>
          <w:sz w:val="32"/>
          <w:szCs w:val="32"/>
        </w:rPr>
        <w:t>下属单位基本情况</w:t>
      </w:r>
    </w:p>
    <w:p w:rsidR="0021574B" w:rsidRPr="00D86CA4" w:rsidRDefault="0021574B" w:rsidP="0021574B">
      <w:pPr>
        <w:ind w:leftChars="50" w:left="105" w:firstLineChars="150" w:firstLine="480"/>
        <w:rPr>
          <w:rFonts w:ascii="仿宋_GB2312" w:eastAsia="仿宋_GB2312" w:hAnsi="仿宋"/>
          <w:sz w:val="32"/>
          <w:szCs w:val="32"/>
        </w:rPr>
      </w:pPr>
      <w:r w:rsidRPr="00D86CA4">
        <w:rPr>
          <w:rFonts w:ascii="仿宋_GB2312" w:eastAsia="仿宋_GB2312" w:hAnsi="仿宋" w:hint="eastAsia"/>
          <w:sz w:val="32"/>
          <w:szCs w:val="32"/>
        </w:rPr>
        <w:t>蕉岭县就业培训中心成立于2010年5月，根据蕉机编【2010】5号文件规定，隶属于蕉岭县共就业（人才）服务中心，核定编制3名，人员经费自筹自支的公益三类事业单位。独立法人单位，作为社会保障体系中一个组成部分，县就业培训中心主要职责是政府创办的公共就业培训机构，以“培训技能、提高素质、服务社会”为宗旨。业务范围：负责全县培训及农村劳动力双转移培训、下岗失业人员再就业培训、职业技能提升、创业培训、新成长劳动力培训等。</w:t>
      </w:r>
    </w:p>
    <w:p w:rsidR="0021574B" w:rsidRDefault="0021574B" w:rsidP="0021574B">
      <w:pPr>
        <w:ind w:firstLineChars="200" w:firstLine="640"/>
        <w:rPr>
          <w:rFonts w:ascii="仿宋" w:eastAsia="仿宋" w:hAnsi="仿宋"/>
          <w:sz w:val="32"/>
          <w:szCs w:val="32"/>
        </w:rPr>
      </w:pPr>
    </w:p>
    <w:p w:rsidR="0021574B" w:rsidRDefault="0021574B" w:rsidP="0021574B">
      <w:pPr>
        <w:ind w:firstLineChars="200" w:firstLine="640"/>
        <w:rPr>
          <w:rFonts w:ascii="黑体" w:eastAsia="黑体" w:hAnsi="黑体" w:cs="黑体"/>
          <w:sz w:val="32"/>
          <w:szCs w:val="32"/>
        </w:rPr>
      </w:pPr>
      <w:r>
        <w:rPr>
          <w:rFonts w:ascii="黑体" w:eastAsia="黑体" w:hAnsi="黑体" w:cs="黑体" w:hint="eastAsia"/>
          <w:sz w:val="32"/>
          <w:szCs w:val="32"/>
        </w:rPr>
        <w:t>第二部分  2016年部门预算表</w:t>
      </w:r>
      <w:r w:rsidR="00427B5B">
        <w:rPr>
          <w:rFonts w:ascii="黑体" w:eastAsia="黑体" w:hAnsi="黑体" w:cs="黑体" w:hint="eastAsia"/>
          <w:sz w:val="32"/>
          <w:szCs w:val="32"/>
        </w:rPr>
        <w:t>（详见附表）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支出总体情况表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1574B" w:rsidRDefault="0021574B" w:rsidP="002157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1574B" w:rsidRDefault="0021574B" w:rsidP="0021574B">
      <w:pPr>
        <w:ind w:firstLineChars="200" w:firstLine="640"/>
        <w:rPr>
          <w:rFonts w:ascii="黑体" w:eastAsia="黑体" w:hAnsi="黑体" w:cs="黑体"/>
          <w:sz w:val="32"/>
          <w:szCs w:val="32"/>
        </w:rPr>
      </w:pPr>
      <w:r>
        <w:rPr>
          <w:rFonts w:ascii="黑体" w:eastAsia="黑体" w:hAnsi="黑体" w:cs="黑体" w:hint="eastAsia"/>
          <w:sz w:val="32"/>
          <w:szCs w:val="32"/>
        </w:rPr>
        <w:t>第三部分  2016年部门预算情况说明</w:t>
      </w:r>
    </w:p>
    <w:p w:rsidR="0021574B" w:rsidRPr="00425BC5" w:rsidRDefault="0021574B" w:rsidP="002224E5">
      <w:pPr>
        <w:autoSpaceDE w:val="0"/>
        <w:autoSpaceDN w:val="0"/>
        <w:adjustRightInd w:val="0"/>
        <w:spacing w:line="520" w:lineRule="exact"/>
        <w:ind w:firstLineChars="200" w:firstLine="640"/>
        <w:rPr>
          <w:rFonts w:ascii="仿宋" w:eastAsia="仿宋" w:hAnsi="仿宋" w:cs="仿宋_GB2312"/>
          <w:b/>
          <w:kern w:val="0"/>
          <w:sz w:val="32"/>
          <w:szCs w:val="32"/>
        </w:rPr>
      </w:pPr>
      <w:r>
        <w:rPr>
          <w:rFonts w:ascii="仿宋" w:eastAsia="仿宋" w:hAnsi="仿宋" w:cs="仿宋_GB2312" w:hint="eastAsia"/>
          <w:b/>
          <w:kern w:val="0"/>
          <w:sz w:val="32"/>
          <w:szCs w:val="32"/>
        </w:rPr>
        <w:t>一、部门预算收支增减变化情况</w:t>
      </w:r>
    </w:p>
    <w:p w:rsidR="0021574B" w:rsidRDefault="0021574B" w:rsidP="0021574B">
      <w:pPr>
        <w:autoSpaceDE w:val="0"/>
        <w:autoSpaceDN w:val="0"/>
        <w:adjustRightInd w:val="0"/>
        <w:spacing w:line="520" w:lineRule="exact"/>
        <w:ind w:firstLine="648"/>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201</w:t>
      </w:r>
      <w:r>
        <w:rPr>
          <w:rFonts w:ascii="仿宋_GB2312" w:eastAsia="仿宋_GB2312" w:hAnsi="仿宋" w:cs="仿宋_GB2312" w:hint="eastAsia"/>
          <w:kern w:val="0"/>
          <w:sz w:val="32"/>
          <w:szCs w:val="32"/>
        </w:rPr>
        <w:t>6</w:t>
      </w:r>
      <w:r w:rsidRPr="00D019F1">
        <w:rPr>
          <w:rFonts w:ascii="仿宋_GB2312" w:eastAsia="仿宋_GB2312" w:hAnsi="仿宋" w:cs="仿宋_GB2312" w:hint="eastAsia"/>
          <w:kern w:val="0"/>
          <w:sz w:val="32"/>
          <w:szCs w:val="32"/>
        </w:rPr>
        <w:t>年部门预算收入数为</w:t>
      </w:r>
      <w:r>
        <w:rPr>
          <w:rFonts w:ascii="仿宋_GB2312" w:eastAsia="仿宋_GB2312" w:hAnsi="仿宋" w:cs="仿宋_GB2312" w:hint="eastAsia"/>
          <w:kern w:val="0"/>
          <w:sz w:val="32"/>
          <w:szCs w:val="32"/>
        </w:rPr>
        <w:t>97.62</w:t>
      </w:r>
      <w:r w:rsidRPr="00D019F1">
        <w:rPr>
          <w:rFonts w:ascii="仿宋_GB2312" w:eastAsia="仿宋_GB2312" w:hAnsi="仿宋" w:cs="仿宋_GB2312" w:hint="eastAsia"/>
          <w:kern w:val="0"/>
          <w:sz w:val="32"/>
          <w:szCs w:val="32"/>
        </w:rPr>
        <w:t>万元，比上年增加</w:t>
      </w:r>
      <w:r w:rsidR="00DF1487">
        <w:rPr>
          <w:rFonts w:ascii="仿宋_GB2312" w:eastAsia="仿宋_GB2312" w:hAnsi="仿宋" w:cs="仿宋_GB2312" w:hint="eastAsia"/>
          <w:kern w:val="0"/>
          <w:sz w:val="32"/>
          <w:szCs w:val="32"/>
        </w:rPr>
        <w:t>23.38</w:t>
      </w:r>
      <w:r w:rsidRPr="00D019F1">
        <w:rPr>
          <w:rFonts w:ascii="仿宋_GB2312" w:eastAsia="仿宋_GB2312" w:hAnsi="仿宋" w:cs="仿宋_GB2312" w:hint="eastAsia"/>
          <w:kern w:val="0"/>
          <w:sz w:val="32"/>
          <w:szCs w:val="32"/>
        </w:rPr>
        <w:t>万元，增长</w:t>
      </w:r>
      <w:r w:rsidR="00DF1487">
        <w:rPr>
          <w:rFonts w:ascii="仿宋_GB2312" w:eastAsia="仿宋_GB2312" w:hAnsi="仿宋" w:cs="仿宋_GB2312" w:hint="eastAsia"/>
          <w:kern w:val="0"/>
          <w:sz w:val="32"/>
          <w:szCs w:val="32"/>
        </w:rPr>
        <w:t>23.95</w:t>
      </w:r>
      <w:r w:rsidRPr="00D019F1">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主要原因是人员工资及公用经费逐年增长；2016年支出预算为</w:t>
      </w:r>
      <w:r w:rsidR="00DF1487">
        <w:rPr>
          <w:rFonts w:ascii="仿宋_GB2312" w:eastAsia="仿宋_GB2312" w:hAnsi="仿宋" w:cs="仿宋_GB2312" w:hint="eastAsia"/>
          <w:kern w:val="0"/>
          <w:sz w:val="32"/>
          <w:szCs w:val="32"/>
        </w:rPr>
        <w:t>97.62</w:t>
      </w:r>
      <w:r w:rsidRPr="00E14884">
        <w:rPr>
          <w:rFonts w:ascii="仿宋_GB2312" w:eastAsia="仿宋_GB2312" w:hAnsi="仿宋" w:cs="仿宋_GB2312" w:hint="eastAsia"/>
          <w:kern w:val="0"/>
          <w:sz w:val="32"/>
          <w:szCs w:val="32"/>
        </w:rPr>
        <w:t>万元</w:t>
      </w:r>
      <w:r>
        <w:rPr>
          <w:rFonts w:ascii="仿宋" w:eastAsia="仿宋" w:hAnsi="仿宋" w:cs="仿宋_GB2312" w:hint="eastAsia"/>
          <w:kern w:val="0"/>
          <w:sz w:val="32"/>
          <w:szCs w:val="32"/>
        </w:rPr>
        <w:t>，</w:t>
      </w:r>
      <w:r w:rsidRPr="00D019F1">
        <w:rPr>
          <w:rFonts w:ascii="仿宋_GB2312" w:eastAsia="仿宋_GB2312" w:hAnsi="仿宋" w:cs="仿宋_GB2312" w:hint="eastAsia"/>
          <w:kern w:val="0"/>
          <w:sz w:val="32"/>
          <w:szCs w:val="32"/>
        </w:rPr>
        <w:t>比上年</w:t>
      </w:r>
      <w:r>
        <w:rPr>
          <w:rFonts w:ascii="仿宋_GB2312" w:eastAsia="仿宋_GB2312" w:hAnsi="仿宋" w:cs="仿宋_GB2312" w:hint="eastAsia"/>
          <w:kern w:val="0"/>
          <w:sz w:val="32"/>
          <w:szCs w:val="32"/>
        </w:rPr>
        <w:t>支出</w:t>
      </w:r>
      <w:r w:rsidRPr="00D019F1">
        <w:rPr>
          <w:rFonts w:ascii="仿宋_GB2312" w:eastAsia="仿宋_GB2312" w:hAnsi="仿宋" w:cs="仿宋_GB2312" w:hint="eastAsia"/>
          <w:kern w:val="0"/>
          <w:sz w:val="32"/>
          <w:szCs w:val="32"/>
        </w:rPr>
        <w:t>增加</w:t>
      </w:r>
      <w:r w:rsidR="00DF1487">
        <w:rPr>
          <w:rFonts w:ascii="仿宋_GB2312" w:eastAsia="仿宋_GB2312" w:hAnsi="仿宋" w:cs="仿宋_GB2312" w:hint="eastAsia"/>
          <w:kern w:val="0"/>
          <w:sz w:val="32"/>
          <w:szCs w:val="32"/>
        </w:rPr>
        <w:t>23.28</w:t>
      </w:r>
      <w:r w:rsidRPr="00D019F1">
        <w:rPr>
          <w:rFonts w:ascii="仿宋_GB2312" w:eastAsia="仿宋_GB2312" w:hAnsi="仿宋" w:cs="仿宋_GB2312" w:hint="eastAsia"/>
          <w:kern w:val="0"/>
          <w:sz w:val="32"/>
          <w:szCs w:val="32"/>
        </w:rPr>
        <w:t>万元，</w:t>
      </w:r>
      <w:r>
        <w:rPr>
          <w:rFonts w:ascii="仿宋_GB2312" w:eastAsia="仿宋_GB2312" w:hAnsi="仿宋" w:cs="仿宋_GB2312" w:hint="eastAsia"/>
          <w:kern w:val="0"/>
          <w:sz w:val="32"/>
          <w:szCs w:val="32"/>
        </w:rPr>
        <w:t>支出</w:t>
      </w:r>
      <w:r w:rsidRPr="00D019F1">
        <w:rPr>
          <w:rFonts w:ascii="仿宋_GB2312" w:eastAsia="仿宋_GB2312" w:hAnsi="仿宋" w:cs="仿宋_GB2312" w:hint="eastAsia"/>
          <w:kern w:val="0"/>
          <w:sz w:val="32"/>
          <w:szCs w:val="32"/>
        </w:rPr>
        <w:t>增长</w:t>
      </w:r>
      <w:r w:rsidR="00DF1487">
        <w:rPr>
          <w:rFonts w:ascii="仿宋_GB2312" w:eastAsia="仿宋_GB2312" w:hAnsi="仿宋" w:cs="仿宋_GB2312" w:hint="eastAsia"/>
          <w:kern w:val="0"/>
          <w:sz w:val="32"/>
          <w:szCs w:val="32"/>
        </w:rPr>
        <w:t>23.95</w:t>
      </w:r>
      <w:r w:rsidRPr="00D019F1">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主要原因是人员工资及公用经费支出逐年增长。</w:t>
      </w:r>
    </w:p>
    <w:p w:rsidR="0021574B" w:rsidRPr="00425BC5" w:rsidRDefault="0021574B" w:rsidP="0021574B">
      <w:pPr>
        <w:autoSpaceDE w:val="0"/>
        <w:autoSpaceDN w:val="0"/>
        <w:adjustRightInd w:val="0"/>
        <w:spacing w:line="520" w:lineRule="exact"/>
        <w:ind w:firstLine="648"/>
        <w:rPr>
          <w:rFonts w:ascii="仿宋" w:eastAsia="仿宋" w:hAnsi="仿宋" w:cs="仿宋_GB2312"/>
          <w:b/>
          <w:kern w:val="0"/>
          <w:sz w:val="32"/>
          <w:szCs w:val="32"/>
        </w:rPr>
      </w:pPr>
      <w:r>
        <w:rPr>
          <w:rFonts w:ascii="仿宋" w:eastAsia="仿宋" w:hAnsi="仿宋" w:cs="仿宋_GB2312" w:hint="eastAsia"/>
          <w:b/>
          <w:kern w:val="0"/>
          <w:sz w:val="32"/>
          <w:szCs w:val="32"/>
        </w:rPr>
        <w:t>二</w:t>
      </w:r>
      <w:r w:rsidRPr="00425BC5">
        <w:rPr>
          <w:rFonts w:ascii="仿宋" w:eastAsia="仿宋" w:hAnsi="仿宋" w:cs="仿宋_GB2312" w:hint="eastAsia"/>
          <w:b/>
          <w:kern w:val="0"/>
          <w:sz w:val="32"/>
          <w:szCs w:val="32"/>
        </w:rPr>
        <w:t>、“三公”经费</w:t>
      </w:r>
      <w:r>
        <w:rPr>
          <w:rFonts w:ascii="仿宋" w:eastAsia="仿宋" w:hAnsi="仿宋" w:cs="仿宋_GB2312" w:hint="eastAsia"/>
          <w:b/>
          <w:kern w:val="0"/>
          <w:sz w:val="32"/>
          <w:szCs w:val="32"/>
        </w:rPr>
        <w:t>安排情况</w:t>
      </w:r>
      <w:r w:rsidRPr="00425BC5">
        <w:rPr>
          <w:rFonts w:ascii="仿宋" w:eastAsia="仿宋" w:hAnsi="仿宋" w:cs="仿宋_GB2312" w:hint="eastAsia"/>
          <w:b/>
          <w:kern w:val="0"/>
          <w:sz w:val="32"/>
          <w:szCs w:val="32"/>
        </w:rPr>
        <w:t>说明</w:t>
      </w:r>
    </w:p>
    <w:p w:rsidR="0021574B" w:rsidRPr="00891A38" w:rsidRDefault="0021574B" w:rsidP="0021574B">
      <w:pPr>
        <w:autoSpaceDE w:val="0"/>
        <w:autoSpaceDN w:val="0"/>
        <w:adjustRightInd w:val="0"/>
        <w:spacing w:line="520" w:lineRule="exact"/>
        <w:ind w:firstLine="636"/>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201</w:t>
      </w:r>
      <w:r w:rsidR="00DF1487">
        <w:rPr>
          <w:rFonts w:ascii="仿宋_GB2312" w:eastAsia="仿宋_GB2312" w:hAnsi="仿宋" w:cs="仿宋_GB2312" w:hint="eastAsia"/>
          <w:kern w:val="0"/>
          <w:sz w:val="32"/>
          <w:szCs w:val="32"/>
        </w:rPr>
        <w:t>6</w:t>
      </w:r>
      <w:r w:rsidRPr="00D019F1">
        <w:rPr>
          <w:rFonts w:ascii="仿宋_GB2312" w:eastAsia="仿宋_GB2312" w:hAnsi="仿宋" w:cs="仿宋_GB2312" w:hint="eastAsia"/>
          <w:kern w:val="0"/>
          <w:sz w:val="32"/>
          <w:szCs w:val="32"/>
        </w:rPr>
        <w:t>年</w:t>
      </w:r>
      <w:r>
        <w:rPr>
          <w:rFonts w:ascii="仿宋_GB2312" w:eastAsia="仿宋_GB2312" w:hAnsi="仿宋" w:cs="仿宋_GB2312" w:hint="eastAsia"/>
          <w:kern w:val="0"/>
          <w:sz w:val="32"/>
          <w:szCs w:val="32"/>
        </w:rPr>
        <w:t>本部门</w:t>
      </w:r>
      <w:r w:rsidRPr="00D019F1">
        <w:rPr>
          <w:rFonts w:ascii="仿宋_GB2312" w:eastAsia="仿宋_GB2312" w:hAnsi="仿宋" w:cs="仿宋_GB2312" w:hint="eastAsia"/>
          <w:kern w:val="0"/>
          <w:sz w:val="32"/>
          <w:szCs w:val="32"/>
        </w:rPr>
        <w:t xml:space="preserve"> “三公”经费</w:t>
      </w:r>
      <w:r>
        <w:rPr>
          <w:rFonts w:ascii="仿宋_GB2312" w:eastAsia="仿宋_GB2312" w:hAnsi="仿宋" w:cs="仿宋_GB2312" w:hint="eastAsia"/>
          <w:kern w:val="0"/>
          <w:sz w:val="32"/>
          <w:szCs w:val="32"/>
        </w:rPr>
        <w:t>预算安排</w:t>
      </w:r>
      <w:r w:rsidR="00B84A7F">
        <w:rPr>
          <w:rFonts w:ascii="仿宋_GB2312" w:eastAsia="仿宋_GB2312" w:hAnsi="仿宋" w:cs="仿宋_GB2312" w:hint="eastAsia"/>
          <w:kern w:val="0"/>
          <w:sz w:val="32"/>
          <w:szCs w:val="32"/>
        </w:rPr>
        <w:t>2</w:t>
      </w:r>
      <w:r w:rsidRPr="00D019F1">
        <w:rPr>
          <w:rFonts w:ascii="仿宋_GB2312" w:eastAsia="仿宋_GB2312" w:hAnsi="仿宋" w:cs="仿宋_GB2312" w:hint="eastAsia"/>
          <w:kern w:val="0"/>
          <w:sz w:val="32"/>
          <w:szCs w:val="32"/>
        </w:rPr>
        <w:t>万元，</w:t>
      </w:r>
      <w:r w:rsidR="00B84A7F">
        <w:rPr>
          <w:rFonts w:ascii="仿宋_GB2312" w:eastAsia="仿宋_GB2312" w:hAnsi="仿宋" w:cs="仿宋_GB2312" w:hint="eastAsia"/>
          <w:kern w:val="0"/>
          <w:sz w:val="32"/>
          <w:szCs w:val="32"/>
        </w:rPr>
        <w:t>比上年增长0.5万元</w:t>
      </w:r>
      <w:r>
        <w:rPr>
          <w:rFonts w:ascii="仿宋_GB2312" w:eastAsia="仿宋_GB2312" w:hAnsi="仿宋" w:cs="仿宋_GB2312" w:hint="eastAsia"/>
          <w:kern w:val="0"/>
          <w:sz w:val="32"/>
          <w:szCs w:val="32"/>
        </w:rPr>
        <w:t>。</w:t>
      </w:r>
      <w:r w:rsidRPr="00891A38">
        <w:rPr>
          <w:rFonts w:ascii="仿宋_GB2312" w:eastAsia="仿宋_GB2312" w:hAnsi="仿宋" w:cs="仿宋_GB2312" w:hint="eastAsia"/>
          <w:kern w:val="0"/>
          <w:sz w:val="32"/>
          <w:szCs w:val="32"/>
        </w:rPr>
        <w:t>其中：因公出国（境）费用</w:t>
      </w:r>
      <w:r>
        <w:rPr>
          <w:rFonts w:ascii="仿宋_GB2312" w:eastAsia="仿宋_GB2312" w:hAnsi="仿宋" w:cs="仿宋_GB2312" w:hint="eastAsia"/>
          <w:kern w:val="0"/>
          <w:sz w:val="32"/>
          <w:szCs w:val="32"/>
        </w:rPr>
        <w:t>0万元，与上年保持不变</w:t>
      </w:r>
      <w:r w:rsidRPr="00891A38">
        <w:rPr>
          <w:rFonts w:ascii="仿宋_GB2312" w:eastAsia="仿宋_GB2312" w:hAnsi="仿宋" w:cs="仿宋_GB2312" w:hint="eastAsia"/>
          <w:kern w:val="0"/>
          <w:sz w:val="32"/>
          <w:szCs w:val="32"/>
        </w:rPr>
        <w:t>。公务用车</w:t>
      </w:r>
      <w:r>
        <w:rPr>
          <w:rFonts w:ascii="仿宋_GB2312" w:eastAsia="仿宋_GB2312" w:hAnsi="仿宋" w:cs="仿宋_GB2312" w:hint="eastAsia"/>
          <w:kern w:val="0"/>
          <w:sz w:val="32"/>
          <w:szCs w:val="32"/>
        </w:rPr>
        <w:t>购置费0万元，公务用车</w:t>
      </w:r>
      <w:r w:rsidRPr="00891A38">
        <w:rPr>
          <w:rFonts w:ascii="仿宋_GB2312" w:eastAsia="仿宋_GB2312" w:hAnsi="仿宋" w:cs="仿宋_GB2312" w:hint="eastAsia"/>
          <w:kern w:val="0"/>
          <w:sz w:val="32"/>
          <w:szCs w:val="32"/>
        </w:rPr>
        <w:t>运行</w:t>
      </w:r>
      <w:r w:rsidR="00353BCD">
        <w:rPr>
          <w:rFonts w:ascii="仿宋_GB2312" w:eastAsia="仿宋_GB2312" w:hAnsi="仿宋" w:cs="仿宋_GB2312" w:hint="eastAsia"/>
          <w:kern w:val="0"/>
          <w:sz w:val="32"/>
          <w:szCs w:val="32"/>
        </w:rPr>
        <w:t>维护</w:t>
      </w:r>
      <w:r w:rsidRPr="00891A38">
        <w:rPr>
          <w:rFonts w:ascii="仿宋_GB2312" w:eastAsia="仿宋_GB2312" w:hAnsi="仿宋" w:cs="仿宋_GB2312" w:hint="eastAsia"/>
          <w:kern w:val="0"/>
          <w:sz w:val="32"/>
          <w:szCs w:val="32"/>
        </w:rPr>
        <w:t>费1.5万元，</w:t>
      </w:r>
      <w:r w:rsidR="00B143D8">
        <w:rPr>
          <w:rFonts w:ascii="仿宋_GB2312" w:eastAsia="仿宋_GB2312" w:hAnsi="仿宋" w:cs="仿宋_GB2312" w:hint="eastAsia"/>
          <w:kern w:val="0"/>
          <w:sz w:val="32"/>
          <w:szCs w:val="32"/>
        </w:rPr>
        <w:t>与上年保持不变</w:t>
      </w:r>
      <w:r w:rsidR="00B84A7F">
        <w:rPr>
          <w:rFonts w:ascii="仿宋_GB2312" w:eastAsia="仿宋_GB2312" w:hAnsi="仿宋" w:cs="仿宋_GB2312" w:hint="eastAsia"/>
          <w:kern w:val="0"/>
          <w:sz w:val="32"/>
          <w:szCs w:val="32"/>
        </w:rPr>
        <w:t>，公务接待0.5万元，比上年增长了100%</w:t>
      </w:r>
      <w:r>
        <w:rPr>
          <w:rFonts w:ascii="仿宋_GB2312" w:eastAsia="仿宋_GB2312" w:hAnsi="仿宋" w:cs="仿宋_GB2312" w:hint="eastAsia"/>
          <w:kern w:val="0"/>
          <w:sz w:val="32"/>
          <w:szCs w:val="32"/>
        </w:rPr>
        <w:t>。</w:t>
      </w:r>
    </w:p>
    <w:p w:rsidR="0021574B" w:rsidRPr="00353BCD" w:rsidRDefault="0021574B" w:rsidP="0021574B">
      <w:pPr>
        <w:autoSpaceDE w:val="0"/>
        <w:autoSpaceDN w:val="0"/>
        <w:adjustRightInd w:val="0"/>
        <w:spacing w:line="520" w:lineRule="exact"/>
        <w:ind w:left="636"/>
        <w:rPr>
          <w:rFonts w:ascii="仿宋" w:eastAsia="仿宋" w:hAnsi="仿宋" w:cs="仿宋_GB2312"/>
          <w:b/>
          <w:kern w:val="0"/>
          <w:sz w:val="32"/>
          <w:szCs w:val="32"/>
        </w:rPr>
      </w:pPr>
      <w:r w:rsidRPr="00353BCD">
        <w:rPr>
          <w:rFonts w:ascii="仿宋" w:eastAsia="仿宋" w:hAnsi="仿宋" w:cs="仿宋_GB2312" w:hint="eastAsia"/>
          <w:b/>
          <w:kern w:val="0"/>
          <w:sz w:val="32"/>
          <w:szCs w:val="32"/>
        </w:rPr>
        <w:lastRenderedPageBreak/>
        <w:t>三、机关运行经费安排情况</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Pr>
          <w:rFonts w:ascii="仿宋_GB2312" w:eastAsia="仿宋_GB2312" w:hAnsi="仿宋" w:cs="仿宋_GB2312" w:hint="eastAsia"/>
          <w:kern w:val="0"/>
          <w:sz w:val="32"/>
          <w:szCs w:val="32"/>
        </w:rPr>
        <w:t>201</w:t>
      </w:r>
      <w:r w:rsidR="00DF1487">
        <w:rPr>
          <w:rFonts w:ascii="仿宋_GB2312" w:eastAsia="仿宋_GB2312" w:hAnsi="仿宋" w:cs="仿宋_GB2312" w:hint="eastAsia"/>
          <w:kern w:val="0"/>
          <w:sz w:val="32"/>
          <w:szCs w:val="32"/>
        </w:rPr>
        <w:t>6</w:t>
      </w:r>
      <w:r>
        <w:rPr>
          <w:rFonts w:ascii="仿宋_GB2312" w:eastAsia="仿宋_GB2312" w:hAnsi="仿宋" w:cs="仿宋_GB2312" w:hint="eastAsia"/>
          <w:kern w:val="0"/>
          <w:sz w:val="32"/>
          <w:szCs w:val="32"/>
        </w:rPr>
        <w:t>年，本部门机关</w:t>
      </w:r>
      <w:r w:rsidRPr="00D019F1">
        <w:rPr>
          <w:rFonts w:ascii="仿宋_GB2312" w:eastAsia="仿宋_GB2312" w:hAnsi="仿宋" w:cs="仿宋_GB2312" w:hint="eastAsia"/>
          <w:kern w:val="0"/>
          <w:sz w:val="32"/>
          <w:szCs w:val="32"/>
        </w:rPr>
        <w:t>运行经费</w:t>
      </w:r>
      <w:r>
        <w:rPr>
          <w:rFonts w:ascii="仿宋_GB2312" w:eastAsia="仿宋_GB2312" w:hAnsi="仿宋" w:cs="仿宋_GB2312" w:hint="eastAsia"/>
          <w:kern w:val="0"/>
          <w:sz w:val="32"/>
          <w:szCs w:val="32"/>
        </w:rPr>
        <w:t>安排</w:t>
      </w:r>
      <w:r w:rsidR="002C7E40">
        <w:rPr>
          <w:rFonts w:ascii="仿宋_GB2312" w:eastAsia="仿宋_GB2312" w:hAnsi="仿宋" w:cs="仿宋_GB2312" w:hint="eastAsia"/>
          <w:kern w:val="0"/>
          <w:sz w:val="32"/>
          <w:szCs w:val="32"/>
        </w:rPr>
        <w:t>6.29</w:t>
      </w:r>
      <w:r w:rsidRPr="00D019F1">
        <w:rPr>
          <w:rFonts w:ascii="仿宋_GB2312" w:eastAsia="仿宋_GB2312" w:hAnsi="仿宋" w:cs="仿宋_GB2312" w:hint="eastAsia"/>
          <w:kern w:val="0"/>
          <w:sz w:val="32"/>
          <w:szCs w:val="32"/>
        </w:rPr>
        <w:t>万元，</w:t>
      </w:r>
      <w:r>
        <w:rPr>
          <w:rFonts w:ascii="仿宋_GB2312" w:eastAsia="仿宋_GB2312" w:hAnsi="仿宋" w:cs="仿宋_GB2312" w:hint="eastAsia"/>
          <w:kern w:val="0"/>
          <w:sz w:val="32"/>
          <w:szCs w:val="32"/>
        </w:rPr>
        <w:t>比上年增加</w:t>
      </w:r>
      <w:r w:rsidR="001E0C12">
        <w:rPr>
          <w:rFonts w:ascii="仿宋_GB2312" w:eastAsia="仿宋_GB2312" w:hAnsi="仿宋" w:cs="仿宋_GB2312" w:hint="eastAsia"/>
          <w:kern w:val="0"/>
          <w:sz w:val="32"/>
          <w:szCs w:val="32"/>
        </w:rPr>
        <w:t>0.82</w:t>
      </w:r>
      <w:r>
        <w:rPr>
          <w:rFonts w:ascii="仿宋_GB2312" w:eastAsia="仿宋_GB2312" w:hAnsi="仿宋" w:cs="仿宋_GB2312" w:hint="eastAsia"/>
          <w:kern w:val="0"/>
          <w:sz w:val="32"/>
          <w:szCs w:val="32"/>
        </w:rPr>
        <w:t>万元，</w:t>
      </w:r>
      <w:r w:rsidRPr="00D019F1">
        <w:rPr>
          <w:rFonts w:ascii="仿宋_GB2312" w:eastAsia="仿宋_GB2312" w:hAnsi="仿宋" w:cs="仿宋_GB2312" w:hint="eastAsia"/>
          <w:kern w:val="0"/>
          <w:sz w:val="32"/>
          <w:szCs w:val="32"/>
        </w:rPr>
        <w:t>增长</w:t>
      </w:r>
      <w:r w:rsidR="001E0C12">
        <w:rPr>
          <w:rFonts w:ascii="仿宋_GB2312" w:eastAsia="仿宋_GB2312" w:hAnsi="仿宋" w:cs="仿宋_GB2312" w:hint="eastAsia"/>
          <w:kern w:val="0"/>
          <w:sz w:val="32"/>
          <w:szCs w:val="32"/>
        </w:rPr>
        <w:t>14.99</w:t>
      </w:r>
      <w:r w:rsidRPr="00D019F1">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，主要原因是</w:t>
      </w:r>
      <w:r w:rsidRPr="00D019F1">
        <w:rPr>
          <w:rFonts w:ascii="仿宋_GB2312" w:eastAsia="仿宋_GB2312" w:hAnsi="仿宋" w:cs="仿宋_GB2312" w:hint="eastAsia"/>
          <w:kern w:val="0"/>
          <w:sz w:val="32"/>
          <w:szCs w:val="32"/>
        </w:rPr>
        <w:t>公用</w:t>
      </w:r>
      <w:r w:rsidR="00353BCD">
        <w:rPr>
          <w:rFonts w:ascii="仿宋_GB2312" w:eastAsia="仿宋_GB2312" w:hAnsi="仿宋" w:cs="仿宋_GB2312" w:hint="eastAsia"/>
          <w:kern w:val="0"/>
          <w:sz w:val="32"/>
          <w:szCs w:val="32"/>
        </w:rPr>
        <w:t>经费</w:t>
      </w:r>
      <w:r w:rsidRPr="00D019F1">
        <w:rPr>
          <w:rFonts w:ascii="仿宋_GB2312" w:eastAsia="仿宋_GB2312" w:hAnsi="仿宋" w:cs="仿宋_GB2312" w:hint="eastAsia"/>
          <w:kern w:val="0"/>
          <w:sz w:val="32"/>
          <w:szCs w:val="32"/>
        </w:rPr>
        <w:t>支出</w:t>
      </w:r>
      <w:r>
        <w:rPr>
          <w:rFonts w:ascii="仿宋_GB2312" w:eastAsia="仿宋_GB2312" w:hAnsi="仿宋" w:cs="仿宋_GB2312" w:hint="eastAsia"/>
          <w:kern w:val="0"/>
          <w:sz w:val="32"/>
          <w:szCs w:val="32"/>
        </w:rPr>
        <w:t>增加</w:t>
      </w:r>
      <w:r w:rsidRPr="00D019F1">
        <w:rPr>
          <w:rFonts w:ascii="仿宋_GB2312" w:eastAsia="仿宋_GB2312" w:hAnsi="仿宋" w:cs="仿宋_GB2312" w:hint="eastAsia"/>
          <w:kern w:val="0"/>
          <w:sz w:val="32"/>
          <w:szCs w:val="32"/>
        </w:rPr>
        <w:t>，财政拨款预算相应增加。</w:t>
      </w:r>
      <w:r>
        <w:rPr>
          <w:rFonts w:ascii="仿宋_GB2312" w:eastAsia="仿宋_GB2312" w:hAnsi="仿宋" w:cs="仿宋_GB2312" w:hint="eastAsia"/>
          <w:kern w:val="0"/>
          <w:sz w:val="32"/>
          <w:szCs w:val="32"/>
        </w:rPr>
        <w:t>其中</w:t>
      </w:r>
      <w:r w:rsidRPr="00D019F1">
        <w:rPr>
          <w:rFonts w:ascii="仿宋_GB2312" w:eastAsia="仿宋_GB2312" w:hAnsi="仿宋" w:cs="仿宋_GB2312" w:hint="eastAsia"/>
          <w:kern w:val="0"/>
          <w:sz w:val="32"/>
          <w:szCs w:val="32"/>
        </w:rPr>
        <w:t>：办公费</w:t>
      </w:r>
      <w:r w:rsidR="006F520F">
        <w:rPr>
          <w:rFonts w:ascii="仿宋_GB2312" w:eastAsia="仿宋_GB2312" w:hAnsi="仿宋" w:cs="仿宋_GB2312" w:hint="eastAsia"/>
          <w:kern w:val="0"/>
          <w:sz w:val="32"/>
          <w:szCs w:val="32"/>
        </w:rPr>
        <w:t>1.2</w:t>
      </w:r>
      <w:r w:rsidRPr="00D019F1">
        <w:rPr>
          <w:rFonts w:ascii="仿宋_GB2312" w:eastAsia="仿宋_GB2312" w:hAnsi="仿宋" w:cs="仿宋_GB2312" w:hint="eastAsia"/>
          <w:kern w:val="0"/>
          <w:sz w:val="32"/>
          <w:szCs w:val="32"/>
        </w:rPr>
        <w:t>万元、</w:t>
      </w:r>
      <w:r w:rsidR="006F520F">
        <w:rPr>
          <w:rFonts w:ascii="仿宋_GB2312" w:eastAsia="仿宋_GB2312" w:hAnsi="仿宋" w:cs="仿宋_GB2312" w:hint="eastAsia"/>
          <w:kern w:val="0"/>
          <w:sz w:val="32"/>
          <w:szCs w:val="32"/>
        </w:rPr>
        <w:t>印刷费0.3万元，手续费0.07万元，办公用房水费0.35万元，电费1.1万元，邮电费1.16万元，</w:t>
      </w:r>
      <w:r w:rsidR="001E0C12">
        <w:rPr>
          <w:rFonts w:ascii="仿宋_GB2312" w:eastAsia="仿宋_GB2312" w:hAnsi="仿宋" w:cs="仿宋_GB2312" w:hint="eastAsia"/>
          <w:kern w:val="0"/>
          <w:sz w:val="32"/>
          <w:szCs w:val="32"/>
        </w:rPr>
        <w:t>福利</w:t>
      </w:r>
      <w:r w:rsidRPr="00D019F1">
        <w:rPr>
          <w:rFonts w:ascii="仿宋_GB2312" w:eastAsia="仿宋_GB2312" w:hAnsi="仿宋" w:cs="仿宋_GB2312" w:hint="eastAsia"/>
          <w:kern w:val="0"/>
          <w:sz w:val="32"/>
          <w:szCs w:val="32"/>
        </w:rPr>
        <w:t>费</w:t>
      </w:r>
      <w:r w:rsidR="001E0C12">
        <w:rPr>
          <w:rFonts w:ascii="仿宋_GB2312" w:eastAsia="仿宋_GB2312" w:hAnsi="仿宋" w:cs="仿宋_GB2312" w:hint="eastAsia"/>
          <w:kern w:val="0"/>
          <w:sz w:val="32"/>
          <w:szCs w:val="32"/>
        </w:rPr>
        <w:t>0.11</w:t>
      </w:r>
      <w:r w:rsidRPr="00D019F1">
        <w:rPr>
          <w:rFonts w:ascii="仿宋_GB2312" w:eastAsia="仿宋_GB2312" w:hAnsi="仿宋" w:cs="仿宋_GB2312" w:hint="eastAsia"/>
          <w:kern w:val="0"/>
          <w:sz w:val="32"/>
          <w:szCs w:val="32"/>
        </w:rPr>
        <w:t>万元、公务接待费</w:t>
      </w:r>
      <w:r w:rsidR="001E0C12">
        <w:rPr>
          <w:rFonts w:ascii="仿宋_GB2312" w:eastAsia="仿宋_GB2312" w:hAnsi="仿宋" w:cs="仿宋_GB2312" w:hint="eastAsia"/>
          <w:kern w:val="0"/>
          <w:sz w:val="32"/>
          <w:szCs w:val="32"/>
        </w:rPr>
        <w:t>0.5</w:t>
      </w:r>
      <w:r w:rsidRPr="00D019F1">
        <w:rPr>
          <w:rFonts w:ascii="仿宋_GB2312" w:eastAsia="仿宋_GB2312" w:hAnsi="仿宋" w:cs="仿宋_GB2312" w:hint="eastAsia"/>
          <w:kern w:val="0"/>
          <w:sz w:val="32"/>
          <w:szCs w:val="32"/>
        </w:rPr>
        <w:t>万元、劳务费</w:t>
      </w:r>
      <w:r w:rsidR="006F520F">
        <w:rPr>
          <w:rFonts w:ascii="仿宋_GB2312" w:eastAsia="仿宋_GB2312" w:hAnsi="仿宋" w:cs="仿宋_GB2312" w:hint="eastAsia"/>
          <w:kern w:val="0"/>
          <w:sz w:val="32"/>
          <w:szCs w:val="32"/>
        </w:rPr>
        <w:t>0</w:t>
      </w:r>
      <w:r w:rsidRPr="00D019F1">
        <w:rPr>
          <w:rFonts w:ascii="仿宋_GB2312" w:eastAsia="仿宋_GB2312" w:hAnsi="仿宋" w:cs="仿宋_GB2312" w:hint="eastAsia"/>
          <w:kern w:val="0"/>
          <w:sz w:val="32"/>
          <w:szCs w:val="32"/>
        </w:rPr>
        <w:t>元，</w:t>
      </w:r>
      <w:r>
        <w:rPr>
          <w:rFonts w:ascii="仿宋_GB2312" w:eastAsia="仿宋_GB2312" w:hAnsi="仿宋" w:cs="仿宋_GB2312" w:hint="eastAsia"/>
          <w:kern w:val="0"/>
          <w:sz w:val="32"/>
          <w:szCs w:val="32"/>
        </w:rPr>
        <w:t>其他商品服务支出</w:t>
      </w:r>
      <w:r w:rsidR="006F520F">
        <w:rPr>
          <w:rFonts w:ascii="仿宋_GB2312" w:eastAsia="仿宋_GB2312" w:hAnsi="仿宋" w:cs="仿宋_GB2312" w:hint="eastAsia"/>
          <w:kern w:val="0"/>
          <w:sz w:val="32"/>
          <w:szCs w:val="32"/>
        </w:rPr>
        <w:t>0</w:t>
      </w:r>
      <w:r>
        <w:rPr>
          <w:rFonts w:ascii="仿宋_GB2312" w:eastAsia="仿宋_GB2312" w:hAnsi="仿宋" w:cs="仿宋_GB2312" w:hint="eastAsia"/>
          <w:kern w:val="0"/>
          <w:sz w:val="32"/>
          <w:szCs w:val="32"/>
        </w:rPr>
        <w:t>万元，</w:t>
      </w:r>
      <w:r w:rsidRPr="00D019F1">
        <w:rPr>
          <w:rFonts w:ascii="仿宋_GB2312" w:eastAsia="仿宋_GB2312" w:hAnsi="仿宋" w:cs="仿宋_GB2312" w:hint="eastAsia"/>
          <w:kern w:val="0"/>
          <w:sz w:val="32"/>
          <w:szCs w:val="32"/>
        </w:rPr>
        <w:t>公务用车运行维护费</w:t>
      </w:r>
      <w:r w:rsidR="001E0C12">
        <w:rPr>
          <w:rFonts w:ascii="仿宋_GB2312" w:eastAsia="仿宋_GB2312" w:hAnsi="仿宋" w:cs="仿宋_GB2312" w:hint="eastAsia"/>
          <w:kern w:val="0"/>
          <w:sz w:val="32"/>
          <w:szCs w:val="32"/>
        </w:rPr>
        <w:t>1.5</w:t>
      </w:r>
      <w:r w:rsidRPr="00D019F1">
        <w:rPr>
          <w:rFonts w:ascii="仿宋_GB2312" w:eastAsia="仿宋_GB2312" w:hAnsi="仿宋" w:cs="仿宋_GB2312" w:hint="eastAsia"/>
          <w:kern w:val="0"/>
          <w:sz w:val="32"/>
          <w:szCs w:val="32"/>
        </w:rPr>
        <w:t>万元</w:t>
      </w:r>
      <w:r>
        <w:rPr>
          <w:rFonts w:ascii="仿宋_GB2312" w:eastAsia="仿宋_GB2312" w:hAnsi="仿宋" w:cs="仿宋_GB2312" w:hint="eastAsia"/>
          <w:kern w:val="0"/>
          <w:sz w:val="32"/>
          <w:szCs w:val="32"/>
        </w:rPr>
        <w:t>。</w:t>
      </w:r>
    </w:p>
    <w:p w:rsidR="0021574B" w:rsidRPr="00794AFC" w:rsidRDefault="0021574B" w:rsidP="0021574B">
      <w:pPr>
        <w:autoSpaceDE w:val="0"/>
        <w:autoSpaceDN w:val="0"/>
        <w:adjustRightInd w:val="0"/>
        <w:spacing w:line="520" w:lineRule="exact"/>
        <w:ind w:firstLineChars="200" w:firstLine="640"/>
        <w:rPr>
          <w:rFonts w:ascii="仿宋" w:eastAsia="仿宋" w:hAnsi="仿宋" w:cs="楷体_GB2312"/>
          <w:kern w:val="0"/>
          <w:sz w:val="32"/>
          <w:szCs w:val="32"/>
        </w:rPr>
      </w:pPr>
      <w:r>
        <w:rPr>
          <w:rFonts w:ascii="仿宋" w:eastAsia="仿宋" w:hAnsi="仿宋" w:cs="楷体_GB2312" w:hint="eastAsia"/>
          <w:kern w:val="0"/>
          <w:sz w:val="32"/>
          <w:szCs w:val="32"/>
        </w:rPr>
        <w:t>四、</w:t>
      </w:r>
      <w:r w:rsidRPr="00794AFC">
        <w:rPr>
          <w:rFonts w:ascii="仿宋" w:eastAsia="仿宋" w:hAnsi="仿宋" w:cs="楷体_GB2312" w:hint="eastAsia"/>
          <w:kern w:val="0"/>
          <w:sz w:val="32"/>
          <w:szCs w:val="32"/>
        </w:rPr>
        <w:t>政府采购情况。</w:t>
      </w:r>
    </w:p>
    <w:p w:rsidR="0021574B" w:rsidRPr="00D019F1" w:rsidRDefault="0021574B" w:rsidP="0021574B">
      <w:pPr>
        <w:autoSpaceDE w:val="0"/>
        <w:autoSpaceDN w:val="0"/>
        <w:adjustRightInd w:val="0"/>
        <w:spacing w:line="520" w:lineRule="exact"/>
        <w:ind w:firstLineChars="250" w:firstLine="80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201</w:t>
      </w:r>
      <w:r w:rsidR="00A66598">
        <w:rPr>
          <w:rFonts w:ascii="仿宋_GB2312" w:eastAsia="仿宋_GB2312" w:hAnsi="仿宋" w:cs="仿宋_GB2312" w:hint="eastAsia"/>
          <w:kern w:val="0"/>
          <w:sz w:val="32"/>
          <w:szCs w:val="32"/>
        </w:rPr>
        <w:t>6</w:t>
      </w:r>
      <w:r w:rsidRPr="00D019F1">
        <w:rPr>
          <w:rFonts w:ascii="仿宋_GB2312" w:eastAsia="仿宋_GB2312" w:hAnsi="仿宋" w:cs="仿宋_GB2312" w:hint="eastAsia"/>
          <w:kern w:val="0"/>
          <w:sz w:val="32"/>
          <w:szCs w:val="32"/>
        </w:rPr>
        <w:t>年</w:t>
      </w:r>
      <w:r>
        <w:rPr>
          <w:rFonts w:ascii="仿宋_GB2312" w:eastAsia="仿宋_GB2312" w:hAnsi="仿宋" w:cs="仿宋_GB2312" w:hint="eastAsia"/>
          <w:kern w:val="0"/>
          <w:sz w:val="32"/>
          <w:szCs w:val="32"/>
        </w:rPr>
        <w:t>本部门无</w:t>
      </w:r>
      <w:r w:rsidRPr="00D019F1">
        <w:rPr>
          <w:rFonts w:ascii="仿宋_GB2312" w:eastAsia="仿宋_GB2312" w:hAnsi="仿宋" w:cs="仿宋_GB2312" w:hint="eastAsia"/>
          <w:kern w:val="0"/>
          <w:sz w:val="32"/>
          <w:szCs w:val="32"/>
        </w:rPr>
        <w:t>政府采购</w:t>
      </w:r>
      <w:r>
        <w:rPr>
          <w:rFonts w:ascii="仿宋_GB2312" w:eastAsia="仿宋_GB2312" w:hAnsi="仿宋" w:cs="仿宋_GB2312" w:hint="eastAsia"/>
          <w:kern w:val="0"/>
          <w:sz w:val="32"/>
          <w:szCs w:val="32"/>
        </w:rPr>
        <w:t>预算安排。</w:t>
      </w:r>
    </w:p>
    <w:p w:rsidR="0021574B" w:rsidRPr="00794AFC" w:rsidRDefault="0021574B" w:rsidP="0021574B">
      <w:pPr>
        <w:autoSpaceDE w:val="0"/>
        <w:autoSpaceDN w:val="0"/>
        <w:adjustRightInd w:val="0"/>
        <w:spacing w:line="520" w:lineRule="exact"/>
        <w:ind w:firstLineChars="196" w:firstLine="627"/>
        <w:rPr>
          <w:rFonts w:ascii="仿宋" w:eastAsia="仿宋" w:hAnsi="仿宋" w:cs="楷体_GB2312"/>
          <w:kern w:val="0"/>
          <w:sz w:val="32"/>
          <w:szCs w:val="32"/>
        </w:rPr>
      </w:pPr>
      <w:r>
        <w:rPr>
          <w:rFonts w:ascii="仿宋" w:eastAsia="仿宋" w:hAnsi="仿宋" w:cs="楷体_GB2312" w:hint="eastAsia"/>
          <w:kern w:val="0"/>
          <w:sz w:val="32"/>
          <w:szCs w:val="32"/>
        </w:rPr>
        <w:t>五、</w:t>
      </w:r>
      <w:r w:rsidRPr="00794AFC">
        <w:rPr>
          <w:rFonts w:ascii="仿宋" w:eastAsia="仿宋" w:hAnsi="仿宋" w:cs="楷体_GB2312" w:hint="eastAsia"/>
          <w:kern w:val="0"/>
          <w:sz w:val="32"/>
          <w:szCs w:val="32"/>
        </w:rPr>
        <w:t>国有资产占</w:t>
      </w:r>
      <w:r>
        <w:rPr>
          <w:rFonts w:ascii="仿宋" w:eastAsia="仿宋" w:hAnsi="仿宋" w:cs="楷体_GB2312" w:hint="eastAsia"/>
          <w:kern w:val="0"/>
          <w:sz w:val="32"/>
          <w:szCs w:val="32"/>
        </w:rPr>
        <w:t>有使用情况。</w:t>
      </w:r>
    </w:p>
    <w:p w:rsidR="0021574B" w:rsidRPr="00D019F1" w:rsidRDefault="0021574B" w:rsidP="0021574B">
      <w:pPr>
        <w:autoSpaceDE w:val="0"/>
        <w:autoSpaceDN w:val="0"/>
        <w:adjustRightInd w:val="0"/>
        <w:spacing w:line="520" w:lineRule="exact"/>
        <w:ind w:firstLineChars="250" w:firstLine="800"/>
        <w:rPr>
          <w:rFonts w:ascii="仿宋_GB2312" w:eastAsia="仿宋_GB2312" w:hAnsi="仿宋" w:cs="仿宋_GB2312"/>
          <w:kern w:val="0"/>
          <w:sz w:val="32"/>
          <w:szCs w:val="32"/>
        </w:rPr>
      </w:pPr>
      <w:r>
        <w:rPr>
          <w:rFonts w:ascii="仿宋_GB2312" w:eastAsia="仿宋_GB2312" w:hAnsi="仿宋" w:cs="仿宋_GB2312" w:hint="eastAsia"/>
          <w:kern w:val="0"/>
          <w:sz w:val="32"/>
          <w:szCs w:val="32"/>
        </w:rPr>
        <w:t>截至2016年12月31日止，本部门占有使用国有资产总体情况为：</w:t>
      </w:r>
      <w:r w:rsidRPr="00D019F1">
        <w:rPr>
          <w:rFonts w:ascii="仿宋_GB2312" w:eastAsia="仿宋_GB2312" w:hAnsi="仿宋" w:cs="仿宋_GB2312" w:hint="eastAsia"/>
          <w:kern w:val="0"/>
          <w:sz w:val="32"/>
          <w:szCs w:val="32"/>
        </w:rPr>
        <w:t>房屋2900平方米，其中：办公用房</w:t>
      </w:r>
      <w:r w:rsidR="002224E5">
        <w:rPr>
          <w:rFonts w:ascii="仿宋_GB2312" w:eastAsia="仿宋_GB2312" w:hAnsi="仿宋" w:cs="仿宋_GB2312" w:hint="eastAsia"/>
          <w:kern w:val="0"/>
          <w:sz w:val="32"/>
          <w:szCs w:val="32"/>
        </w:rPr>
        <w:t>13</w:t>
      </w:r>
      <w:r w:rsidRPr="00D019F1">
        <w:rPr>
          <w:rFonts w:ascii="仿宋_GB2312" w:eastAsia="仿宋_GB2312" w:hAnsi="仿宋" w:cs="仿宋_GB2312" w:hint="eastAsia"/>
          <w:kern w:val="0"/>
          <w:sz w:val="32"/>
          <w:szCs w:val="32"/>
        </w:rPr>
        <w:t>00平方米</w:t>
      </w:r>
      <w:r w:rsidR="002224E5">
        <w:rPr>
          <w:rFonts w:ascii="仿宋_GB2312" w:eastAsia="仿宋_GB2312" w:hAnsi="仿宋" w:cs="仿宋_GB2312" w:hint="eastAsia"/>
          <w:kern w:val="0"/>
          <w:sz w:val="32"/>
          <w:szCs w:val="32"/>
        </w:rPr>
        <w:t>，其他事业单位用房1600平方米</w:t>
      </w:r>
      <w:r w:rsidR="00063FD0">
        <w:rPr>
          <w:rFonts w:ascii="仿宋_GB2312" w:eastAsia="仿宋_GB2312" w:hAnsi="仿宋" w:cs="仿宋_GB2312" w:hint="eastAsia"/>
          <w:kern w:val="0"/>
          <w:sz w:val="32"/>
          <w:szCs w:val="32"/>
        </w:rPr>
        <w:t>。</w:t>
      </w:r>
      <w:bookmarkStart w:id="0" w:name="_GoBack"/>
      <w:bookmarkEnd w:id="0"/>
      <w:r w:rsidRPr="00D019F1">
        <w:rPr>
          <w:rFonts w:ascii="仿宋_GB2312" w:eastAsia="仿宋_GB2312" w:hAnsi="仿宋" w:cs="仿宋_GB2312" w:hint="eastAsia"/>
          <w:kern w:val="0"/>
          <w:sz w:val="32"/>
          <w:szCs w:val="32"/>
        </w:rPr>
        <w:t>公务用车一辆，均为一般公务用车，与201</w:t>
      </w:r>
      <w:r w:rsidR="008F4FC9">
        <w:rPr>
          <w:rFonts w:ascii="仿宋_GB2312" w:eastAsia="仿宋_GB2312" w:hAnsi="仿宋" w:cs="仿宋_GB2312" w:hint="eastAsia"/>
          <w:kern w:val="0"/>
          <w:sz w:val="32"/>
          <w:szCs w:val="32"/>
        </w:rPr>
        <w:t>5</w:t>
      </w:r>
      <w:r w:rsidRPr="00D019F1">
        <w:rPr>
          <w:rFonts w:ascii="仿宋_GB2312" w:eastAsia="仿宋_GB2312" w:hAnsi="仿宋" w:cs="仿宋_GB2312" w:hint="eastAsia"/>
          <w:kern w:val="0"/>
          <w:sz w:val="32"/>
          <w:szCs w:val="32"/>
        </w:rPr>
        <w:t>年持平。</w:t>
      </w:r>
    </w:p>
    <w:p w:rsidR="0021574B" w:rsidRPr="0098273C" w:rsidRDefault="0021574B" w:rsidP="0021574B">
      <w:pPr>
        <w:autoSpaceDE w:val="0"/>
        <w:autoSpaceDN w:val="0"/>
        <w:adjustRightInd w:val="0"/>
        <w:spacing w:line="520" w:lineRule="exact"/>
        <w:rPr>
          <w:rFonts w:ascii="仿宋" w:eastAsia="仿宋" w:hAnsi="仿宋" w:cs="楷体_GB2312"/>
          <w:kern w:val="0"/>
          <w:sz w:val="32"/>
          <w:szCs w:val="32"/>
        </w:rPr>
      </w:pPr>
      <w:r>
        <w:rPr>
          <w:rFonts w:ascii="仿宋" w:eastAsia="仿宋" w:hAnsi="仿宋" w:cs="楷体_GB2312" w:hint="eastAsia"/>
          <w:kern w:val="0"/>
          <w:sz w:val="32"/>
          <w:szCs w:val="32"/>
        </w:rPr>
        <w:t xml:space="preserve"> 六、预算</w:t>
      </w:r>
      <w:r w:rsidRPr="0098273C">
        <w:rPr>
          <w:rFonts w:ascii="仿宋" w:eastAsia="仿宋" w:hAnsi="仿宋" w:cs="楷体_GB2312" w:hint="eastAsia"/>
          <w:kern w:val="0"/>
          <w:sz w:val="32"/>
          <w:szCs w:val="32"/>
        </w:rPr>
        <w:t>绩效</w:t>
      </w:r>
      <w:r>
        <w:rPr>
          <w:rFonts w:ascii="仿宋" w:eastAsia="仿宋" w:hAnsi="仿宋" w:cs="楷体_GB2312" w:hint="eastAsia"/>
          <w:kern w:val="0"/>
          <w:sz w:val="32"/>
          <w:szCs w:val="32"/>
        </w:rPr>
        <w:t>信息公开</w:t>
      </w:r>
      <w:r w:rsidRPr="0098273C">
        <w:rPr>
          <w:rFonts w:ascii="仿宋" w:eastAsia="仿宋" w:hAnsi="仿宋" w:cs="楷体_GB2312" w:hint="eastAsia"/>
          <w:kern w:val="0"/>
          <w:sz w:val="32"/>
          <w:szCs w:val="32"/>
        </w:rPr>
        <w:t>情况。</w:t>
      </w:r>
    </w:p>
    <w:p w:rsidR="00A66598" w:rsidRPr="00D019F1" w:rsidRDefault="00A66598" w:rsidP="00A66598">
      <w:pPr>
        <w:autoSpaceDE w:val="0"/>
        <w:autoSpaceDN w:val="0"/>
        <w:adjustRightInd w:val="0"/>
        <w:spacing w:line="520" w:lineRule="exact"/>
        <w:ind w:firstLineChars="250" w:firstLine="800"/>
        <w:rPr>
          <w:rFonts w:ascii="仿宋_GB2312" w:eastAsia="仿宋_GB2312" w:hAnsi="仿宋" w:cs="仿宋_GB2312"/>
          <w:b/>
          <w:kern w:val="0"/>
          <w:sz w:val="32"/>
          <w:szCs w:val="32"/>
        </w:rPr>
      </w:pPr>
      <w:r w:rsidRPr="00D019F1">
        <w:rPr>
          <w:rFonts w:ascii="仿宋_GB2312" w:eastAsia="仿宋_GB2312" w:hAnsi="仿宋" w:cs="仿宋_GB2312" w:hint="eastAsia"/>
          <w:kern w:val="0"/>
          <w:sz w:val="32"/>
          <w:szCs w:val="32"/>
        </w:rPr>
        <w:t>201</w:t>
      </w:r>
      <w:r>
        <w:rPr>
          <w:rFonts w:ascii="仿宋_GB2312" w:eastAsia="仿宋_GB2312" w:hAnsi="仿宋" w:cs="仿宋_GB2312" w:hint="eastAsia"/>
          <w:kern w:val="0"/>
          <w:sz w:val="32"/>
          <w:szCs w:val="32"/>
        </w:rPr>
        <w:t>6</w:t>
      </w:r>
      <w:r w:rsidRPr="00D019F1">
        <w:rPr>
          <w:rFonts w:ascii="仿宋_GB2312" w:eastAsia="仿宋_GB2312" w:hAnsi="仿宋" w:cs="仿宋_GB2312" w:hint="eastAsia"/>
          <w:kern w:val="0"/>
          <w:sz w:val="32"/>
          <w:szCs w:val="32"/>
        </w:rPr>
        <w:t>年</w:t>
      </w:r>
      <w:r>
        <w:rPr>
          <w:rFonts w:ascii="仿宋_GB2312" w:eastAsia="仿宋_GB2312" w:hAnsi="仿宋" w:cs="仿宋_GB2312" w:hint="eastAsia"/>
          <w:kern w:val="0"/>
          <w:sz w:val="32"/>
          <w:szCs w:val="32"/>
        </w:rPr>
        <w:t>本部门</w:t>
      </w:r>
      <w:r w:rsidRPr="00D019F1">
        <w:rPr>
          <w:rFonts w:ascii="仿宋_GB2312" w:eastAsia="仿宋_GB2312" w:hAnsi="仿宋" w:cs="仿宋_GB2312" w:hint="eastAsia"/>
          <w:kern w:val="0"/>
          <w:sz w:val="32"/>
          <w:szCs w:val="32"/>
        </w:rPr>
        <w:t>未</w:t>
      </w:r>
      <w:r>
        <w:rPr>
          <w:rFonts w:ascii="仿宋_GB2312" w:eastAsia="仿宋_GB2312" w:hAnsi="仿宋" w:cs="仿宋_GB2312" w:hint="eastAsia"/>
          <w:kern w:val="0"/>
          <w:sz w:val="32"/>
          <w:szCs w:val="32"/>
        </w:rPr>
        <w:t>设置绩效目标，无开展民生项目和重点支出项目绩效</w:t>
      </w:r>
      <w:r w:rsidR="00353BCD">
        <w:rPr>
          <w:rFonts w:ascii="仿宋_GB2312" w:eastAsia="仿宋_GB2312" w:hAnsi="仿宋" w:cs="仿宋_GB2312" w:hint="eastAsia"/>
          <w:kern w:val="0"/>
          <w:sz w:val="32"/>
          <w:szCs w:val="32"/>
        </w:rPr>
        <w:t>评价</w:t>
      </w:r>
      <w:r w:rsidRPr="00D019F1">
        <w:rPr>
          <w:rFonts w:ascii="仿宋_GB2312" w:eastAsia="仿宋_GB2312" w:hAnsi="仿宋" w:cs="仿宋_GB2312" w:hint="eastAsia"/>
          <w:b/>
          <w:kern w:val="0"/>
          <w:sz w:val="32"/>
          <w:szCs w:val="32"/>
        </w:rPr>
        <w:t>。</w:t>
      </w:r>
    </w:p>
    <w:p w:rsidR="0021574B" w:rsidRPr="00A809F1" w:rsidRDefault="0021574B" w:rsidP="0021574B">
      <w:pPr>
        <w:autoSpaceDE w:val="0"/>
        <w:autoSpaceDN w:val="0"/>
        <w:adjustRightInd w:val="0"/>
        <w:spacing w:line="520" w:lineRule="exact"/>
        <w:ind w:firstLineChars="250" w:firstLine="800"/>
        <w:rPr>
          <w:rFonts w:ascii="仿宋" w:eastAsia="仿宋" w:hAnsi="仿宋" w:cs="楷体_GB2312"/>
          <w:kern w:val="0"/>
          <w:sz w:val="32"/>
          <w:szCs w:val="32"/>
        </w:rPr>
      </w:pPr>
      <w:r w:rsidRPr="00A809F1">
        <w:rPr>
          <w:rFonts w:ascii="仿宋" w:eastAsia="仿宋" w:hAnsi="仿宋" w:cs="楷体_GB2312" w:hint="eastAsia"/>
          <w:kern w:val="0"/>
          <w:sz w:val="32"/>
          <w:szCs w:val="32"/>
        </w:rPr>
        <w:t>（五）专业名词解释</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1、一般公共预算拨款收入：指县财政当年拨付的资金。</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2、其他收入：指除上述“财政拨款收入”以外的收入。主要是上级主管部门拨付的补助经费及存款利息收入等。</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3、社会保障和就业（类）人力资源和社会保障管理事务（款）信息化建设（项）：反映人力资源和社会保障部门用于信息化建设、运行维护和数据分析等方面的支出，如金保工程、社会保障卡建设和运行维护、人力资源市场信息化</w:t>
      </w:r>
      <w:r w:rsidRPr="00D019F1">
        <w:rPr>
          <w:rFonts w:ascii="仿宋_GB2312" w:eastAsia="仿宋_GB2312" w:hAnsi="仿宋" w:cs="仿宋_GB2312" w:hint="eastAsia"/>
          <w:kern w:val="0"/>
          <w:sz w:val="32"/>
          <w:szCs w:val="32"/>
        </w:rPr>
        <w:lastRenderedPageBreak/>
        <w:t>等支出。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4、社会保障和就业（类）人力资源和社会保障管理事务（款）社会保险经办机构（项）：反映社会保险经办机构开展业务工作的支出。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5、社会保障和就业（类）行政事业单位离退休（款）事业单位离退休（项）：反映实行归口管理的事业单位开支的离退休经费。</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6、社会保障和就业（类）行政事业单位离退休（款）离退休人员管理机构（项）：反映实行归口管理的各类离退休人员管理机构的支出。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7、社会保障和就业（类）行政事业单位离退休（款）机关事业单位基本养老保险缴费支出（项）：反映机关事业单位实施养老保险制度由单位缴纳的基本养老保险费支出。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8、社会保障和就业（类）行政事业单位离退休（款）机关事业单位职业年金缴费支出（项）：反映机关事业单位实施养老保险制度由单位实际缴纳的职业年金支出。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9、社会保障和就业（类）行政事业单位离退休（款）对机关事业单位基本养老保险基金的补助（项）：反映各级财政部门对机关事业单位基本养老保险基金收支缺口的补助。</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10、 社会保障和就业（类）退役安置（款）其他退役安置（项）：反映除退役士兵安置、军队移交政府的离退休人员安置、军队移交政府离退休干部管理机构和退役士兵管理教育等项目以外其他用于退役安置方面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11、社会保障和就业（类）财政对基本养老保险基金的补助（款）财政对城乡居民基本养老保险基金的补助（项）：</w:t>
      </w:r>
      <w:r w:rsidRPr="00D019F1">
        <w:rPr>
          <w:rFonts w:ascii="仿宋_GB2312" w:eastAsia="仿宋_GB2312" w:hAnsi="仿宋" w:cs="仿宋_GB2312" w:hint="eastAsia"/>
          <w:kern w:val="0"/>
          <w:sz w:val="32"/>
          <w:szCs w:val="32"/>
        </w:rPr>
        <w:lastRenderedPageBreak/>
        <w:t>反映财政对城乡居民基本养老保险基金的补助支出。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12、社会保障和就业（类）财政对基本养老保险基金的补助（款）财政对其他基本养老保险基金的补助（项）：反映财政对其他基本养老保险基金的补助支出。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13、医疗卫生与计划生育支出（类）行政事业单位医疗（款）事业单位医疗（项）：反映财政部门集中安排的事业单位基本医疗保险缴费经费，未参加医疗保险的事业单位的公费医疗经费，按国家规定享受离休人员待遇人员的医疗经费。</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14、医疗卫生与计划生育支出（类）行政事业单位医疗（款）公务员医疗补助（项）：反映财政部门集中安排的公务员医疗补助经费。</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15、医疗卫生与计划生育支出（类）行政事业单位医疗（款）其他行政事业单位医疗支出（项）：反映除上述项目以外的其他用于行政事业单位医疗方面的支出。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16、医疗卫生与计划生育支出（类）财政对基本医疗保险基金的补助（款）财政对城镇职工基本医疗保险基金的补助（项）：反映财政对城镇职工基本医疗保险基金的补助支出、</w:t>
      </w:r>
    </w:p>
    <w:p w:rsidR="0021574B" w:rsidRPr="00D019F1" w:rsidRDefault="0021574B" w:rsidP="0021574B">
      <w:pPr>
        <w:autoSpaceDE w:val="0"/>
        <w:autoSpaceDN w:val="0"/>
        <w:adjustRightInd w:val="0"/>
        <w:ind w:firstLineChars="210" w:firstLine="672"/>
        <w:jc w:val="left"/>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17、医疗卫生与计划生育支出（类）财政对基本医疗保险基金的补助（款）财政对城乡居民基本医疗保险基金的补助（项）：反映财政对已将新型农村合作医疗基金和城镇居民基本医疗保险基金整合为城乡居民基本医疗保险基金的补助支出。</w:t>
      </w:r>
    </w:p>
    <w:p w:rsidR="0021574B" w:rsidRPr="00D019F1" w:rsidRDefault="0021574B" w:rsidP="0021574B">
      <w:pPr>
        <w:autoSpaceDE w:val="0"/>
        <w:autoSpaceDN w:val="0"/>
        <w:adjustRightInd w:val="0"/>
        <w:ind w:firstLineChars="250" w:firstLine="800"/>
        <w:jc w:val="left"/>
        <w:rPr>
          <w:rFonts w:ascii="仿宋_GB2312" w:eastAsia="仿宋_GB2312" w:cs="仿宋_GB2312"/>
          <w:color w:val="000000"/>
          <w:kern w:val="0"/>
          <w:sz w:val="32"/>
          <w:szCs w:val="32"/>
        </w:rPr>
      </w:pPr>
      <w:r w:rsidRPr="00D019F1">
        <w:rPr>
          <w:rFonts w:ascii="仿宋_GB2312" w:eastAsia="仿宋_GB2312" w:hAnsi="仿宋" w:cs="仿宋_GB2312" w:hint="eastAsia"/>
          <w:kern w:val="0"/>
          <w:sz w:val="32"/>
          <w:szCs w:val="32"/>
        </w:rPr>
        <w:t>18、医疗卫生与计划生育支出（类）其他医疗卫生与</w:t>
      </w:r>
      <w:r w:rsidRPr="00D019F1">
        <w:rPr>
          <w:rFonts w:ascii="仿宋_GB2312" w:eastAsia="仿宋_GB2312" w:hAnsi="仿宋" w:cs="仿宋_GB2312" w:hint="eastAsia"/>
          <w:kern w:val="0"/>
          <w:sz w:val="32"/>
          <w:szCs w:val="32"/>
        </w:rPr>
        <w:lastRenderedPageBreak/>
        <w:t>计划生育（款）其他医疗卫生与计划生育（项）：反映除上述项目以外其他用于医疗卫生与计划生育方面的支出。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19、住房保障（类）城乡社区住宅（款）其他城乡社区住宅支出（项）：反映除上述项目以外其他用于城乡社区住宅方面的支出。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20、基本支出：指为保障机构正常运转、完成日常工作任务而发生的人员支出和公用支出。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21、项目支出：指在基本支出之外为完成特定行政任务和事业发展目标所发生的支出。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22、 “三公”经费：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sidR="0021574B" w:rsidRPr="00D019F1" w:rsidRDefault="0021574B" w:rsidP="0021574B">
      <w:pPr>
        <w:autoSpaceDE w:val="0"/>
        <w:autoSpaceDN w:val="0"/>
        <w:adjustRightInd w:val="0"/>
        <w:spacing w:line="520" w:lineRule="exact"/>
        <w:ind w:firstLineChars="200" w:firstLine="640"/>
        <w:rPr>
          <w:rFonts w:ascii="仿宋_GB2312" w:eastAsia="仿宋_GB2312" w:hAnsi="仿宋" w:cs="仿宋_GB2312"/>
          <w:kern w:val="0"/>
          <w:sz w:val="32"/>
          <w:szCs w:val="32"/>
        </w:rPr>
      </w:pPr>
      <w:r w:rsidRPr="00D019F1">
        <w:rPr>
          <w:rFonts w:ascii="仿宋_GB2312" w:eastAsia="仿宋_GB2312" w:hAnsi="仿宋" w:cs="仿宋_GB2312" w:hint="eastAsia"/>
          <w:kern w:val="0"/>
          <w:sz w:val="32"/>
          <w:szCs w:val="32"/>
        </w:rPr>
        <w:t>23、机关运行经费：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其他商品和服务支出等。</w:t>
      </w:r>
    </w:p>
    <w:p w:rsidR="0021574B" w:rsidRDefault="0021574B" w:rsidP="0021574B"/>
    <w:p w:rsidR="001D065B" w:rsidRPr="0021574B" w:rsidRDefault="001D065B">
      <w:pPr>
        <w:jc w:val="center"/>
        <w:rPr>
          <w:rFonts w:ascii="方正小标宋简体" w:eastAsia="方正小标宋简体" w:hAnsi="方正小标宋简体" w:cs="方正小标宋简体"/>
          <w:sz w:val="84"/>
          <w:szCs w:val="84"/>
        </w:rPr>
      </w:pPr>
    </w:p>
    <w:sectPr w:rsidR="001D065B" w:rsidRPr="0021574B" w:rsidSect="009A4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1A9" w:rsidRDefault="000F21A9" w:rsidP="008F4FC9">
      <w:r>
        <w:separator/>
      </w:r>
    </w:p>
  </w:endnote>
  <w:endnote w:type="continuationSeparator" w:id="0">
    <w:p w:rsidR="000F21A9" w:rsidRDefault="000F21A9" w:rsidP="008F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宋体"/>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1A9" w:rsidRDefault="000F21A9" w:rsidP="008F4FC9">
      <w:r>
        <w:separator/>
      </w:r>
    </w:p>
  </w:footnote>
  <w:footnote w:type="continuationSeparator" w:id="0">
    <w:p w:rsidR="000F21A9" w:rsidRDefault="000F21A9" w:rsidP="008F4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E1C19"/>
    <w:multiLevelType w:val="hybridMultilevel"/>
    <w:tmpl w:val="9D5C7210"/>
    <w:lvl w:ilvl="0" w:tplc="4A3AF60A">
      <w:start w:val="9"/>
      <w:numFmt w:val="japaneseCounting"/>
      <w:lvlText w:val="（%1）"/>
      <w:lvlJc w:val="left"/>
      <w:pPr>
        <w:ind w:left="1880" w:hanging="108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1">
    <w:nsid w:val="5A5F2250"/>
    <w:multiLevelType w:val="singleLevel"/>
    <w:tmpl w:val="5A5F2250"/>
    <w:lvl w:ilvl="0">
      <w:start w:val="1"/>
      <w:numFmt w:val="chineseCounting"/>
      <w:suff w:val="nothing"/>
      <w:lvlText w:val="%1、"/>
      <w:lvlJc w:val="left"/>
    </w:lvl>
  </w:abstractNum>
  <w:abstractNum w:abstractNumId="2">
    <w:nsid w:val="5A5F2384"/>
    <w:multiLevelType w:val="singleLevel"/>
    <w:tmpl w:val="5A5F2384"/>
    <w:lvl w:ilvl="0">
      <w:start w:val="1"/>
      <w:numFmt w:val="chineseCounting"/>
      <w:suff w:val="nothing"/>
      <w:lvlText w:val="%1、"/>
      <w:lvlJc w:val="left"/>
    </w:lvl>
  </w:abstractNum>
  <w:abstractNum w:abstractNumId="3">
    <w:nsid w:val="5A5F2A51"/>
    <w:multiLevelType w:val="singleLevel"/>
    <w:tmpl w:val="5A5F2A51"/>
    <w:lvl w:ilvl="0">
      <w:start w:val="1"/>
      <w:numFmt w:val="chineseCounting"/>
      <w:suff w:val="nothing"/>
      <w:lvlText w:val="%1、"/>
      <w:lvlJc w:val="left"/>
    </w:lvl>
  </w:abstractNum>
  <w:abstractNum w:abstractNumId="4">
    <w:nsid w:val="5A5F2BFF"/>
    <w:multiLevelType w:val="singleLevel"/>
    <w:tmpl w:val="5A5F2BFF"/>
    <w:lvl w:ilvl="0">
      <w:start w:val="1"/>
      <w:numFmt w:val="chineseCounting"/>
      <w:suff w:val="nothing"/>
      <w:lvlText w:val="（%1）"/>
      <w:lvlJc w:val="left"/>
    </w:lvl>
  </w:abstractNum>
  <w:abstractNum w:abstractNumId="5">
    <w:nsid w:val="5A600927"/>
    <w:multiLevelType w:val="singleLevel"/>
    <w:tmpl w:val="5A600927"/>
    <w:lvl w:ilvl="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63FD0"/>
    <w:rsid w:val="0007117E"/>
    <w:rsid w:val="000F21A9"/>
    <w:rsid w:val="00127F81"/>
    <w:rsid w:val="001D065B"/>
    <w:rsid w:val="001D1DE4"/>
    <w:rsid w:val="001E0C12"/>
    <w:rsid w:val="0021574B"/>
    <w:rsid w:val="002224E5"/>
    <w:rsid w:val="002C7E40"/>
    <w:rsid w:val="002D49C8"/>
    <w:rsid w:val="00353BCD"/>
    <w:rsid w:val="00427B5B"/>
    <w:rsid w:val="00457C90"/>
    <w:rsid w:val="005B7E73"/>
    <w:rsid w:val="00611E13"/>
    <w:rsid w:val="00670074"/>
    <w:rsid w:val="00691C8C"/>
    <w:rsid w:val="006F520F"/>
    <w:rsid w:val="00786E77"/>
    <w:rsid w:val="007D67CA"/>
    <w:rsid w:val="008F1EB0"/>
    <w:rsid w:val="008F4FC9"/>
    <w:rsid w:val="009A454B"/>
    <w:rsid w:val="009B1A0D"/>
    <w:rsid w:val="009B4CC9"/>
    <w:rsid w:val="00A66598"/>
    <w:rsid w:val="00A7430A"/>
    <w:rsid w:val="00AA215C"/>
    <w:rsid w:val="00B143D8"/>
    <w:rsid w:val="00B84A7F"/>
    <w:rsid w:val="00DF1487"/>
    <w:rsid w:val="00E158EB"/>
    <w:rsid w:val="00F50DFC"/>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45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21574B"/>
    <w:pPr>
      <w:ind w:firstLineChars="200" w:firstLine="420"/>
    </w:pPr>
  </w:style>
  <w:style w:type="paragraph" w:styleId="a4">
    <w:name w:val="header"/>
    <w:basedOn w:val="a"/>
    <w:link w:val="Char"/>
    <w:rsid w:val="008F4F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F4FC9"/>
    <w:rPr>
      <w:kern w:val="2"/>
      <w:sz w:val="18"/>
      <w:szCs w:val="18"/>
    </w:rPr>
  </w:style>
  <w:style w:type="paragraph" w:styleId="a5">
    <w:name w:val="footer"/>
    <w:basedOn w:val="a"/>
    <w:link w:val="Char0"/>
    <w:rsid w:val="008F4FC9"/>
    <w:pPr>
      <w:tabs>
        <w:tab w:val="center" w:pos="4153"/>
        <w:tab w:val="right" w:pos="8306"/>
      </w:tabs>
      <w:snapToGrid w:val="0"/>
      <w:jc w:val="left"/>
    </w:pPr>
    <w:rPr>
      <w:sz w:val="18"/>
      <w:szCs w:val="18"/>
    </w:rPr>
  </w:style>
  <w:style w:type="character" w:customStyle="1" w:styleId="Char0">
    <w:name w:val="页脚 Char"/>
    <w:basedOn w:val="a0"/>
    <w:link w:val="a5"/>
    <w:rsid w:val="008F4FC9"/>
    <w:rPr>
      <w:kern w:val="2"/>
      <w:sz w:val="18"/>
      <w:szCs w:val="18"/>
    </w:rPr>
  </w:style>
  <w:style w:type="paragraph" w:styleId="a6">
    <w:name w:val="Balloon Text"/>
    <w:basedOn w:val="a"/>
    <w:link w:val="Char1"/>
    <w:rsid w:val="002224E5"/>
    <w:rPr>
      <w:sz w:val="18"/>
      <w:szCs w:val="18"/>
    </w:rPr>
  </w:style>
  <w:style w:type="character" w:customStyle="1" w:styleId="Char1">
    <w:name w:val="批注框文本 Char"/>
    <w:basedOn w:val="a0"/>
    <w:link w:val="a6"/>
    <w:rsid w:val="002224E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21574B"/>
    <w:pPr>
      <w:ind w:firstLineChars="200" w:firstLine="420"/>
    </w:pPr>
  </w:style>
  <w:style w:type="paragraph" w:styleId="a4">
    <w:name w:val="header"/>
    <w:basedOn w:val="a"/>
    <w:link w:val="Char"/>
    <w:rsid w:val="008F4F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F4FC9"/>
    <w:rPr>
      <w:kern w:val="2"/>
      <w:sz w:val="18"/>
      <w:szCs w:val="18"/>
    </w:rPr>
  </w:style>
  <w:style w:type="paragraph" w:styleId="a5">
    <w:name w:val="footer"/>
    <w:basedOn w:val="a"/>
    <w:link w:val="Char0"/>
    <w:rsid w:val="008F4FC9"/>
    <w:pPr>
      <w:tabs>
        <w:tab w:val="center" w:pos="4153"/>
        <w:tab w:val="right" w:pos="8306"/>
      </w:tabs>
      <w:snapToGrid w:val="0"/>
      <w:jc w:val="left"/>
    </w:pPr>
    <w:rPr>
      <w:sz w:val="18"/>
      <w:szCs w:val="18"/>
    </w:rPr>
  </w:style>
  <w:style w:type="character" w:customStyle="1" w:styleId="Char0">
    <w:name w:val="页脚 Char"/>
    <w:basedOn w:val="a0"/>
    <w:link w:val="a5"/>
    <w:rsid w:val="008F4FC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92</TotalTime>
  <Pages>1</Pages>
  <Words>672</Words>
  <Characters>3837</Characters>
  <Application>Microsoft Office Word</Application>
  <DocSecurity>0</DocSecurity>
  <Lines>31</Lines>
  <Paragraphs>8</Paragraphs>
  <ScaleCrop>false</ScaleCrop>
  <Company>jy</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jyzx</cp:lastModifiedBy>
  <cp:revision>20</cp:revision>
  <cp:lastPrinted>2018-04-17T01:21:00Z</cp:lastPrinted>
  <dcterms:created xsi:type="dcterms:W3CDTF">2018-03-29T08:03:00Z</dcterms:created>
  <dcterms:modified xsi:type="dcterms:W3CDTF">2018-04-17T01:40:00Z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