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2016年</w:t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pacing w:val="-6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pacing w:val="-6"/>
          <w:sz w:val="84"/>
          <w:szCs w:val="84"/>
        </w:rPr>
        <w:t>蕉岭县妇女联合会部门预算</w:t>
      </w: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CC7C0D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br w:type="page"/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录</w:t>
      </w:r>
    </w:p>
    <w:p w:rsidR="00A14D40" w:rsidRDefault="00A14D40">
      <w:pPr>
        <w:jc w:val="center"/>
        <w:rPr>
          <w:rFonts w:ascii="黑体" w:eastAsia="黑体" w:hAnsi="黑体" w:cs="黑体"/>
          <w:sz w:val="44"/>
          <w:szCs w:val="44"/>
        </w:rPr>
      </w:pP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  蕉岭县妇女联合会部门概况</w:t>
      </w:r>
    </w:p>
    <w:p w:rsidR="00A14D40" w:rsidRDefault="00CC7C0D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主要职责</w:t>
      </w:r>
    </w:p>
    <w:p w:rsidR="00A14D40" w:rsidRDefault="00CC7C0D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机构设置</w:t>
      </w: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2016年部门预算表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收支总体情况表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收入总体情况表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支出总体情况表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一般公共预算支出情况表（按功能分类科目）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一般公共预算基本支出情况表（按支出经济分类科目）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一般公共预算项目支出情况表（按支出经济分类科目）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一般公共预算安排的行政经费及“三公”经费预算表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部门预算基本支出预算表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部门预算项目支出及其他支出预算表</w:t>
      </w: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  2016年部门预算情况说明</w:t>
      </w: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第一部分  蕉岭县妇女联合会概况</w:t>
      </w:r>
    </w:p>
    <w:p w:rsidR="00A14D40" w:rsidRDefault="00A14D40">
      <w:pPr>
        <w:rPr>
          <w:rFonts w:ascii="黑体" w:eastAsia="黑体" w:hAnsi="黑体" w:cs="黑体"/>
          <w:sz w:val="44"/>
          <w:szCs w:val="44"/>
        </w:rPr>
      </w:pPr>
    </w:p>
    <w:p w:rsidR="00A14D40" w:rsidRDefault="00CC7C0D">
      <w:pPr>
        <w:numPr>
          <w:ilvl w:val="0"/>
          <w:numId w:val="3"/>
        </w:num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CC7C0D" w:rsidRDefault="00CC7C0D" w:rsidP="00CC7C0D">
      <w:pPr>
        <w:ind w:firstLineChars="200" w:firstLine="640"/>
        <w:rPr>
          <w:rFonts w:eastAsia="仿宋_GB2312"/>
          <w:sz w:val="32"/>
          <w:szCs w:val="28"/>
        </w:rPr>
      </w:pPr>
      <w:r w:rsidRPr="00CA6383">
        <w:rPr>
          <w:rFonts w:eastAsia="仿宋_GB2312"/>
          <w:sz w:val="32"/>
          <w:szCs w:val="28"/>
        </w:rPr>
        <w:t>蕉岭县妇女联合会是中共蕉岭县委的行政职能部门，担负着代表和维护妇儿权益、促进男女平等、引领妇女发展生产等职能，贯彻并实施《妇女权益保障法》、《婚姻法》、《未成年人保护法》、《中华全国妇女联合会章程》、男女平等基本国策、法律援助条例等法律法规。</w:t>
      </w:r>
    </w:p>
    <w:p w:rsidR="00A14D40" w:rsidRDefault="00CC7C0D" w:rsidP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二、机构设置</w:t>
      </w:r>
    </w:p>
    <w:p w:rsidR="00CC7C0D" w:rsidRDefault="00CC7C0D" w:rsidP="00CC7C0D">
      <w:pPr>
        <w:spacing w:line="288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A6383">
        <w:rPr>
          <w:rFonts w:eastAsia="仿宋_GB2312" w:hint="eastAsia"/>
          <w:sz w:val="32"/>
          <w:szCs w:val="28"/>
        </w:rPr>
        <w:t>县妇联</w:t>
      </w:r>
      <w:r w:rsidRPr="00CA6383">
        <w:rPr>
          <w:rFonts w:eastAsia="仿宋_GB2312"/>
          <w:sz w:val="32"/>
          <w:szCs w:val="28"/>
        </w:rPr>
        <w:t>内设机构</w:t>
      </w:r>
      <w:r w:rsidRPr="00CA6383">
        <w:rPr>
          <w:rFonts w:eastAsia="仿宋_GB2312"/>
          <w:sz w:val="32"/>
          <w:szCs w:val="28"/>
        </w:rPr>
        <w:t>2</w:t>
      </w:r>
      <w:r w:rsidRPr="00CA6383">
        <w:rPr>
          <w:rFonts w:eastAsia="仿宋_GB2312"/>
          <w:sz w:val="32"/>
          <w:szCs w:val="28"/>
        </w:rPr>
        <w:t>个，即：妇联办公室和权益部（蕉岭县妇女儿童工作委员会办公室）；设立机关行政编制</w:t>
      </w:r>
      <w:r w:rsidRPr="00CA6383">
        <w:rPr>
          <w:rFonts w:eastAsia="仿宋_GB2312"/>
          <w:sz w:val="32"/>
          <w:szCs w:val="28"/>
        </w:rPr>
        <w:t>2</w:t>
      </w:r>
      <w:r w:rsidRPr="00CA6383">
        <w:rPr>
          <w:rFonts w:eastAsia="仿宋_GB2312"/>
          <w:sz w:val="32"/>
          <w:szCs w:val="28"/>
        </w:rPr>
        <w:t>名，其中：主席</w:t>
      </w:r>
      <w:r w:rsidRPr="00CA6383">
        <w:rPr>
          <w:rFonts w:eastAsia="仿宋_GB2312"/>
          <w:sz w:val="32"/>
          <w:szCs w:val="28"/>
        </w:rPr>
        <w:t>1</w:t>
      </w:r>
      <w:r w:rsidRPr="00CA6383">
        <w:rPr>
          <w:rFonts w:eastAsia="仿宋_GB2312"/>
          <w:sz w:val="32"/>
          <w:szCs w:val="28"/>
        </w:rPr>
        <w:t>名，副主席</w:t>
      </w:r>
      <w:r w:rsidRPr="00CA6383">
        <w:rPr>
          <w:rFonts w:eastAsia="仿宋_GB2312"/>
          <w:sz w:val="32"/>
          <w:szCs w:val="28"/>
        </w:rPr>
        <w:t>1</w:t>
      </w:r>
      <w:r w:rsidRPr="00CA6383">
        <w:rPr>
          <w:rFonts w:eastAsia="仿宋_GB2312"/>
          <w:sz w:val="32"/>
          <w:szCs w:val="28"/>
        </w:rPr>
        <w:t>名，部长（主任）</w:t>
      </w:r>
      <w:r w:rsidRPr="00CA6383">
        <w:rPr>
          <w:rFonts w:eastAsia="仿宋_GB2312"/>
          <w:sz w:val="32"/>
          <w:szCs w:val="28"/>
        </w:rPr>
        <w:t>2</w:t>
      </w:r>
      <w:r w:rsidRPr="00CA6383">
        <w:rPr>
          <w:rFonts w:eastAsia="仿宋_GB2312"/>
          <w:sz w:val="32"/>
          <w:szCs w:val="28"/>
        </w:rPr>
        <w:t>名（</w:t>
      </w:r>
      <w:proofErr w:type="gramStart"/>
      <w:r w:rsidRPr="00CA6383">
        <w:rPr>
          <w:rFonts w:eastAsia="仿宋_GB2312"/>
          <w:sz w:val="32"/>
          <w:szCs w:val="28"/>
        </w:rPr>
        <w:t>蕉</w:t>
      </w:r>
      <w:proofErr w:type="gramEnd"/>
      <w:r w:rsidRPr="00CA6383">
        <w:rPr>
          <w:rFonts w:eastAsia="仿宋_GB2312"/>
          <w:sz w:val="32"/>
          <w:szCs w:val="28"/>
        </w:rPr>
        <w:t>机编</w:t>
      </w:r>
      <w:r w:rsidRPr="00CA6383">
        <w:rPr>
          <w:rFonts w:eastAsia="仿宋_GB2312"/>
          <w:sz w:val="32"/>
          <w:szCs w:val="28"/>
        </w:rPr>
        <w:t>[2011]57</w:t>
      </w:r>
      <w:r w:rsidRPr="00CA6383">
        <w:rPr>
          <w:rFonts w:eastAsia="仿宋_GB2312"/>
          <w:sz w:val="32"/>
          <w:szCs w:val="28"/>
        </w:rPr>
        <w:t>号）；新增事业编制</w:t>
      </w:r>
      <w:r w:rsidRPr="00CA6383">
        <w:rPr>
          <w:rFonts w:eastAsia="仿宋_GB2312"/>
          <w:sz w:val="32"/>
          <w:szCs w:val="28"/>
        </w:rPr>
        <w:t>4</w:t>
      </w:r>
      <w:r w:rsidRPr="00CA6383">
        <w:rPr>
          <w:rFonts w:eastAsia="仿宋_GB2312"/>
          <w:sz w:val="32"/>
          <w:szCs w:val="28"/>
        </w:rPr>
        <w:t>名，作为机关行政编制不足的补充，用于单位补充公务员或参公人员（</w:t>
      </w:r>
      <w:proofErr w:type="gramStart"/>
      <w:r w:rsidRPr="00CA6383">
        <w:rPr>
          <w:rFonts w:eastAsia="仿宋_GB2312"/>
          <w:sz w:val="32"/>
          <w:szCs w:val="28"/>
        </w:rPr>
        <w:t>蕉</w:t>
      </w:r>
      <w:proofErr w:type="gramEnd"/>
      <w:r w:rsidRPr="00CA6383">
        <w:rPr>
          <w:rFonts w:eastAsia="仿宋_GB2312"/>
          <w:sz w:val="32"/>
          <w:szCs w:val="28"/>
        </w:rPr>
        <w:t>机编</w:t>
      </w:r>
      <w:r w:rsidRPr="00CA6383">
        <w:rPr>
          <w:rFonts w:eastAsia="仿宋_GB2312"/>
          <w:sz w:val="32"/>
          <w:szCs w:val="28"/>
        </w:rPr>
        <w:t>[2012]47</w:t>
      </w:r>
      <w:r w:rsidRPr="00CA6383">
        <w:rPr>
          <w:rFonts w:eastAsia="仿宋_GB2312"/>
          <w:sz w:val="32"/>
          <w:szCs w:val="28"/>
        </w:rPr>
        <w:t>号）。</w:t>
      </w:r>
      <w:r w:rsidR="00B224B5"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我单位共有财政供给人员11人，其中在职人6人，退休人员5人。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本部门有下属单位，是蕉岭县妇女儿童活动中心，</w:t>
      </w:r>
      <w:r w:rsidRPr="0003045D">
        <w:rPr>
          <w:rFonts w:eastAsia="仿宋_GB2312"/>
          <w:kern w:val="0"/>
          <w:sz w:val="32"/>
          <w:szCs w:val="32"/>
        </w:rPr>
        <w:t>为全民股级事业单位</w:t>
      </w:r>
      <w:r>
        <w:rPr>
          <w:rFonts w:eastAsia="仿宋_GB2312" w:hint="eastAsia"/>
          <w:kern w:val="0"/>
          <w:sz w:val="32"/>
          <w:szCs w:val="32"/>
        </w:rPr>
        <w:t>，</w:t>
      </w:r>
      <w:r w:rsidRPr="0003045D">
        <w:rPr>
          <w:rFonts w:eastAsia="仿宋_GB2312"/>
          <w:kern w:val="0"/>
          <w:sz w:val="32"/>
          <w:szCs w:val="32"/>
        </w:rPr>
        <w:t>核定编制</w:t>
      </w:r>
      <w:r w:rsidRPr="0003045D">
        <w:rPr>
          <w:rFonts w:eastAsia="仿宋_GB2312"/>
          <w:kern w:val="0"/>
          <w:sz w:val="32"/>
          <w:szCs w:val="32"/>
        </w:rPr>
        <w:t>3</w:t>
      </w:r>
      <w:r w:rsidRPr="0003045D">
        <w:rPr>
          <w:rFonts w:eastAsia="仿宋_GB2312"/>
          <w:kern w:val="0"/>
          <w:sz w:val="32"/>
          <w:szCs w:val="32"/>
        </w:rPr>
        <w:t>名，在职人员</w:t>
      </w:r>
      <w:r>
        <w:rPr>
          <w:rFonts w:eastAsia="仿宋_GB2312" w:hint="eastAsia"/>
          <w:kern w:val="0"/>
          <w:sz w:val="32"/>
          <w:szCs w:val="32"/>
        </w:rPr>
        <w:t>3</w:t>
      </w:r>
      <w:r w:rsidRPr="0003045D">
        <w:rPr>
          <w:rFonts w:eastAsia="仿宋_GB2312"/>
          <w:kern w:val="0"/>
          <w:sz w:val="32"/>
          <w:szCs w:val="32"/>
        </w:rPr>
        <w:t>人，退休人员</w:t>
      </w:r>
      <w:r>
        <w:rPr>
          <w:rFonts w:eastAsia="仿宋_GB2312" w:hint="eastAsia"/>
          <w:kern w:val="0"/>
          <w:sz w:val="32"/>
          <w:szCs w:val="32"/>
        </w:rPr>
        <w:t>4</w:t>
      </w:r>
      <w:r w:rsidRPr="0003045D">
        <w:rPr>
          <w:rFonts w:eastAsia="仿宋_GB2312"/>
          <w:kern w:val="0"/>
          <w:sz w:val="32"/>
          <w:szCs w:val="32"/>
        </w:rPr>
        <w:t>人，所需经费由县财政全额拨给。</w:t>
      </w:r>
      <w:r>
        <w:rPr>
          <w:rFonts w:ascii="仿宋_GB2312" w:eastAsia="仿宋_GB2312" w:hAnsi="仿宋_GB2312" w:cs="仿宋_GB2312" w:hint="eastAsia"/>
          <w:sz w:val="32"/>
          <w:szCs w:val="32"/>
        </w:rPr>
        <w:t>部门预算为厅（委、局、办）本级预算。</w:t>
      </w:r>
    </w:p>
    <w:p w:rsidR="00A14D40" w:rsidRDefault="00A14D40" w:rsidP="00CC7C0D">
      <w:pPr>
        <w:ind w:firstLineChars="200" w:firstLine="880"/>
        <w:rPr>
          <w:rFonts w:ascii="黑体" w:eastAsia="黑体" w:hAnsi="黑体" w:cs="黑体"/>
          <w:sz w:val="44"/>
          <w:szCs w:val="44"/>
        </w:rPr>
        <w:sectPr w:rsidR="00A14D4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第二部分  2016年部门预算表</w:t>
      </w:r>
    </w:p>
    <w:tbl>
      <w:tblPr>
        <w:tblW w:w="9780" w:type="dxa"/>
        <w:tblInd w:w="-730" w:type="dxa"/>
        <w:tblLayout w:type="fixed"/>
        <w:tblLook w:val="04A0" w:firstRow="1" w:lastRow="0" w:firstColumn="1" w:lastColumn="0" w:noHBand="0" w:noVBand="1"/>
      </w:tblPr>
      <w:tblGrid>
        <w:gridCol w:w="3666"/>
        <w:gridCol w:w="1503"/>
        <w:gridCol w:w="3108"/>
        <w:gridCol w:w="1503"/>
      </w:tblGrid>
      <w:tr w:rsidR="00A14D40">
        <w:trPr>
          <w:trHeight w:val="499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一、收支总体情况表</w:t>
            </w:r>
          </w:p>
        </w:tc>
      </w:tr>
      <w:tr w:rsidR="00A14D40">
        <w:trPr>
          <w:trHeight w:val="43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D87F19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单位名称：蕉岭县</w:t>
            </w:r>
            <w:r w:rsidR="00D87F19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妇女联合会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单位：万元</w:t>
            </w:r>
          </w:p>
        </w:tc>
      </w:tr>
      <w:tr w:rsidR="00A14D40">
        <w:trPr>
          <w:trHeight w:val="600"/>
        </w:trPr>
        <w:tc>
          <w:tcPr>
            <w:tcW w:w="5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6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入  项  目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出  项  目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一、财政拨款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收入总计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支出总计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978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注：财政拨款收支情况包括一般公共预算、政府性基金预算、国有资本经营预算拨款收支情况。</w:t>
            </w:r>
          </w:p>
        </w:tc>
      </w:tr>
    </w:tbl>
    <w:p w:rsidR="00A14D40" w:rsidRDefault="00A14D40">
      <w:pPr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A14D40" w:rsidRDefault="00CC7C0D">
      <w:r>
        <w:br w:type="page"/>
      </w:r>
    </w:p>
    <w:tbl>
      <w:tblPr>
        <w:tblW w:w="89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54"/>
        <w:gridCol w:w="2606"/>
      </w:tblGrid>
      <w:tr w:rsidR="00A14D40">
        <w:trPr>
          <w:trHeight w:val="499"/>
        </w:trPr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二、收入总体情况表</w:t>
            </w:r>
          </w:p>
        </w:tc>
      </w:tr>
      <w:tr w:rsidR="00A14D40">
        <w:trPr>
          <w:trHeight w:val="435"/>
        </w:trPr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1B582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妇女联合会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单位：万元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2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一、预算拨款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F77932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一般公共预算拨款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F77932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基金预算拨款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教育收费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其他财政收入拨款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事业单位经营收入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 年 收 入 合 计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F77932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收</w:t>
            </w:r>
            <w:r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入</w:t>
            </w:r>
            <w:r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总</w:t>
            </w:r>
            <w:r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计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F77932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</w:tbl>
    <w:p w:rsidR="00A14D40" w:rsidRDefault="00A14D40">
      <w:pPr>
        <w:rPr>
          <w:rFonts w:ascii="方正小标宋简体" w:eastAsia="方正小标宋简体" w:hAnsi="方正小标宋简体" w:cs="方正小标宋简体"/>
          <w:sz w:val="28"/>
          <w:szCs w:val="28"/>
        </w:rPr>
      </w:pPr>
    </w:p>
    <w:tbl>
      <w:tblPr>
        <w:tblW w:w="89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39"/>
        <w:gridCol w:w="2921"/>
      </w:tblGrid>
      <w:tr w:rsidR="00A14D40">
        <w:trPr>
          <w:trHeight w:val="499"/>
        </w:trPr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三、支出总体情况表</w:t>
            </w:r>
          </w:p>
        </w:tc>
      </w:tr>
      <w:tr w:rsidR="00A14D40">
        <w:trPr>
          <w:trHeight w:val="435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1B582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妇女联合会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单位：万元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2018年预算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工资福利支出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 w:rsidP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38.51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一般商品和服务支出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6.84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对个人和家庭的补助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30.7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其他资本性支出等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日常运转类项目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政府购买服务类项目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科技研发类项目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基本建设类项目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补助企事业类项目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信息化</w:t>
            </w:r>
            <w:proofErr w:type="gramStart"/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运维类项目</w:t>
            </w:r>
            <w:proofErr w:type="gramEnd"/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专项业务类项目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因公出国（境）项目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信息系统建设类项目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  <w:r w:rsidR="00CC7C0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lastRenderedPageBreak/>
              <w:t>本 年 支 出 合 计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支　出　总　计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B531EB">
            <w:pPr>
              <w:widowControl/>
              <w:jc w:val="right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>
              <w:rPr>
                <w:rFonts w:ascii="Arial" w:eastAsia="宋体" w:hAnsi="Arial" w:cs="Arial" w:hint="eastAsia"/>
                <w:kern w:val="0"/>
                <w:sz w:val="22"/>
                <w:szCs w:val="22"/>
              </w:rPr>
              <w:t>76.05</w:t>
            </w:r>
          </w:p>
        </w:tc>
      </w:tr>
    </w:tbl>
    <w:p w:rsidR="00A14D40" w:rsidRDefault="00A14D40"/>
    <w:tbl>
      <w:tblPr>
        <w:tblW w:w="9680" w:type="dxa"/>
        <w:tblInd w:w="-677" w:type="dxa"/>
        <w:tblLayout w:type="fixed"/>
        <w:tblLook w:val="04A0" w:firstRow="1" w:lastRow="0" w:firstColumn="1" w:lastColumn="0" w:noHBand="0" w:noVBand="1"/>
      </w:tblPr>
      <w:tblGrid>
        <w:gridCol w:w="3161"/>
        <w:gridCol w:w="1679"/>
        <w:gridCol w:w="3161"/>
        <w:gridCol w:w="1679"/>
      </w:tblGrid>
      <w:tr w:rsidR="00A14D40">
        <w:trPr>
          <w:trHeight w:val="499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四、财政拨款收支总体情况表</w:t>
            </w:r>
          </w:p>
        </w:tc>
      </w:tr>
      <w:tr w:rsidR="00A14D40">
        <w:trPr>
          <w:trHeight w:val="402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 w:rsidP="001B582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妇女联合会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14D40">
        <w:trPr>
          <w:trHeight w:val="702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2018年预算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2018年预算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  <w:r w:rsidR="00CC7C0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  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76.05</w:t>
            </w:r>
            <w:r w:rsidR="00CC7C0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A14D40" w:rsidRDefault="00A14D40"/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tbl>
      <w:tblPr>
        <w:tblW w:w="10260" w:type="dxa"/>
        <w:tblInd w:w="-970" w:type="dxa"/>
        <w:tblLayout w:type="fixed"/>
        <w:tblLook w:val="04A0" w:firstRow="1" w:lastRow="0" w:firstColumn="1" w:lastColumn="0" w:noHBand="0" w:noVBand="1"/>
      </w:tblPr>
      <w:tblGrid>
        <w:gridCol w:w="4380"/>
        <w:gridCol w:w="1960"/>
        <w:gridCol w:w="1960"/>
        <w:gridCol w:w="1960"/>
      </w:tblGrid>
      <w:tr w:rsidR="00A14D40">
        <w:trPr>
          <w:trHeight w:val="499"/>
        </w:trPr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A14D4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A14D40" w:rsidRDefault="00A14D4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A14D40" w:rsidRDefault="00A14D40">
            <w:pPr>
              <w:widowControl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五、一般公共预算支出情况表（按功能分类科目）</w:t>
            </w:r>
          </w:p>
        </w:tc>
      </w:tr>
      <w:tr w:rsidR="00A14D40">
        <w:trPr>
          <w:trHeight w:val="402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1B582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妇女联合会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14D40">
        <w:trPr>
          <w:trHeight w:val="402"/>
        </w:trPr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一般公共预算支出</w:t>
            </w:r>
          </w:p>
        </w:tc>
      </w:tr>
      <w:tr w:rsidR="00A14D40">
        <w:trPr>
          <w:trHeight w:val="402"/>
        </w:trPr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76.05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76.05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100.00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201一般公共服务支出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44.93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44.93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100.00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201291群众团体事务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44.93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44.93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2012901行政运行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44.93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44.93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208社会保障和就业支出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210医疗卫生与计划生育支出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21011行政事业单位医疗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2101101行政单位医疗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221住房保障支出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22102住房改革支出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2210201住房公积金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D1FEB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D1FEB" w:rsidRDefault="00ED1F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A14D40" w:rsidRDefault="00A14D40">
      <w:pPr>
        <w:widowControl/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2E0652" w:rsidRDefault="002E0652">
      <w:pPr>
        <w:widowControl/>
        <w:jc w:val="center"/>
        <w:rPr>
          <w:rFonts w:ascii="宋体" w:eastAsia="宋体" w:hAnsi="宋体" w:cs="Arial"/>
          <w:b/>
          <w:bCs/>
          <w:color w:val="000000"/>
          <w:spacing w:val="-8"/>
          <w:kern w:val="0"/>
          <w:sz w:val="32"/>
          <w:szCs w:val="32"/>
        </w:rPr>
      </w:pPr>
    </w:p>
    <w:p w:rsidR="002E0652" w:rsidRDefault="002E0652">
      <w:pPr>
        <w:widowControl/>
        <w:jc w:val="center"/>
        <w:rPr>
          <w:rFonts w:ascii="宋体" w:eastAsia="宋体" w:hAnsi="宋体" w:cs="Arial"/>
          <w:b/>
          <w:bCs/>
          <w:color w:val="000000"/>
          <w:spacing w:val="-8"/>
          <w:kern w:val="0"/>
          <w:sz w:val="32"/>
          <w:szCs w:val="32"/>
        </w:rPr>
      </w:pPr>
    </w:p>
    <w:p w:rsidR="00A14D40" w:rsidRDefault="00CC7C0D">
      <w:pPr>
        <w:widowControl/>
        <w:jc w:val="center"/>
        <w:rPr>
          <w:rFonts w:ascii="宋体" w:eastAsia="宋体" w:hAnsi="宋体" w:cs="Arial"/>
          <w:b/>
          <w:bCs/>
          <w:color w:val="000000"/>
          <w:spacing w:val="-8"/>
          <w:kern w:val="0"/>
          <w:sz w:val="32"/>
          <w:szCs w:val="32"/>
        </w:rPr>
      </w:pPr>
      <w:r>
        <w:rPr>
          <w:rFonts w:ascii="宋体" w:eastAsia="宋体" w:hAnsi="宋体" w:cs="Arial" w:hint="eastAsia"/>
          <w:b/>
          <w:bCs/>
          <w:color w:val="000000"/>
          <w:spacing w:val="-8"/>
          <w:kern w:val="0"/>
          <w:sz w:val="32"/>
          <w:szCs w:val="32"/>
        </w:rPr>
        <w:lastRenderedPageBreak/>
        <w:t>六、一般公共预算基本支出情况表（按支出经济分类科目）</w:t>
      </w:r>
    </w:p>
    <w:p w:rsidR="00A14D40" w:rsidRDefault="00CC7C0D">
      <w:pPr>
        <w:widowControl/>
        <w:jc w:val="left"/>
        <w:rPr>
          <w:rFonts w:ascii="宋体" w:eastAsia="宋体" w:hAnsi="宋体" w:cs="Arial"/>
          <w:b/>
          <w:bCs/>
          <w:color w:val="000000"/>
          <w:spacing w:val="-8"/>
          <w:kern w:val="0"/>
          <w:sz w:val="36"/>
          <w:szCs w:val="36"/>
        </w:rPr>
      </w:pPr>
      <w:r>
        <w:rPr>
          <w:rFonts w:ascii="宋体" w:eastAsia="宋体" w:hAnsi="宋体" w:cs="方正小标宋简体" w:hint="eastAsia"/>
          <w:szCs w:val="21"/>
        </w:rPr>
        <w:t>单位名称：蕉岭县</w:t>
      </w:r>
      <w:r w:rsidR="001B582C">
        <w:rPr>
          <w:rFonts w:ascii="宋体" w:eastAsia="宋体" w:hAnsi="宋体" w:cs="Arial" w:hint="eastAsia"/>
          <w:color w:val="000000"/>
          <w:kern w:val="0"/>
          <w:szCs w:val="21"/>
        </w:rPr>
        <w:t>妇女联合会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                                </w:t>
      </w:r>
      <w:r>
        <w:rPr>
          <w:rFonts w:ascii="宋体" w:eastAsia="宋体" w:hAnsi="宋体" w:cs="方正小标宋简体" w:hint="eastAsia"/>
          <w:szCs w:val="21"/>
        </w:rPr>
        <w:t xml:space="preserve"> 单位：万元</w:t>
      </w:r>
    </w:p>
    <w:tbl>
      <w:tblPr>
        <w:tblW w:w="11280" w:type="dxa"/>
        <w:tblInd w:w="-1473" w:type="dxa"/>
        <w:tblLayout w:type="fixed"/>
        <w:tblLook w:val="04A0" w:firstRow="1" w:lastRow="0" w:firstColumn="1" w:lastColumn="0" w:noHBand="0" w:noVBand="1"/>
      </w:tblPr>
      <w:tblGrid>
        <w:gridCol w:w="3460"/>
        <w:gridCol w:w="4600"/>
        <w:gridCol w:w="3220"/>
      </w:tblGrid>
      <w:tr w:rsidR="00A14D40">
        <w:trPr>
          <w:trHeight w:val="499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政府预算支出经济分类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2016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  <w:r w:rsidR="001D47DC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76.05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501机关工资福利支出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38.51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30101基本工资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13.89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30102津贴补贴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20.90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30103奖金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30107绩效工资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50102社会保障缴费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30112其他社会保障缴费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0.07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50103住房公积金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30113住房公积金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30106伙食补助费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1.25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502机关商品和服务支出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6.84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2.44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0.45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0.23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0.12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0.22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0.33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0.96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30228工会经费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30229福利费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0.04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0.32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30240税金及附加费用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50202会议费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50203培训费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0.93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30227委托业务费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50206公务接待费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3C526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</w:t>
            </w:r>
            <w:r w:rsidR="003C526C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50207因公出国（境）费用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30212因公出国（境）费用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50208公务用车运行维护费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50209维修（护）费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50299其他商品和服务支出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0.35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503机关资本性支出（一）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310资本性支出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31002办公设备购置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505对事业单位经常性补助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30101基本工资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30102津贴补贴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30103奖金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30107绩效工资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30113住房公积金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505对事业单位经常性补助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50502商品和服务支出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50502商品和服务支出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509对个人和家庭的补助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30.70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30304抚恤金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30305生活补助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1.72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30309奖励金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50905离退休费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30301离休费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50905离退休费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30302退休费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50999其他队个人和家庭的补助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1.98</w:t>
            </w:r>
          </w:p>
        </w:tc>
      </w:tr>
    </w:tbl>
    <w:p w:rsidR="00A14D40" w:rsidRDefault="00A14D40">
      <w:pPr>
        <w:widowControl/>
        <w:jc w:val="left"/>
        <w:rPr>
          <w:rFonts w:ascii="宋体" w:eastAsia="宋体" w:hAnsi="宋体" w:cs="方正小标宋简体"/>
          <w:sz w:val="28"/>
          <w:szCs w:val="28"/>
        </w:rPr>
      </w:pPr>
    </w:p>
    <w:p w:rsidR="00A14D40" w:rsidRDefault="00CC7C0D">
      <w:pPr>
        <w:widowControl/>
        <w:jc w:val="left"/>
        <w:rPr>
          <w:rFonts w:ascii="宋体" w:eastAsia="宋体" w:hAnsi="宋体" w:cs="方正小标宋简体"/>
          <w:b/>
          <w:sz w:val="32"/>
          <w:szCs w:val="32"/>
        </w:rPr>
      </w:pPr>
      <w:r>
        <w:rPr>
          <w:rFonts w:ascii="宋体" w:eastAsia="宋体" w:hAnsi="宋体" w:cs="方正小标宋简体" w:hint="eastAsia"/>
          <w:b/>
          <w:sz w:val="32"/>
          <w:szCs w:val="32"/>
        </w:rPr>
        <w:t>七、一般公共预算项目支出情况表（按支出经济分类科目）</w:t>
      </w:r>
    </w:p>
    <w:p w:rsidR="00A14D40" w:rsidRDefault="00CC7C0D">
      <w:pPr>
        <w:widowControl/>
        <w:jc w:val="left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宋体" w:eastAsia="宋体" w:hAnsi="宋体" w:cs="方正小标宋简体" w:hint="eastAsia"/>
          <w:szCs w:val="21"/>
        </w:rPr>
        <w:t>单位名称：蕉岭县</w:t>
      </w:r>
      <w:r w:rsidR="001B582C">
        <w:rPr>
          <w:rFonts w:ascii="宋体" w:eastAsia="宋体" w:hAnsi="宋体" w:cs="Arial" w:hint="eastAsia"/>
          <w:color w:val="000000"/>
          <w:kern w:val="0"/>
          <w:szCs w:val="21"/>
        </w:rPr>
        <w:t>妇女联合会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                                 </w:t>
      </w:r>
      <w:r>
        <w:rPr>
          <w:rFonts w:ascii="宋体" w:eastAsia="宋体" w:hAnsi="宋体" w:cs="方正小标宋简体" w:hint="eastAsia"/>
          <w:szCs w:val="21"/>
        </w:rPr>
        <w:t>单位：万元</w:t>
      </w:r>
    </w:p>
    <w:tbl>
      <w:tblPr>
        <w:tblW w:w="10200" w:type="dxa"/>
        <w:tblInd w:w="-937" w:type="dxa"/>
        <w:tblLayout w:type="fixed"/>
        <w:tblLook w:val="04A0" w:firstRow="1" w:lastRow="0" w:firstColumn="1" w:lastColumn="0" w:noHBand="0" w:noVBand="1"/>
      </w:tblPr>
      <w:tblGrid>
        <w:gridCol w:w="3460"/>
        <w:gridCol w:w="3520"/>
        <w:gridCol w:w="3220"/>
      </w:tblGrid>
      <w:tr w:rsidR="00A14D40">
        <w:trPr>
          <w:trHeight w:val="499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政府预算支出经济分类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2016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 w:rsidP="00FA25CA">
            <w:pPr>
              <w:widowControl/>
              <w:jc w:val="righ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  <w:r w:rsidR="00FA25CA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501机关工资福利支出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30106伙食补助费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502机关商品和服务支出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30228工会经费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30229福利费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30240税金及附加费用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50202会议费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50203培训费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30227委托业务费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50206公务接待费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50207因公出国（境）费用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30212因公出国（境）费用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50208公务用车运行维护费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50209维修（护）费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50299其他商品和服务支出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503机关资本性支出（一）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310资本性支出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50301房屋建筑物构建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31001房屋建筑物构建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50303公务用车购置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31013公务用车购置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31002办公设备购置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31003专用设备购置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31007信息网络及软件购置更新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50307大型修缮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31006大型修缮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50399其他资本性支出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31099其他资本性支出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509对个人和家庭的补助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50999其他队个人和家庭的补助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10640" w:type="dxa"/>
        <w:tblInd w:w="-1155" w:type="dxa"/>
        <w:tblLayout w:type="fixed"/>
        <w:tblLook w:val="04A0" w:firstRow="1" w:lastRow="0" w:firstColumn="1" w:lastColumn="0" w:noHBand="0" w:noVBand="1"/>
      </w:tblPr>
      <w:tblGrid>
        <w:gridCol w:w="8732"/>
        <w:gridCol w:w="1908"/>
      </w:tblGrid>
      <w:tr w:rsidR="00A14D40">
        <w:trPr>
          <w:trHeight w:val="499"/>
        </w:trPr>
        <w:tc>
          <w:tcPr>
            <w:tcW w:w="10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八、一般公共预算安排的行政经费及</w:t>
            </w:r>
            <w:r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  <w:t>“</w:t>
            </w: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三公</w:t>
            </w:r>
            <w:r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  <w:t>”</w:t>
            </w: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经费预算表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 w:rsidP="001B582C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妇女联合会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单位：万元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lastRenderedPageBreak/>
              <w:t>项    目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2016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行政经费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“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三公”经费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73777A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0.45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其中：（一）因公出国（境）支出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0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     （二）公务用车购置及运行维护支出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73777A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                              1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、公务用车购置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0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                              2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、公务用车运行维护费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73777A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     （三）公务接待费支出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 w:rsidP="0073777A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0.</w:t>
            </w:r>
            <w:r w:rsidR="0073777A">
              <w:rPr>
                <w:rFonts w:ascii="Arial" w:eastAsia="宋体" w:hAnsi="Arial" w:cs="Arial" w:hint="eastAsia"/>
                <w:kern w:val="0"/>
                <w:sz w:val="24"/>
              </w:rPr>
              <w:t>45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A14D40">
        <w:trPr>
          <w:trHeight w:val="499"/>
        </w:trPr>
        <w:tc>
          <w:tcPr>
            <w:tcW w:w="1064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注：</w:t>
            </w: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  <w:t>1、行政经费包括：（1）基本支出。一是包括工资、津贴及奖金、医疗费、住房补贴等（不包括离退休支出，包括离退休人员管理机构的在职人员支出）基本支出；二是包括办公及印刷费、水电费、邮电费、取暖费、交通费、差旅费、会议费、福利费、物业管理费、日常维修费、专用材料费、一般购置费等公用经费支出。（非行政单位不纳入统计范围）    （2）一般行政管理项目支出。具体包括出国费、招待费、会议费、办公用房维修租赁、购置费（包括设备、计算机、车辆等）、干部培训费、执法部门办案费、信息网络运行维护非得等。</w:t>
            </w: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  <w:t>2、“三公”经费包括因公出国（境）经费、公务用车购置及运行维护费和公务接待费。其中：因公出国（境）经费指行政单位、事业单位工作人员公务出国（境）的住宿费、差旅费、伙食补助费、杂费、培训费等支出；公务用车购置及运行维护费指行政单位、事业单位公务用车购置费、公务用车租赁费、燃料费、维修费、过桥过路费，保险费等支出；公务接待费指行政单位、事业单位按规定开支的各类公务接待（外宾接待）费用。</w:t>
            </w:r>
          </w:p>
        </w:tc>
      </w:tr>
      <w:tr w:rsidR="00A14D4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A14D4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A14D4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A14D4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A14D4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9819" w:type="dxa"/>
        <w:tblInd w:w="-468" w:type="dxa"/>
        <w:tblLayout w:type="fixed"/>
        <w:tblLook w:val="04A0" w:firstRow="1" w:lastRow="0" w:firstColumn="1" w:lastColumn="0" w:noHBand="0" w:noVBand="1"/>
      </w:tblPr>
      <w:tblGrid>
        <w:gridCol w:w="2735"/>
        <w:gridCol w:w="2400"/>
        <w:gridCol w:w="2397"/>
        <w:gridCol w:w="2287"/>
      </w:tblGrid>
      <w:tr w:rsidR="00A14D40">
        <w:trPr>
          <w:trHeight w:val="428"/>
        </w:trPr>
        <w:tc>
          <w:tcPr>
            <w:tcW w:w="9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6"/>
                <w:szCs w:val="36"/>
              </w:rPr>
              <w:t>九、2016年政府性基金预算支出情况表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5D07E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14D40">
        <w:trPr>
          <w:trHeight w:val="396"/>
        </w:trPr>
        <w:tc>
          <w:tcPr>
            <w:tcW w:w="2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70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政府性基金预算支出</w:t>
            </w:r>
          </w:p>
        </w:tc>
      </w:tr>
      <w:tr w:rsidR="00A14D40">
        <w:trPr>
          <w:trHeight w:val="396"/>
        </w:trPr>
        <w:tc>
          <w:tcPr>
            <w:tcW w:w="2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981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注：如该部门无政府性基金安排的支出，则本表为空。同时按照财政部有关要求，以空表呈报人代会审议。</w:t>
            </w:r>
          </w:p>
        </w:tc>
      </w:tr>
    </w:tbl>
    <w:p w:rsidR="00A14D40" w:rsidRDefault="00CC7C0D">
      <w:pPr>
        <w:widowControl/>
        <w:jc w:val="center"/>
        <w:rPr>
          <w:rFonts w:ascii="宋体" w:eastAsia="宋体" w:hAnsi="宋体" w:cs="方正小标宋简体"/>
          <w:b/>
          <w:sz w:val="32"/>
          <w:szCs w:val="32"/>
        </w:rPr>
      </w:pPr>
      <w:r>
        <w:rPr>
          <w:rFonts w:ascii="宋体" w:eastAsia="宋体" w:hAnsi="宋体" w:cs="方正小标宋简体" w:hint="eastAsia"/>
          <w:b/>
          <w:sz w:val="32"/>
          <w:szCs w:val="32"/>
        </w:rPr>
        <w:t>十、2016年部门预算基本支出预算表</w:t>
      </w:r>
    </w:p>
    <w:p w:rsidR="00A14D40" w:rsidRDefault="00CC7C0D">
      <w:pPr>
        <w:widowControl/>
        <w:jc w:val="left"/>
        <w:rPr>
          <w:rFonts w:ascii="宋体" w:eastAsia="宋体" w:hAnsi="宋体" w:cs="方正小标宋简体"/>
          <w:szCs w:val="21"/>
        </w:rPr>
      </w:pPr>
      <w:r>
        <w:rPr>
          <w:rFonts w:ascii="宋体" w:eastAsia="宋体" w:hAnsi="宋体" w:cs="方正小标宋简体" w:hint="eastAsia"/>
          <w:szCs w:val="21"/>
        </w:rPr>
        <w:t>单位名称：蕉岭县</w:t>
      </w:r>
      <w:r w:rsidR="001B582C">
        <w:rPr>
          <w:rFonts w:ascii="宋体" w:eastAsia="宋体" w:hAnsi="宋体" w:cs="Arial" w:hint="eastAsia"/>
          <w:color w:val="000000"/>
          <w:kern w:val="0"/>
          <w:szCs w:val="21"/>
        </w:rPr>
        <w:t>妇女联合会</w:t>
      </w:r>
      <w:r>
        <w:rPr>
          <w:rFonts w:ascii="宋体" w:eastAsia="宋体" w:hAnsi="宋体" w:cs="方正小标宋简体" w:hint="eastAsia"/>
          <w:szCs w:val="21"/>
        </w:rPr>
        <w:t xml:space="preserve">                                            单位：万元</w:t>
      </w:r>
    </w:p>
    <w:tbl>
      <w:tblPr>
        <w:tblStyle w:val="a5"/>
        <w:tblW w:w="9295" w:type="dxa"/>
        <w:tblLayout w:type="fixed"/>
        <w:tblLook w:val="04A0" w:firstRow="1" w:lastRow="0" w:firstColumn="1" w:lastColumn="0" w:noHBand="0" w:noVBand="1"/>
      </w:tblPr>
      <w:tblGrid>
        <w:gridCol w:w="1526"/>
        <w:gridCol w:w="1144"/>
        <w:gridCol w:w="1144"/>
        <w:gridCol w:w="1144"/>
        <w:gridCol w:w="1084"/>
        <w:gridCol w:w="1085"/>
        <w:gridCol w:w="1084"/>
        <w:gridCol w:w="1084"/>
      </w:tblGrid>
      <w:tr w:rsidR="00A14D40">
        <w:trPr>
          <w:trHeight w:val="405"/>
        </w:trPr>
        <w:tc>
          <w:tcPr>
            <w:tcW w:w="1526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lastRenderedPageBreak/>
              <w:t>支出项目类别（资金使用单位）</w:t>
            </w:r>
          </w:p>
        </w:tc>
        <w:tc>
          <w:tcPr>
            <w:tcW w:w="1144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总计</w:t>
            </w:r>
          </w:p>
        </w:tc>
        <w:tc>
          <w:tcPr>
            <w:tcW w:w="4457" w:type="dxa"/>
            <w:gridSpan w:val="4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财政拨款</w:t>
            </w:r>
          </w:p>
        </w:tc>
        <w:tc>
          <w:tcPr>
            <w:tcW w:w="1084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财政专户拨款</w:t>
            </w:r>
          </w:p>
        </w:tc>
        <w:tc>
          <w:tcPr>
            <w:tcW w:w="1084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其他资金</w:t>
            </w:r>
          </w:p>
        </w:tc>
      </w:tr>
      <w:tr w:rsidR="00A14D40">
        <w:trPr>
          <w:trHeight w:val="604"/>
        </w:trPr>
        <w:tc>
          <w:tcPr>
            <w:tcW w:w="1526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144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一般公共预算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政府性基金预算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国有资本经营预算</w:t>
            </w:r>
          </w:p>
        </w:tc>
        <w:tc>
          <w:tcPr>
            <w:tcW w:w="1084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84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A14D40">
        <w:trPr>
          <w:trHeight w:val="405"/>
        </w:trPr>
        <w:tc>
          <w:tcPr>
            <w:tcW w:w="1526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蕉岭县审计局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1 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2 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3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4 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5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6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7 </w:t>
            </w:r>
          </w:p>
        </w:tc>
      </w:tr>
      <w:tr w:rsidR="00A14D40">
        <w:trPr>
          <w:trHeight w:val="405"/>
        </w:trPr>
        <w:tc>
          <w:tcPr>
            <w:tcW w:w="1526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144" w:type="dxa"/>
          </w:tcPr>
          <w:p w:rsidR="00A14D40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76.05</w:t>
            </w:r>
          </w:p>
        </w:tc>
        <w:tc>
          <w:tcPr>
            <w:tcW w:w="1144" w:type="dxa"/>
          </w:tcPr>
          <w:p w:rsidR="00A14D40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76.05</w:t>
            </w:r>
          </w:p>
        </w:tc>
        <w:tc>
          <w:tcPr>
            <w:tcW w:w="1144" w:type="dxa"/>
          </w:tcPr>
          <w:p w:rsidR="00A14D40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76.05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A14D40">
        <w:trPr>
          <w:trHeight w:val="405"/>
        </w:trPr>
        <w:tc>
          <w:tcPr>
            <w:tcW w:w="1526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基本支出</w:t>
            </w:r>
          </w:p>
        </w:tc>
        <w:tc>
          <w:tcPr>
            <w:tcW w:w="1144" w:type="dxa"/>
          </w:tcPr>
          <w:p w:rsidR="008F7931" w:rsidRDefault="008F7931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76.05</w:t>
            </w:r>
          </w:p>
        </w:tc>
        <w:tc>
          <w:tcPr>
            <w:tcW w:w="1144" w:type="dxa"/>
          </w:tcPr>
          <w:p w:rsidR="008F7931" w:rsidRDefault="008F7931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76.05</w:t>
            </w:r>
          </w:p>
        </w:tc>
        <w:tc>
          <w:tcPr>
            <w:tcW w:w="1144" w:type="dxa"/>
          </w:tcPr>
          <w:p w:rsidR="008F7931" w:rsidRDefault="008F7931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76.05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工资福利支出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38.51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38.51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38.51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对个人和家庭的补助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28.72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28.72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28.72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公用经费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6.84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6.84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6.84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公务交通补贴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1.98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1.98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1.98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24"/>
        </w:rPr>
      </w:pPr>
    </w:p>
    <w:tbl>
      <w:tblPr>
        <w:tblW w:w="160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6080"/>
      </w:tblGrid>
      <w:tr w:rsidR="00A14D40">
        <w:trPr>
          <w:trHeight w:val="499"/>
        </w:trPr>
        <w:tc>
          <w:tcPr>
            <w:tcW w:w="1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ind w:firstLineChars="246" w:firstLine="790"/>
              <w:rPr>
                <w:rFonts w:ascii="宋体" w:eastAsia="宋体" w:hAnsi="宋体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十一、2016年部门预算项目支出及其他支出预算表</w:t>
            </w:r>
          </w:p>
          <w:p w:rsidR="00A14D40" w:rsidRDefault="00CC7C0D" w:rsidP="001B582C">
            <w:pPr>
              <w:widowControl/>
              <w:jc w:val="left"/>
              <w:rPr>
                <w:rFonts w:ascii="宋体" w:eastAsia="宋体" w:hAnsi="宋体" w:cs="方正小标宋简体"/>
                <w:szCs w:val="21"/>
              </w:rPr>
            </w:pPr>
            <w:r>
              <w:rPr>
                <w:rFonts w:ascii="宋体" w:eastAsia="宋体" w:hAnsi="宋体" w:cs="方正小标宋简体" w:hint="eastAsia"/>
                <w:szCs w:val="21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妇女联合会</w:t>
            </w:r>
            <w:r>
              <w:rPr>
                <w:rFonts w:ascii="宋体" w:eastAsia="宋体" w:hAnsi="宋体" w:cs="方正小标宋简体" w:hint="eastAsia"/>
                <w:szCs w:val="21"/>
              </w:rPr>
              <w:t xml:space="preserve">                                             单位：万元</w:t>
            </w:r>
          </w:p>
        </w:tc>
      </w:tr>
    </w:tbl>
    <w:tbl>
      <w:tblPr>
        <w:tblStyle w:val="a5"/>
        <w:tblW w:w="100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1"/>
        <w:gridCol w:w="1059"/>
        <w:gridCol w:w="1059"/>
        <w:gridCol w:w="1059"/>
        <w:gridCol w:w="1059"/>
        <w:gridCol w:w="1060"/>
        <w:gridCol w:w="1059"/>
        <w:gridCol w:w="1059"/>
        <w:gridCol w:w="1059"/>
      </w:tblGrid>
      <w:tr w:rsidR="00A14D40">
        <w:trPr>
          <w:trHeight w:val="362"/>
        </w:trPr>
        <w:tc>
          <w:tcPr>
            <w:tcW w:w="1561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lastRenderedPageBreak/>
              <w:t>支出项目类别（资金使用单位）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总计</w:t>
            </w:r>
          </w:p>
        </w:tc>
        <w:tc>
          <w:tcPr>
            <w:tcW w:w="4237" w:type="dxa"/>
            <w:gridSpan w:val="4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财政拨款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财政专户拨款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其他资金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绩效目标</w:t>
            </w:r>
          </w:p>
        </w:tc>
      </w:tr>
      <w:tr w:rsidR="00A14D40">
        <w:trPr>
          <w:trHeight w:val="540"/>
        </w:trPr>
        <w:tc>
          <w:tcPr>
            <w:tcW w:w="1561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一般公共预算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政府性基金预算</w:t>
            </w:r>
          </w:p>
        </w:tc>
        <w:tc>
          <w:tcPr>
            <w:tcW w:w="1060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国有资本经营预算</w:t>
            </w: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A14D40">
        <w:trPr>
          <w:trHeight w:val="362"/>
        </w:trPr>
        <w:tc>
          <w:tcPr>
            <w:tcW w:w="1561" w:type="dxa"/>
          </w:tcPr>
          <w:p w:rsidR="00A14D40" w:rsidRPr="008B3E81" w:rsidRDefault="00CC7C0D" w:rsidP="008B3E8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16"/>
                <w:szCs w:val="16"/>
              </w:rPr>
            </w:pPr>
            <w:r w:rsidRPr="008B3E81">
              <w:rPr>
                <w:rFonts w:ascii="方正小标宋简体" w:eastAsia="方正小标宋简体" w:hAnsi="方正小标宋简体" w:cs="方正小标宋简体" w:hint="eastAsia"/>
                <w:sz w:val="16"/>
                <w:szCs w:val="16"/>
              </w:rPr>
              <w:t>蕉岭县</w:t>
            </w:r>
            <w:r w:rsidR="008B3E81">
              <w:rPr>
                <w:rFonts w:ascii="方正小标宋简体" w:eastAsia="方正小标宋简体" w:hAnsi="方正小标宋简体" w:cs="方正小标宋简体" w:hint="eastAsia"/>
                <w:sz w:val="16"/>
                <w:szCs w:val="16"/>
              </w:rPr>
              <w:t>妇女联合会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1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2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3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4 </w:t>
            </w:r>
          </w:p>
        </w:tc>
        <w:tc>
          <w:tcPr>
            <w:tcW w:w="1060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5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6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7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8 </w:t>
            </w: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项目支出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2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第三部分  2016年部门预算情况说明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部门预算收支增减变化情况</w:t>
      </w:r>
    </w:p>
    <w:p w:rsidR="00A14D40" w:rsidRDefault="00CC7C0D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2016年本部门收入预算</w:t>
      </w:r>
      <w:r w:rsidR="0027179A">
        <w:rPr>
          <w:rFonts w:ascii="仿宋_GB2312" w:eastAsia="仿宋_GB2312" w:hAnsi="仿宋_GB2312" w:cs="仿宋_GB2312" w:hint="eastAsia"/>
          <w:sz w:val="32"/>
          <w:szCs w:val="32"/>
        </w:rPr>
        <w:t>76.05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 w:rsidR="003C526C">
        <w:rPr>
          <w:rFonts w:ascii="仿宋_GB2312" w:eastAsia="仿宋_GB2312" w:hAnsi="仿宋_GB2312" w:cs="仿宋_GB2312" w:hint="eastAsia"/>
          <w:sz w:val="32"/>
          <w:szCs w:val="32"/>
        </w:rPr>
        <w:t>20.05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万元，增长2</w:t>
      </w:r>
      <w:r w:rsidR="003C526C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%，主要原因是年度工资普调、人员经费等支出增加；支出预算</w:t>
      </w:r>
      <w:r w:rsidR="003C526C">
        <w:rPr>
          <w:rFonts w:ascii="仿宋_GB2312" w:eastAsia="仿宋_GB2312" w:hAnsi="仿宋_GB2312" w:cs="仿宋_GB2312" w:hint="eastAsia"/>
          <w:sz w:val="32"/>
          <w:szCs w:val="32"/>
        </w:rPr>
        <w:t>76.05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 w:rsidR="003C526C">
        <w:rPr>
          <w:rFonts w:ascii="仿宋_GB2312" w:eastAsia="仿宋_GB2312" w:hAnsi="仿宋_GB2312" w:cs="仿宋_GB2312" w:hint="eastAsia"/>
          <w:sz w:val="32"/>
          <w:szCs w:val="32"/>
        </w:rPr>
        <w:t>20.05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万元，增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长2</w:t>
      </w:r>
      <w:r w:rsidR="003C526C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%，主要原因是年度工资普调、人员经费等支出增加。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“三公”经费安排情况说明</w:t>
      </w:r>
    </w:p>
    <w:p w:rsidR="00A14D40" w:rsidRDefault="00CC7C0D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2016年本部门“三公”经费预算安排</w:t>
      </w:r>
      <w:r w:rsidR="003C526C">
        <w:rPr>
          <w:rFonts w:ascii="仿宋_GB2312" w:eastAsia="仿宋_GB2312" w:hAnsi="仿宋_GB2312" w:cs="仿宋_GB2312" w:hint="eastAsia"/>
          <w:sz w:val="32"/>
          <w:szCs w:val="32"/>
        </w:rPr>
        <w:t>0.45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277A8C">
        <w:rPr>
          <w:rFonts w:ascii="仿宋_GB2312" w:eastAsia="仿宋_GB2312" w:hAnsi="仿宋_GB2312" w:cs="仿宋_GB2312" w:hint="eastAsia"/>
          <w:sz w:val="32"/>
          <w:szCs w:val="32"/>
        </w:rPr>
        <w:t>，比上年减少1.5万元，下降76.9%，主要原因是严格执行公务用车改革，我单位不再配置公务用车；公务用车购置及运行费0万元，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下降100%</w:t>
      </w:r>
      <w:r w:rsidR="00277A8C">
        <w:rPr>
          <w:rFonts w:ascii="仿宋_GB2312" w:eastAsia="仿宋_GB2312" w:hAnsi="仿宋_GB2312" w:cs="仿宋_GB2312" w:hint="eastAsia"/>
          <w:sz w:val="32"/>
          <w:szCs w:val="32"/>
        </w:rPr>
        <w:t>；公务接待费0.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45</w:t>
      </w:r>
      <w:r w:rsidR="00277A8C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与上年保持不变</w:t>
      </w:r>
      <w:r w:rsidR="00277A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机关运行经费安排情况</w:t>
      </w:r>
    </w:p>
    <w:p w:rsidR="00A14D40" w:rsidRDefault="00CC7C0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2016年，本部门机关运行经费安排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6.84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万元，比上年减少1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.15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万元，下降1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4.39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%，主要原因是精简办事流程，减少了人员办公费用。其中：办公费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2.44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万元，印刷费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0.45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手续费0.23万元，水费0.12万元，电费0.22万元，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邮电费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0.33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万元，差旅费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0.96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万元，福利费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0.04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42369E">
        <w:rPr>
          <w:rFonts w:ascii="仿宋_GB2312" w:eastAsia="仿宋_GB2312" w:hAnsi="仿宋_GB2312" w:cs="仿宋_GB2312" w:hint="eastAsia"/>
          <w:sz w:val="32"/>
          <w:szCs w:val="32"/>
        </w:rPr>
        <w:t>培训费0.93万元，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其他交通费0.32万元，公务接待费0.45万元</w:t>
      </w:r>
      <w:r w:rsidR="005D4937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42369E">
        <w:rPr>
          <w:rFonts w:ascii="仿宋_GB2312" w:eastAsia="仿宋_GB2312" w:hAnsi="仿宋_GB2312" w:cs="仿宋_GB2312" w:hint="eastAsia"/>
          <w:sz w:val="32"/>
          <w:szCs w:val="32"/>
        </w:rPr>
        <w:t>其他商品服务支出0.35万元，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专用材料及一般设备购置费0万元，办公用房取暖费0万元，办公用房物业管理费0万元等。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政府采购情况</w:t>
      </w:r>
    </w:p>
    <w:p w:rsidR="00A14D40" w:rsidRDefault="00CC7C0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2016年本部门政府采购安排</w:t>
      </w:r>
      <w:r w:rsidR="005D14B4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万元，其中：货物类采购预算</w:t>
      </w:r>
      <w:r w:rsidR="005D14B4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万元，工程类采购预算0万元，服务类采购预算0万元等。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国有资产占有使用情况</w:t>
      </w:r>
    </w:p>
    <w:p w:rsidR="00A14D40" w:rsidRDefault="00CC7C0D">
      <w:pPr>
        <w:ind w:firstLine="640"/>
        <w:rPr>
          <w:rFonts w:ascii="楷体_GB2312" w:eastAsia="楷体_GB2312" w:hAnsi="楷体_GB2312" w:cs="楷体_GB2312"/>
          <w:sz w:val="32"/>
          <w:szCs w:val="32"/>
          <w:highlight w:val="lightGray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截至201</w:t>
      </w:r>
      <w:r w:rsidR="00CA24D0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年12月31日，本部门</w:t>
      </w:r>
      <w:r w:rsidR="005D14B4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>
        <w:rPr>
          <w:rFonts w:ascii="仿宋_GB2312" w:eastAsia="仿宋_GB2312" w:hAnsi="仿宋_GB2312" w:cs="仿宋_GB2312" w:hint="eastAsia"/>
          <w:sz w:val="32"/>
          <w:szCs w:val="32"/>
        </w:rPr>
        <w:t>占有使用国有资产。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预算绩效信息公开情况</w:t>
      </w:r>
    </w:p>
    <w:p w:rsidR="00A14D40" w:rsidRDefault="00CC7C0D" w:rsidP="005D14B4">
      <w:pPr>
        <w:ind w:firstLine="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2016年，本部门推进预算绩效信息公开的有关工作情况：能够按要求及时公开。</w:t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第四部分  名词解释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一般公共预算拨款收入：指市财政当年拨付的资金。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其他收入：指除上述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“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财政拨款收入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”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以外的收入。主 要是上级主管部门拨付的补助经费及存款利息收入等。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一般公共服务（类）财政事务（款）行政运行（项）： 指市财政局行政单位及参照公务员法管理的事业单位（包括财政 局机关、市世界银行贷款业务办公室、市财政局国库支付中心、 市财务总监办公室、市财政局投资审核中心、市财政局票据监管中心、市政府</w:t>
      </w:r>
      <w:r>
        <w:rPr>
          <w:rFonts w:ascii="仿宋_GB2312" w:eastAsia="方正仿宋_GBK" w:hAnsi="方正仿宋_GBK" w:cs="方正仿宋_GBK" w:hint="eastAsia"/>
          <w:kern w:val="0"/>
          <w:sz w:val="32"/>
          <w:szCs w:val="32"/>
        </w:rPr>
        <w:t>釆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购管理办公室、市农村财务管理审计办公室）用 于保障机构正常运行、开展日常工作的基本支出。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 xml:space="preserve">一般公共服务（类）财政事务（款）一般行政管理事务 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(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 xml:space="preserve">项）：指用于政府工程项目投资审核、市直单位重点项目委托第三方绩效评价、非税收入管理系统运行维护、统发工资系统运 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行维护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等财政项目管理工作的项目支出。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（五）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一般公共服务（类）财政事务（款）机关服务（项）：指市财政信息中心、市财政局机关服务中心为保障机构正常运行、 开展日常工作的基本支出。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一般公共服务（类）财政事务（款）财政国库业务（项）： 指市财政局用于财政国库集中收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付业务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及国库支付中心系统运行维护方面的项目支出。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一般公共服务（类）财政事务（款）信息化建设（项）： 指市财政局用于金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财工程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等信息化建设方面的项目支出。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（八）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一般公共服务（类）财政事务（款）事业运行（项）： 指市资金管理所、市注册会计师协会办公室、广东省会计函授职业技术学校梅州辅导站用于保障机构正常运行、开展日常工作的基本支出。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（九）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 xml:space="preserve">一般公共服务（类）财政事务（款）其他财政事务支出 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(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项）：指市财政局除上述项目外，开展其他财政事务方面专门</w:t>
      </w:r>
    </w:p>
    <w:p w:rsidR="00A14D40" w:rsidRDefault="00CC7C0D">
      <w:pPr>
        <w:autoSpaceDE w:val="0"/>
        <w:autoSpaceDN w:val="0"/>
        <w:adjustRightInd w:val="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性工作任务的项目支出。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社会保障和就业（类）行政事业单位离退休（款）归口管理的行政（事业）单位离退休（项）：指离退休人员经费的支出。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（十一）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住房保障（类）住房改革支出（款）住房公积金（项）： 指按照《住房公积金管理条例》的规定，由单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lastRenderedPageBreak/>
        <w:t>位及其在职职工缴 存的长期住房储金。行政单位缴存基数包括国家统一规定的公务 员职务工资、级别工资、机关工人岗位工资和技术等级（职务）工资及规范后发放的工作性津贴、生活性补贴等；事业单位缴存 基数包括国家统一规定的岗位工资、薪级工资及特殊岗位津贴等。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（十二）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基本支出：指为保障机构正常运转、完成日常工作任务 而发生的人员支出和公用支出。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（十三）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项目支出：指在基本支出之外为完成特定行政任务和事 业发展目标所发生的支出。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（十四）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“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三公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”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经费：纳入财政预决算管理的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“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三公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”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经费，是指用财政拨款安排因公出国（境）费、公务用车购置及运行费及公务接待费。其中，因公出国（境）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单位公务出国出境 的国际旅费、国外城市间交通费、住宿费、伙食费、培训费、公杂费等支出；公务用车购置及运行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单位公务用车车辆购置 支出（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含车辆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购置税）及租用费、燃料费、维修费、过路过桥费、保险费、安全奖励费用等支出；公务接待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单位按规定开支的各类公务接待支出。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（十五）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机关运行经费：为保障机构正常运行，用于购买货物和 服务的各项资金，主要包括办公费、印刷费、咨询费、水费、电费、邮电费、物业管理费、差旅费、因公出国（境）费、维修（护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 xml:space="preserve">) 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费、租赁费、会议费、培训费、公务接待费、劳务费、委托业务费、公务用车运行维护费、其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lastRenderedPageBreak/>
        <w:t>他交通费用、其他商品和服务支出等。</w:t>
      </w:r>
    </w:p>
    <w:p w:rsidR="00A14D40" w:rsidRDefault="00A14D40"/>
    <w:sectPr w:rsidR="00A14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F8A" w:rsidRDefault="006C2F8A" w:rsidP="00CA24D0">
      <w:r>
        <w:separator/>
      </w:r>
    </w:p>
  </w:endnote>
  <w:endnote w:type="continuationSeparator" w:id="0">
    <w:p w:rsidR="006C2F8A" w:rsidRDefault="006C2F8A" w:rsidP="00CA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0" w:usb1="00000000" w:usb2="00082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F8A" w:rsidRDefault="006C2F8A" w:rsidP="00CA24D0">
      <w:r>
        <w:separator/>
      </w:r>
    </w:p>
  </w:footnote>
  <w:footnote w:type="continuationSeparator" w:id="0">
    <w:p w:rsidR="006C2F8A" w:rsidRDefault="006C2F8A" w:rsidP="00CA2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81D07C1"/>
    <w:rsid w:val="00057FB0"/>
    <w:rsid w:val="001B582C"/>
    <w:rsid w:val="001D47DC"/>
    <w:rsid w:val="0027179A"/>
    <w:rsid w:val="00277A8C"/>
    <w:rsid w:val="002813DE"/>
    <w:rsid w:val="00292C01"/>
    <w:rsid w:val="002E0652"/>
    <w:rsid w:val="00316019"/>
    <w:rsid w:val="0037491E"/>
    <w:rsid w:val="003B182F"/>
    <w:rsid w:val="003C526C"/>
    <w:rsid w:val="0042369E"/>
    <w:rsid w:val="00527154"/>
    <w:rsid w:val="005443F3"/>
    <w:rsid w:val="005D07E8"/>
    <w:rsid w:val="005D14B4"/>
    <w:rsid w:val="005D4937"/>
    <w:rsid w:val="005F503F"/>
    <w:rsid w:val="006C2F8A"/>
    <w:rsid w:val="006E04F9"/>
    <w:rsid w:val="0073777A"/>
    <w:rsid w:val="00797A5B"/>
    <w:rsid w:val="00810C41"/>
    <w:rsid w:val="008B3E81"/>
    <w:rsid w:val="008F7931"/>
    <w:rsid w:val="00986602"/>
    <w:rsid w:val="00A14D40"/>
    <w:rsid w:val="00A44787"/>
    <w:rsid w:val="00B224B5"/>
    <w:rsid w:val="00B249B0"/>
    <w:rsid w:val="00B531EB"/>
    <w:rsid w:val="00BF5C2C"/>
    <w:rsid w:val="00C211FD"/>
    <w:rsid w:val="00C53625"/>
    <w:rsid w:val="00CA24D0"/>
    <w:rsid w:val="00CA65EF"/>
    <w:rsid w:val="00CC7C0D"/>
    <w:rsid w:val="00CE56BB"/>
    <w:rsid w:val="00D04C4A"/>
    <w:rsid w:val="00D87F19"/>
    <w:rsid w:val="00D916D3"/>
    <w:rsid w:val="00D91D1B"/>
    <w:rsid w:val="00DB2AEC"/>
    <w:rsid w:val="00ED1FEB"/>
    <w:rsid w:val="00F77932"/>
    <w:rsid w:val="00FA25CA"/>
    <w:rsid w:val="00FA499D"/>
    <w:rsid w:val="00FF0216"/>
    <w:rsid w:val="00FF6453"/>
    <w:rsid w:val="0354371A"/>
    <w:rsid w:val="081D07C1"/>
    <w:rsid w:val="16535944"/>
    <w:rsid w:val="16842B3E"/>
    <w:rsid w:val="16DE68C2"/>
    <w:rsid w:val="18A47CF4"/>
    <w:rsid w:val="1E425F68"/>
    <w:rsid w:val="21754241"/>
    <w:rsid w:val="218C568A"/>
    <w:rsid w:val="21AE6B7A"/>
    <w:rsid w:val="2503593A"/>
    <w:rsid w:val="265D7866"/>
    <w:rsid w:val="271A130E"/>
    <w:rsid w:val="2F300128"/>
    <w:rsid w:val="3DF118A4"/>
    <w:rsid w:val="430230A1"/>
    <w:rsid w:val="48B5559B"/>
    <w:rsid w:val="4E0C12FA"/>
    <w:rsid w:val="52666CE2"/>
    <w:rsid w:val="527D0F92"/>
    <w:rsid w:val="584B1351"/>
    <w:rsid w:val="5DDC35B9"/>
    <w:rsid w:val="5F560BF2"/>
    <w:rsid w:val="61D81956"/>
    <w:rsid w:val="658E0CA7"/>
    <w:rsid w:val="6BDB64A8"/>
    <w:rsid w:val="6D535020"/>
    <w:rsid w:val="73F04549"/>
    <w:rsid w:val="77A46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3FB8DB-B596-43EA-B6D1-BE7709D4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109</TotalTime>
  <Pages>20</Pages>
  <Words>1421</Words>
  <Characters>8106</Characters>
  <Application>Microsoft Office Word</Application>
  <DocSecurity>0</DocSecurity>
  <Lines>67</Lines>
  <Paragraphs>19</Paragraphs>
  <ScaleCrop>false</ScaleCrop>
  <Company>Chinese ORG</Company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小捣</dc:creator>
  <cp:lastModifiedBy>微软用户</cp:lastModifiedBy>
  <cp:revision>38</cp:revision>
  <dcterms:created xsi:type="dcterms:W3CDTF">2018-03-29T08:03:00Z</dcterms:created>
  <dcterms:modified xsi:type="dcterms:W3CDTF">2018-04-23T03:23:00Z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