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C5C" w:rsidRDefault="00814C5C">
      <w:pPr>
        <w:jc w:val="center"/>
        <w:rPr>
          <w:rFonts w:ascii="方正小标宋简体" w:eastAsia="方正小标宋简体" w:hAnsi="方正小标宋简体" w:cs="方正小标宋简体"/>
          <w:sz w:val="84"/>
          <w:szCs w:val="84"/>
        </w:rPr>
      </w:pPr>
    </w:p>
    <w:p w:rsidR="00814C5C" w:rsidRDefault="00814C5C">
      <w:pPr>
        <w:jc w:val="center"/>
        <w:rPr>
          <w:rFonts w:ascii="方正小标宋简体" w:eastAsia="方正小标宋简体" w:hAnsi="方正小标宋简体" w:cs="方正小标宋简体"/>
          <w:sz w:val="84"/>
          <w:szCs w:val="84"/>
        </w:rPr>
      </w:pPr>
    </w:p>
    <w:p w:rsidR="00814C5C" w:rsidRDefault="00DA7CB4">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2016</w:t>
      </w:r>
      <w:r w:rsidR="000525F8">
        <w:rPr>
          <w:rFonts w:ascii="方正小标宋简体" w:eastAsia="方正小标宋简体" w:hAnsi="方正小标宋简体" w:cs="方正小标宋简体" w:hint="eastAsia"/>
          <w:sz w:val="84"/>
          <w:szCs w:val="84"/>
        </w:rPr>
        <w:t>年</w:t>
      </w:r>
    </w:p>
    <w:p w:rsidR="00814C5C" w:rsidRDefault="00DA7CB4">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蕉岭县发展和改革局</w:t>
      </w:r>
      <w:r w:rsidR="000525F8">
        <w:rPr>
          <w:rFonts w:ascii="方正小标宋简体" w:eastAsia="方正小标宋简体" w:hAnsi="方正小标宋简体" w:cs="方正小标宋简体" w:hint="eastAsia"/>
          <w:sz w:val="84"/>
          <w:szCs w:val="84"/>
        </w:rPr>
        <w:t>部门预算</w:t>
      </w:r>
    </w:p>
    <w:p w:rsidR="00814C5C" w:rsidRDefault="00814C5C">
      <w:pPr>
        <w:jc w:val="center"/>
        <w:rPr>
          <w:rFonts w:ascii="方正小标宋简体" w:eastAsia="方正小标宋简体" w:hAnsi="方正小标宋简体" w:cs="方正小标宋简体"/>
          <w:sz w:val="84"/>
          <w:szCs w:val="84"/>
        </w:rPr>
      </w:pPr>
    </w:p>
    <w:p w:rsidR="00814C5C" w:rsidRDefault="00814C5C">
      <w:pPr>
        <w:jc w:val="center"/>
        <w:rPr>
          <w:rFonts w:ascii="方正小标宋简体" w:eastAsia="方正小标宋简体" w:hAnsi="方正小标宋简体" w:cs="方正小标宋简体"/>
          <w:sz w:val="84"/>
          <w:szCs w:val="84"/>
        </w:rPr>
      </w:pPr>
    </w:p>
    <w:p w:rsidR="00814C5C" w:rsidRDefault="000525F8">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814C5C" w:rsidRDefault="000525F8">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814C5C" w:rsidRDefault="00814C5C">
      <w:pPr>
        <w:jc w:val="center"/>
        <w:rPr>
          <w:rFonts w:ascii="黑体" w:eastAsia="黑体" w:hAnsi="黑体" w:cs="黑体"/>
          <w:sz w:val="44"/>
          <w:szCs w:val="44"/>
        </w:rPr>
      </w:pPr>
    </w:p>
    <w:p w:rsidR="00814C5C" w:rsidRDefault="000525F8">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942622" w:rsidRPr="00942622">
        <w:rPr>
          <w:rFonts w:ascii="黑体" w:eastAsia="黑体" w:hAnsi="黑体" w:cs="黑体" w:hint="eastAsia"/>
          <w:sz w:val="32"/>
          <w:szCs w:val="32"/>
        </w:rPr>
        <w:t>蕉岭县发展和改革局</w:t>
      </w:r>
      <w:r>
        <w:rPr>
          <w:rFonts w:ascii="黑体" w:eastAsia="黑体" w:hAnsi="黑体" w:cs="黑体" w:hint="eastAsia"/>
          <w:sz w:val="32"/>
          <w:szCs w:val="32"/>
        </w:rPr>
        <w:t>概况</w:t>
      </w:r>
    </w:p>
    <w:p w:rsidR="00814C5C" w:rsidRDefault="000525F8">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814C5C" w:rsidRDefault="000525F8">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814C5C" w:rsidRDefault="000525F8">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942622">
        <w:rPr>
          <w:rFonts w:ascii="黑体" w:eastAsia="黑体" w:hAnsi="黑体" w:cs="黑体" w:hint="eastAsia"/>
          <w:sz w:val="32"/>
          <w:szCs w:val="32"/>
        </w:rPr>
        <w:t>2016</w:t>
      </w:r>
      <w:r>
        <w:rPr>
          <w:rFonts w:ascii="黑体" w:eastAsia="黑体" w:hAnsi="黑体" w:cs="黑体" w:hint="eastAsia"/>
          <w:sz w:val="32"/>
          <w:szCs w:val="32"/>
        </w:rPr>
        <w:t>年部门预算表</w:t>
      </w:r>
    </w:p>
    <w:p w:rsidR="00814C5C" w:rsidRDefault="000525F8">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814C5C" w:rsidRDefault="000525F8">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814C5C" w:rsidRDefault="000525F8">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814C5C" w:rsidRDefault="000525F8">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814C5C" w:rsidRDefault="000525F8">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814C5C" w:rsidRDefault="000525F8">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814C5C" w:rsidRDefault="000525F8">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814C5C" w:rsidRDefault="000525F8">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814C5C" w:rsidRDefault="000525F8">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814C5C" w:rsidRDefault="000525F8">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814C5C" w:rsidRDefault="000525F8">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814C5C" w:rsidRDefault="000525F8">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942622">
        <w:rPr>
          <w:rFonts w:ascii="黑体" w:eastAsia="黑体" w:hAnsi="黑体" w:cs="黑体" w:hint="eastAsia"/>
          <w:sz w:val="32"/>
          <w:szCs w:val="32"/>
        </w:rPr>
        <w:t>2016</w:t>
      </w:r>
      <w:r>
        <w:rPr>
          <w:rFonts w:ascii="黑体" w:eastAsia="黑体" w:hAnsi="黑体" w:cs="黑体" w:hint="eastAsia"/>
          <w:sz w:val="32"/>
          <w:szCs w:val="32"/>
        </w:rPr>
        <w:t>年部门预算情况说明</w:t>
      </w:r>
    </w:p>
    <w:p w:rsidR="00814C5C" w:rsidRDefault="000525F8">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814C5C" w:rsidRDefault="000525F8">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第一部分</w:t>
      </w:r>
      <w:r w:rsidR="00EB029F">
        <w:rPr>
          <w:rFonts w:ascii="方正小标宋简体" w:eastAsia="方正小标宋简体" w:hAnsi="方正小标宋简体" w:cs="方正小标宋简体" w:hint="eastAsia"/>
          <w:sz w:val="44"/>
          <w:szCs w:val="44"/>
        </w:rPr>
        <w:t xml:space="preserve"> 蕉岭县发展和改革局</w:t>
      </w:r>
      <w:r>
        <w:rPr>
          <w:rFonts w:ascii="方正小标宋简体" w:eastAsia="方正小标宋简体" w:hAnsi="方正小标宋简体" w:cs="方正小标宋简体" w:hint="eastAsia"/>
          <w:sz w:val="44"/>
          <w:szCs w:val="44"/>
        </w:rPr>
        <w:t>概况</w:t>
      </w:r>
    </w:p>
    <w:p w:rsidR="00814C5C" w:rsidRDefault="00814C5C">
      <w:pPr>
        <w:rPr>
          <w:rFonts w:ascii="黑体" w:eastAsia="黑体" w:hAnsi="黑体" w:cs="黑体"/>
          <w:sz w:val="44"/>
          <w:szCs w:val="44"/>
        </w:rPr>
      </w:pPr>
    </w:p>
    <w:p w:rsidR="00EB029F" w:rsidRPr="00D117F0" w:rsidRDefault="00EB029F" w:rsidP="00EB029F">
      <w:pPr>
        <w:jc w:val="center"/>
        <w:rPr>
          <w:rFonts w:ascii="宋体" w:hAnsi="宋体"/>
          <w:sz w:val="44"/>
          <w:szCs w:val="44"/>
        </w:rPr>
      </w:pPr>
      <w:r w:rsidRPr="00D117F0">
        <w:rPr>
          <w:rFonts w:ascii="宋体" w:hAnsi="宋体" w:hint="eastAsia"/>
          <w:sz w:val="44"/>
          <w:szCs w:val="44"/>
        </w:rPr>
        <w:lastRenderedPageBreak/>
        <w:t>2016年蕉岭县发展和改革局部门预算</w:t>
      </w:r>
    </w:p>
    <w:p w:rsidR="00EB029F" w:rsidRPr="00D117F0" w:rsidRDefault="00EB029F" w:rsidP="00EB029F">
      <w:pPr>
        <w:jc w:val="center"/>
        <w:rPr>
          <w:rFonts w:ascii="宋体" w:hAnsi="宋体"/>
          <w:sz w:val="44"/>
          <w:szCs w:val="44"/>
        </w:rPr>
      </w:pPr>
      <w:r w:rsidRPr="00D117F0">
        <w:rPr>
          <w:rFonts w:ascii="宋体" w:hAnsi="宋体" w:hint="eastAsia"/>
          <w:sz w:val="44"/>
          <w:szCs w:val="44"/>
        </w:rPr>
        <w:t>基本情况说明</w:t>
      </w:r>
    </w:p>
    <w:p w:rsidR="00EB029F" w:rsidRPr="00AD6D23" w:rsidRDefault="00EB029F" w:rsidP="00EB029F">
      <w:pPr>
        <w:jc w:val="center"/>
        <w:rPr>
          <w:rFonts w:ascii="宋体" w:hAnsi="宋体"/>
          <w:b/>
          <w:sz w:val="32"/>
          <w:szCs w:val="32"/>
        </w:rPr>
      </w:pPr>
    </w:p>
    <w:p w:rsidR="00EB029F" w:rsidRDefault="00EB029F" w:rsidP="00EB029F">
      <w:pPr>
        <w:ind w:firstLineChars="225" w:firstLine="723"/>
        <w:rPr>
          <w:b/>
          <w:sz w:val="32"/>
          <w:szCs w:val="32"/>
        </w:rPr>
      </w:pPr>
      <w:r>
        <w:rPr>
          <w:rFonts w:hint="eastAsia"/>
          <w:b/>
          <w:sz w:val="32"/>
          <w:szCs w:val="32"/>
        </w:rPr>
        <w:t>一、部门机构设置及人员构成情况</w:t>
      </w:r>
    </w:p>
    <w:p w:rsidR="00EB029F" w:rsidRPr="006B2400" w:rsidRDefault="00EB029F" w:rsidP="00EB029F">
      <w:pPr>
        <w:ind w:firstLineChars="225" w:firstLine="720"/>
        <w:rPr>
          <w:rFonts w:ascii="仿宋_GB2312" w:eastAsia="仿宋_GB2312"/>
          <w:sz w:val="32"/>
          <w:szCs w:val="32"/>
        </w:rPr>
      </w:pPr>
      <w:r w:rsidRPr="006B2400">
        <w:rPr>
          <w:rFonts w:ascii="仿宋_GB2312" w:eastAsia="仿宋_GB2312" w:hint="eastAsia"/>
          <w:sz w:val="32"/>
          <w:szCs w:val="32"/>
        </w:rPr>
        <w:t>县发展和改革局机关行政编制8名，行政执法专项编制3名。其中：局长1名、副局长3名，股长（主任）11名。</w:t>
      </w:r>
    </w:p>
    <w:p w:rsidR="00EB029F" w:rsidRPr="007C2434" w:rsidRDefault="00EB029F" w:rsidP="00EB029F">
      <w:pPr>
        <w:rPr>
          <w:rFonts w:ascii="仿宋_GB2312" w:eastAsia="仿宋_GB2312"/>
          <w:sz w:val="32"/>
          <w:szCs w:val="32"/>
        </w:rPr>
      </w:pPr>
      <w:r w:rsidRPr="006B2400">
        <w:rPr>
          <w:rFonts w:ascii="仿宋_GB2312" w:eastAsia="仿宋_GB2312" w:hint="eastAsia"/>
          <w:sz w:val="32"/>
          <w:szCs w:val="32"/>
        </w:rPr>
        <w:t>后勤服务人员数1名。</w:t>
      </w:r>
      <w:r w:rsidRPr="007C2434">
        <w:rPr>
          <w:rFonts w:ascii="仿宋_GB2312" w:eastAsia="仿宋_GB2312" w:hint="eastAsia"/>
          <w:sz w:val="32"/>
          <w:szCs w:val="32"/>
        </w:rPr>
        <w:t>我局共有财政供给人员</w:t>
      </w:r>
      <w:r>
        <w:rPr>
          <w:rFonts w:ascii="仿宋_GB2312" w:eastAsia="仿宋_GB2312" w:hint="eastAsia"/>
          <w:sz w:val="32"/>
          <w:szCs w:val="32"/>
        </w:rPr>
        <w:t>46</w:t>
      </w:r>
      <w:r w:rsidRPr="007C2434">
        <w:rPr>
          <w:rFonts w:ascii="仿宋_GB2312" w:eastAsia="仿宋_GB2312" w:hint="eastAsia"/>
          <w:sz w:val="32"/>
          <w:szCs w:val="32"/>
        </w:rPr>
        <w:t>人，其中在职人</w:t>
      </w:r>
      <w:r>
        <w:rPr>
          <w:rFonts w:ascii="仿宋_GB2312" w:eastAsia="仿宋_GB2312" w:hint="eastAsia"/>
          <w:sz w:val="32"/>
          <w:szCs w:val="32"/>
        </w:rPr>
        <w:t>22</w:t>
      </w:r>
      <w:r w:rsidRPr="007C2434">
        <w:rPr>
          <w:rFonts w:ascii="仿宋_GB2312" w:eastAsia="仿宋_GB2312" w:hint="eastAsia"/>
          <w:sz w:val="32"/>
          <w:szCs w:val="32"/>
        </w:rPr>
        <w:t>人，离退休人员</w:t>
      </w:r>
      <w:r>
        <w:rPr>
          <w:rFonts w:ascii="仿宋_GB2312" w:eastAsia="仿宋_GB2312" w:hint="eastAsia"/>
          <w:sz w:val="32"/>
          <w:szCs w:val="32"/>
        </w:rPr>
        <w:t>24</w:t>
      </w:r>
      <w:r w:rsidRPr="007C2434">
        <w:rPr>
          <w:rFonts w:ascii="仿宋_GB2312" w:eastAsia="仿宋_GB2312" w:hint="eastAsia"/>
          <w:sz w:val="32"/>
          <w:szCs w:val="32"/>
        </w:rPr>
        <w:t>人。</w:t>
      </w:r>
    </w:p>
    <w:p w:rsidR="00EB029F" w:rsidRDefault="00EB029F" w:rsidP="00EB029F">
      <w:pPr>
        <w:ind w:firstLineChars="225" w:firstLine="723"/>
        <w:rPr>
          <w:b/>
          <w:sz w:val="32"/>
          <w:szCs w:val="32"/>
        </w:rPr>
      </w:pPr>
      <w:r>
        <w:rPr>
          <w:rFonts w:hint="eastAsia"/>
          <w:b/>
          <w:sz w:val="32"/>
          <w:szCs w:val="32"/>
        </w:rPr>
        <w:t>二、职责</w:t>
      </w:r>
    </w:p>
    <w:p w:rsidR="00EB029F" w:rsidRPr="00B73543" w:rsidRDefault="00EB029F" w:rsidP="00EB029F">
      <w:pPr>
        <w:spacing w:line="288" w:lineRule="auto"/>
        <w:ind w:firstLineChars="200" w:firstLine="640"/>
        <w:rPr>
          <w:rFonts w:ascii="仿宋_GB2312" w:eastAsia="仿宋_GB2312"/>
          <w:sz w:val="32"/>
          <w:szCs w:val="32"/>
        </w:rPr>
      </w:pPr>
      <w:r w:rsidRPr="00B73543">
        <w:rPr>
          <w:rFonts w:ascii="仿宋_GB2312" w:eastAsia="仿宋_GB2312" w:hint="eastAsia"/>
          <w:sz w:val="32"/>
          <w:szCs w:val="32"/>
        </w:rPr>
        <w:t>（一）贯彻执行国家、省、市关于国民经济和社会发展的方针政策和法律法规，拟订并组织实施全县国民经济和社会发展战略、中长期规划和年度计划，提出国民经济发展和优化重大经济结构的目标、政策，受县人民政府委托向县人民大代表大会提交国民经济和社会发展规划、计划的报告。</w:t>
      </w:r>
    </w:p>
    <w:p w:rsidR="00EB029F" w:rsidRPr="00B73543" w:rsidRDefault="00EB029F" w:rsidP="00EB029F">
      <w:pPr>
        <w:spacing w:line="288" w:lineRule="auto"/>
        <w:ind w:firstLineChars="200" w:firstLine="640"/>
        <w:rPr>
          <w:rFonts w:ascii="仿宋_GB2312" w:eastAsia="仿宋_GB2312"/>
          <w:sz w:val="32"/>
          <w:szCs w:val="32"/>
        </w:rPr>
      </w:pPr>
      <w:r w:rsidRPr="00B73543">
        <w:rPr>
          <w:rFonts w:ascii="仿宋_GB2312" w:eastAsia="仿宋_GB2312" w:hint="eastAsia"/>
          <w:sz w:val="32"/>
          <w:szCs w:val="32"/>
        </w:rPr>
        <w:t>（二）提出综合运用各种经济手段和对策的建议，统筹协调经济社会发展，研究分析全县和国内外经济形势及发展情况，加强全县国民经济和社会发展的的监测、预测与预警分析，研究宏观经济运行中的重大问题，提出对策建议。</w:t>
      </w:r>
    </w:p>
    <w:p w:rsidR="00EB029F" w:rsidRPr="00B73543" w:rsidRDefault="00EB029F" w:rsidP="00EB029F">
      <w:pPr>
        <w:spacing w:line="288" w:lineRule="auto"/>
        <w:ind w:firstLineChars="200" w:firstLine="640"/>
        <w:rPr>
          <w:rFonts w:ascii="仿宋_GB2312" w:eastAsia="仿宋_GB2312"/>
          <w:sz w:val="32"/>
          <w:szCs w:val="32"/>
        </w:rPr>
      </w:pPr>
      <w:r w:rsidRPr="00B73543">
        <w:rPr>
          <w:rFonts w:ascii="仿宋_GB2312" w:eastAsia="仿宋_GB2312" w:hint="eastAsia"/>
          <w:sz w:val="32"/>
          <w:szCs w:val="32"/>
        </w:rPr>
        <w:t>（三）研究分析财政、金融等方面的情况，参与财政、土地、金融体制改革以及政策的制定，提出投资融资的发展战略和政策建议。</w:t>
      </w:r>
    </w:p>
    <w:p w:rsidR="00EB029F" w:rsidRPr="00B73543" w:rsidRDefault="00EB029F" w:rsidP="00EB029F">
      <w:pPr>
        <w:spacing w:line="288" w:lineRule="auto"/>
        <w:ind w:firstLineChars="200" w:firstLine="640"/>
        <w:rPr>
          <w:rFonts w:ascii="仿宋_GB2312" w:eastAsia="仿宋_GB2312"/>
          <w:sz w:val="32"/>
          <w:szCs w:val="32"/>
        </w:rPr>
      </w:pPr>
      <w:r w:rsidRPr="00B73543">
        <w:rPr>
          <w:rFonts w:ascii="仿宋_GB2312" w:eastAsia="仿宋_GB2312" w:hint="eastAsia"/>
          <w:sz w:val="32"/>
          <w:szCs w:val="32"/>
        </w:rPr>
        <w:t>（四）承担指导推进和综合协调经济体制改革的责任，研究经济体制改革和对外开放的重大问题，组织拟订综合性经济体制改革方案，</w:t>
      </w:r>
      <w:r w:rsidRPr="00B73543">
        <w:rPr>
          <w:rFonts w:ascii="仿宋_GB2312" w:eastAsia="仿宋_GB2312" w:hint="eastAsia"/>
          <w:sz w:val="32"/>
          <w:szCs w:val="32"/>
        </w:rPr>
        <w:lastRenderedPageBreak/>
        <w:t>协调有关专项经济体制改革方案；指导和推进经济体制改革试点（试验区）工作。</w:t>
      </w:r>
    </w:p>
    <w:p w:rsidR="00EB029F" w:rsidRPr="00B73543" w:rsidRDefault="00EB029F" w:rsidP="00EB029F">
      <w:pPr>
        <w:spacing w:line="288" w:lineRule="auto"/>
        <w:ind w:firstLineChars="200" w:firstLine="640"/>
        <w:rPr>
          <w:rFonts w:ascii="仿宋_GB2312" w:eastAsia="仿宋_GB2312"/>
          <w:sz w:val="32"/>
          <w:szCs w:val="32"/>
          <w:u w:val="single"/>
        </w:rPr>
      </w:pPr>
      <w:r w:rsidRPr="00B73543">
        <w:rPr>
          <w:rFonts w:ascii="仿宋_GB2312" w:eastAsia="仿宋_GB2312" w:hint="eastAsia"/>
          <w:sz w:val="32"/>
          <w:szCs w:val="32"/>
        </w:rPr>
        <w:t>（五）提出年度价格总水平控制目标及价格调控措施并组织实施，管理国家、省、市、县列名管理的商品和服务价格，监管实行市场调节价的商品和服务价格，承担行政事业性收费管理和综合年审工作，负责价格公共服务工作，依法对商品和服务价格、行政事业性收费进行监督检查，开展价格认证、成本调查和成本监审，负责县级价格调节基金的征集、使用和管理，运用价格杠杆促进经济发展。</w:t>
      </w:r>
    </w:p>
    <w:p w:rsidR="00EB029F" w:rsidRPr="00B73543" w:rsidRDefault="00EB029F" w:rsidP="00EB029F">
      <w:pPr>
        <w:spacing w:line="288" w:lineRule="auto"/>
        <w:ind w:firstLineChars="200" w:firstLine="640"/>
        <w:rPr>
          <w:rFonts w:ascii="仿宋_GB2312" w:eastAsia="仿宋_GB2312"/>
          <w:sz w:val="32"/>
          <w:szCs w:val="32"/>
        </w:rPr>
      </w:pPr>
      <w:r w:rsidRPr="00B73543">
        <w:rPr>
          <w:rFonts w:ascii="仿宋_GB2312" w:eastAsia="仿宋_GB2312" w:hint="eastAsia"/>
          <w:sz w:val="32"/>
          <w:szCs w:val="32"/>
        </w:rPr>
        <w:t>（六）承担规划重大建设项目和生产力布局的责任，拟订全社会固定资产投资总规模和投资结构的调控目标、政策及措施，衔接平衡需要县人民政府安排投资和涉及重大建设项目的专项规划；安排县级财政性投资项目，按规定权限审批、核准、审核、备案重大建设项目；核准涉及公共资源开发利用项目的竞争性配置方案；组织实施企业投资项目管理制度改革，研究制订引导民间投资的政策措施；组织开展重大建设项目稽察，协调重大项目建设的重大问题；指导工程咨询业发展。</w:t>
      </w:r>
    </w:p>
    <w:p w:rsidR="00EB029F" w:rsidRPr="00B73543" w:rsidRDefault="00EB029F" w:rsidP="00EB029F">
      <w:pPr>
        <w:spacing w:line="288" w:lineRule="auto"/>
        <w:ind w:firstLineChars="200" w:firstLine="640"/>
        <w:rPr>
          <w:rFonts w:ascii="仿宋_GB2312" w:eastAsia="仿宋_GB2312"/>
          <w:sz w:val="32"/>
          <w:szCs w:val="32"/>
          <w:u w:val="single"/>
        </w:rPr>
      </w:pPr>
      <w:r w:rsidRPr="00B73543">
        <w:rPr>
          <w:rFonts w:ascii="仿宋_GB2312" w:eastAsia="仿宋_GB2312" w:hint="eastAsia"/>
          <w:sz w:val="32"/>
          <w:szCs w:val="32"/>
        </w:rPr>
        <w:t>（七）推进经济结构战略性调整和升级，提出重要产业的发展战略和规划，组织拟订综合性产业政策，负责协调第一、二、三产业发展的重大问题并衔接平衡相关发展规划和重大政策，做好与国民经济和社会发展规划、计划的衔接平衡；组织全县综合性、长期性的铁路建设规划研究，协调管理县内的铁路建设；负责综合交通发展运输体系规划与国民经济和社会发展规划的衔接平衡；协调农业和农村经济</w:t>
      </w:r>
      <w:r w:rsidRPr="00B73543">
        <w:rPr>
          <w:rFonts w:ascii="仿宋_GB2312" w:eastAsia="仿宋_GB2312" w:hint="eastAsia"/>
          <w:sz w:val="32"/>
          <w:szCs w:val="32"/>
        </w:rPr>
        <w:lastRenderedPageBreak/>
        <w:t>社会发展的重大问题；组织拟订和实施服务业发展战略、规划，拟订现代物流业发展战略、规划，组织拟订高技术产业发展、产业技术进步的战略、规划。</w:t>
      </w:r>
    </w:p>
    <w:p w:rsidR="00EB029F" w:rsidRPr="00B73543" w:rsidRDefault="00EB029F" w:rsidP="00EB029F">
      <w:pPr>
        <w:spacing w:line="288" w:lineRule="auto"/>
        <w:ind w:firstLineChars="200" w:firstLine="640"/>
        <w:rPr>
          <w:rFonts w:ascii="仿宋_GB2312" w:eastAsia="仿宋_GB2312"/>
          <w:sz w:val="32"/>
          <w:szCs w:val="32"/>
        </w:rPr>
      </w:pPr>
      <w:r w:rsidRPr="00B73543">
        <w:rPr>
          <w:rFonts w:ascii="仿宋_GB2312" w:eastAsia="仿宋_GB2312" w:hint="eastAsia"/>
          <w:sz w:val="32"/>
          <w:szCs w:val="32"/>
        </w:rPr>
        <w:t>（八）研究能源开发和利用，提出综合能源发展战略并组织实施，完善对能源产业的管理，推进能源结构战略性调整，拟订能源行业发展规划和年度计划，研究提出相关体制改革建议，监测和分析能源产业、能源安全的发展状况，规划重大项目布局，推动能源消费总量控制，协调能源基础设施方面的发展与合作，开展能源对外合作。</w:t>
      </w:r>
    </w:p>
    <w:p w:rsidR="00EB029F" w:rsidRPr="00B73543" w:rsidRDefault="00EB029F" w:rsidP="00EB029F">
      <w:pPr>
        <w:spacing w:line="288" w:lineRule="auto"/>
        <w:ind w:firstLineChars="200" w:firstLine="640"/>
        <w:rPr>
          <w:rFonts w:ascii="仿宋_GB2312" w:eastAsia="仿宋_GB2312"/>
          <w:sz w:val="32"/>
          <w:szCs w:val="32"/>
        </w:rPr>
      </w:pPr>
      <w:r w:rsidRPr="00B73543">
        <w:rPr>
          <w:rFonts w:ascii="仿宋_GB2312" w:eastAsia="仿宋_GB2312" w:hint="eastAsia"/>
          <w:sz w:val="32"/>
          <w:szCs w:val="32"/>
        </w:rPr>
        <w:t>（九）组织拟订区域协调发展战略、规划，组织编制和协调实施主体功能区规划并进行监测评估；负责各类重大区域发展平台的发展规划和统筹协调工作。</w:t>
      </w:r>
    </w:p>
    <w:p w:rsidR="00EB029F" w:rsidRPr="00B73543" w:rsidRDefault="00EB029F" w:rsidP="00EB029F">
      <w:pPr>
        <w:spacing w:line="288" w:lineRule="auto"/>
        <w:ind w:firstLineChars="200" w:firstLine="640"/>
        <w:rPr>
          <w:rFonts w:ascii="仿宋_GB2312" w:eastAsia="仿宋_GB2312"/>
          <w:sz w:val="32"/>
          <w:szCs w:val="32"/>
        </w:rPr>
      </w:pPr>
      <w:r w:rsidRPr="00B73543">
        <w:rPr>
          <w:rFonts w:ascii="仿宋_GB2312" w:eastAsia="仿宋_GB2312" w:hint="eastAsia"/>
          <w:sz w:val="32"/>
          <w:szCs w:val="32"/>
        </w:rPr>
        <w:t>（十）承担重要商品总量平衡和宏观调控的责任，编制重要农产品、工业品和原材料总量平衡计划并监督执行，会同有关部门管理县级粮食等重要物资储备。</w:t>
      </w:r>
    </w:p>
    <w:p w:rsidR="00EB029F" w:rsidRPr="00B73543" w:rsidRDefault="00EB029F" w:rsidP="00EB029F">
      <w:pPr>
        <w:spacing w:line="288" w:lineRule="auto"/>
        <w:ind w:firstLineChars="200" w:firstLine="640"/>
        <w:rPr>
          <w:rFonts w:ascii="仿宋_GB2312" w:eastAsia="仿宋_GB2312"/>
          <w:sz w:val="32"/>
          <w:szCs w:val="32"/>
        </w:rPr>
      </w:pPr>
      <w:r w:rsidRPr="00B73543">
        <w:rPr>
          <w:rFonts w:ascii="仿宋_GB2312" w:eastAsia="仿宋_GB2312" w:hint="eastAsia"/>
          <w:sz w:val="32"/>
          <w:szCs w:val="32"/>
        </w:rPr>
        <w:t>（十一）负责社会发展与国民经济发展的政策衔接，组织拟订人口和社会发展战略、总体规划和年度计划，参与拟订计划生育、科学技术、教育、文化、卫生、民政等发展政策，研究提出促进就业、调整收入分配、完善社会保障与经济协调发展的对策建议，协调社会事业发展和改革中的重大问题及政策。</w:t>
      </w:r>
    </w:p>
    <w:p w:rsidR="00EB029F" w:rsidRPr="00B73543" w:rsidRDefault="00EB029F" w:rsidP="00EB029F">
      <w:pPr>
        <w:spacing w:line="288" w:lineRule="auto"/>
        <w:ind w:firstLineChars="200" w:firstLine="640"/>
        <w:rPr>
          <w:rFonts w:ascii="仿宋_GB2312" w:eastAsia="仿宋_GB2312"/>
          <w:sz w:val="32"/>
          <w:szCs w:val="32"/>
        </w:rPr>
      </w:pPr>
      <w:r w:rsidRPr="00B73543">
        <w:rPr>
          <w:rFonts w:ascii="仿宋_GB2312" w:eastAsia="仿宋_GB2312" w:hint="eastAsia"/>
          <w:sz w:val="32"/>
          <w:szCs w:val="32"/>
        </w:rPr>
        <w:t>（十二）推进可持续发展战略，研究分析经济社会与资源、环境协调发展重大问题，牵头组织拟订节能减排中长期规划及综合性工作方案，综合协调节能和应对气候变化相关工作；参与编制生态建设、</w:t>
      </w:r>
      <w:r w:rsidRPr="00B73543">
        <w:rPr>
          <w:rFonts w:ascii="仿宋_GB2312" w:eastAsia="仿宋_GB2312" w:hint="eastAsia"/>
          <w:sz w:val="32"/>
          <w:szCs w:val="32"/>
        </w:rPr>
        <w:lastRenderedPageBreak/>
        <w:t>环境保护规划，协调生态建设、能源资源节约和综合利用的重大问题；组织拟订应对气候变化的规划和对策。</w:t>
      </w:r>
    </w:p>
    <w:p w:rsidR="00EB029F" w:rsidRPr="00B73543" w:rsidRDefault="00EB029F" w:rsidP="00EB029F">
      <w:pPr>
        <w:spacing w:line="288" w:lineRule="auto"/>
        <w:ind w:firstLineChars="200" w:firstLine="640"/>
        <w:rPr>
          <w:rFonts w:ascii="仿宋_GB2312" w:eastAsia="仿宋_GB2312"/>
          <w:sz w:val="32"/>
          <w:szCs w:val="32"/>
        </w:rPr>
      </w:pPr>
      <w:r w:rsidRPr="00B73543">
        <w:rPr>
          <w:rFonts w:ascii="仿宋_GB2312" w:eastAsia="仿宋_GB2312" w:hint="eastAsia"/>
          <w:sz w:val="32"/>
          <w:szCs w:val="32"/>
        </w:rPr>
        <w:t>（十三）贯彻执行国家和省、市、县有关粮食工作的方针、政策；拟订粮食宏观调控、总量平衡、结构调整、地方储备和确保军需民食、突发事变的应急措施，并监督执行。</w:t>
      </w:r>
    </w:p>
    <w:p w:rsidR="00EB029F" w:rsidRPr="00B73543" w:rsidRDefault="00EB029F" w:rsidP="00EB029F">
      <w:pPr>
        <w:spacing w:line="288" w:lineRule="auto"/>
        <w:ind w:firstLineChars="200" w:firstLine="640"/>
        <w:rPr>
          <w:rFonts w:ascii="仿宋_GB2312" w:eastAsia="仿宋_GB2312"/>
          <w:sz w:val="32"/>
          <w:szCs w:val="32"/>
        </w:rPr>
      </w:pPr>
      <w:r w:rsidRPr="00B73543">
        <w:rPr>
          <w:rFonts w:ascii="仿宋_GB2312" w:eastAsia="仿宋_GB2312" w:hint="eastAsia"/>
          <w:sz w:val="32"/>
          <w:szCs w:val="32"/>
        </w:rPr>
        <w:t xml:space="preserve">（十四）按规定指导和协调招标投标工作，对重大建设项目招标投标进行监督检查。 </w:t>
      </w:r>
    </w:p>
    <w:p w:rsidR="00EB029F" w:rsidRPr="00B73543" w:rsidRDefault="00EB029F" w:rsidP="00EB029F">
      <w:pPr>
        <w:spacing w:line="288" w:lineRule="auto"/>
        <w:ind w:firstLineChars="200" w:firstLine="640"/>
        <w:rPr>
          <w:rFonts w:ascii="仿宋_GB2312" w:eastAsia="仿宋_GB2312"/>
          <w:sz w:val="32"/>
          <w:szCs w:val="32"/>
        </w:rPr>
      </w:pPr>
      <w:r w:rsidRPr="00B73543">
        <w:rPr>
          <w:rFonts w:ascii="仿宋_GB2312" w:eastAsia="仿宋_GB2312" w:hint="eastAsia"/>
          <w:sz w:val="32"/>
          <w:szCs w:val="32"/>
        </w:rPr>
        <w:t>（十五）承办县人民政府和上级业务主管部门交办的其他事项。</w:t>
      </w:r>
    </w:p>
    <w:p w:rsidR="00EB029F" w:rsidRPr="00AD6D23" w:rsidRDefault="00EB029F" w:rsidP="00EB029F">
      <w:pPr>
        <w:spacing w:line="288" w:lineRule="auto"/>
        <w:ind w:firstLineChars="200" w:firstLine="643"/>
        <w:rPr>
          <w:rFonts w:ascii="仿宋_GB2312" w:eastAsia="仿宋_GB2312"/>
          <w:b/>
          <w:sz w:val="32"/>
          <w:szCs w:val="32"/>
        </w:rPr>
      </w:pPr>
      <w:r>
        <w:rPr>
          <w:rFonts w:ascii="仿宋_GB2312" w:eastAsia="仿宋_GB2312" w:hint="eastAsia"/>
          <w:b/>
          <w:sz w:val="32"/>
          <w:szCs w:val="32"/>
        </w:rPr>
        <w:t>三、</w:t>
      </w:r>
      <w:r w:rsidRPr="00AD6D23">
        <w:rPr>
          <w:rFonts w:ascii="仿宋_GB2312" w:eastAsia="仿宋_GB2312" w:hint="eastAsia"/>
          <w:b/>
          <w:sz w:val="32"/>
          <w:szCs w:val="32"/>
        </w:rPr>
        <w:t>预算年度的主要工作任务</w:t>
      </w:r>
    </w:p>
    <w:p w:rsidR="00EB029F" w:rsidRPr="00AD6D23" w:rsidRDefault="00EB029F" w:rsidP="00EB029F">
      <w:pPr>
        <w:spacing w:line="288" w:lineRule="auto"/>
        <w:ind w:firstLineChars="200" w:firstLine="640"/>
        <w:rPr>
          <w:rFonts w:eastAsia="仿宋_GB2312"/>
          <w:sz w:val="32"/>
          <w:szCs w:val="32"/>
        </w:rPr>
      </w:pPr>
      <w:r w:rsidRPr="00AD6D23">
        <w:rPr>
          <w:rFonts w:eastAsia="仿宋_GB2312"/>
          <w:sz w:val="32"/>
          <w:szCs w:val="32"/>
        </w:rPr>
        <w:t>贯彻落实党的十八届四中全会、中央经济工作会议精神和习近平总书记系列重要讲话精神以及全国财政工作会议精神，按照省委十一届三次、四次全会的部署，主动适应经济发展新常态，着力稳增长、促发展、保重点、补短板、激活力、增实效，更好发挥财政职能作用，促进经济平稳健康发展和社会和谐稳定，确保完成全省财政</w:t>
      </w:r>
      <w:r w:rsidRPr="00AD6D23">
        <w:rPr>
          <w:rFonts w:eastAsia="仿宋_GB2312"/>
          <w:sz w:val="32"/>
          <w:szCs w:val="32"/>
        </w:rPr>
        <w:t>“</w:t>
      </w:r>
      <w:r w:rsidRPr="00AD6D23">
        <w:rPr>
          <w:rFonts w:eastAsia="仿宋_GB2312"/>
          <w:sz w:val="32"/>
          <w:szCs w:val="32"/>
        </w:rPr>
        <w:t>十</w:t>
      </w:r>
      <w:r w:rsidRPr="00AD6D23">
        <w:rPr>
          <w:rFonts w:eastAsia="仿宋_GB2312" w:hint="eastAsia"/>
          <w:sz w:val="32"/>
          <w:szCs w:val="32"/>
        </w:rPr>
        <w:t>三</w:t>
      </w:r>
      <w:r w:rsidRPr="00AD6D23">
        <w:rPr>
          <w:rFonts w:eastAsia="仿宋_GB2312"/>
          <w:sz w:val="32"/>
          <w:szCs w:val="32"/>
        </w:rPr>
        <w:t>五</w:t>
      </w:r>
      <w:r w:rsidRPr="00AD6D23">
        <w:rPr>
          <w:rFonts w:eastAsia="仿宋_GB2312"/>
          <w:sz w:val="32"/>
          <w:szCs w:val="32"/>
        </w:rPr>
        <w:t>”</w:t>
      </w:r>
      <w:r w:rsidRPr="00AD6D23">
        <w:rPr>
          <w:rFonts w:eastAsia="仿宋_GB2312"/>
          <w:sz w:val="32"/>
          <w:szCs w:val="32"/>
        </w:rPr>
        <w:t>规划各项目标任务。</w:t>
      </w:r>
    </w:p>
    <w:p w:rsidR="00EB029F" w:rsidRDefault="00EB029F" w:rsidP="00EB029F">
      <w:pPr>
        <w:spacing w:line="288" w:lineRule="auto"/>
        <w:ind w:firstLineChars="200" w:firstLine="640"/>
        <w:rPr>
          <w:rFonts w:ascii="仿宋_GB2312" w:eastAsia="仿宋_GB2312"/>
          <w:sz w:val="32"/>
          <w:szCs w:val="32"/>
        </w:rPr>
      </w:pPr>
    </w:p>
    <w:p w:rsidR="00EB029F" w:rsidRDefault="00EB029F" w:rsidP="00EB029F">
      <w:pPr>
        <w:spacing w:line="288" w:lineRule="auto"/>
        <w:ind w:firstLineChars="200" w:firstLine="640"/>
        <w:rPr>
          <w:rFonts w:ascii="仿宋_GB2312" w:eastAsia="仿宋_GB2312"/>
          <w:sz w:val="32"/>
          <w:szCs w:val="32"/>
        </w:rPr>
      </w:pPr>
    </w:p>
    <w:p w:rsidR="00EB029F" w:rsidRDefault="00EB029F" w:rsidP="00EB029F">
      <w:pPr>
        <w:spacing w:line="288" w:lineRule="auto"/>
        <w:ind w:firstLineChars="200" w:firstLine="640"/>
        <w:rPr>
          <w:rFonts w:ascii="仿宋_GB2312" w:eastAsia="仿宋_GB2312"/>
          <w:sz w:val="32"/>
          <w:szCs w:val="32"/>
        </w:rPr>
      </w:pPr>
    </w:p>
    <w:p w:rsidR="001A4585" w:rsidRDefault="001A4585" w:rsidP="00EB029F">
      <w:pPr>
        <w:spacing w:line="288" w:lineRule="auto"/>
        <w:ind w:firstLineChars="200" w:firstLine="640"/>
        <w:rPr>
          <w:rFonts w:ascii="仿宋_GB2312" w:eastAsia="仿宋_GB2312"/>
          <w:sz w:val="32"/>
          <w:szCs w:val="32"/>
        </w:rPr>
      </w:pPr>
    </w:p>
    <w:p w:rsidR="001A4585" w:rsidRDefault="001A4585" w:rsidP="00EB029F">
      <w:pPr>
        <w:spacing w:line="288" w:lineRule="auto"/>
        <w:ind w:firstLineChars="200" w:firstLine="640"/>
        <w:rPr>
          <w:rFonts w:ascii="仿宋_GB2312" w:eastAsia="仿宋_GB2312"/>
          <w:sz w:val="32"/>
          <w:szCs w:val="32"/>
        </w:rPr>
      </w:pPr>
    </w:p>
    <w:p w:rsidR="001A4585" w:rsidRDefault="001A4585" w:rsidP="00EB029F">
      <w:pPr>
        <w:spacing w:line="288" w:lineRule="auto"/>
        <w:ind w:firstLineChars="200" w:firstLine="640"/>
        <w:rPr>
          <w:rFonts w:ascii="仿宋_GB2312" w:eastAsia="仿宋_GB2312"/>
          <w:sz w:val="32"/>
          <w:szCs w:val="32"/>
        </w:rPr>
      </w:pPr>
    </w:p>
    <w:p w:rsidR="001A4585" w:rsidRPr="00F1580D" w:rsidRDefault="001A4585" w:rsidP="00EB029F">
      <w:pPr>
        <w:spacing w:line="288" w:lineRule="auto"/>
        <w:ind w:firstLineChars="200" w:firstLine="640"/>
        <w:rPr>
          <w:rFonts w:ascii="仿宋_GB2312" w:eastAsia="仿宋_GB2312"/>
          <w:sz w:val="32"/>
          <w:szCs w:val="32"/>
        </w:rPr>
      </w:pPr>
    </w:p>
    <w:p w:rsidR="00EB029F" w:rsidRDefault="00EB029F" w:rsidP="00EB029F">
      <w:pPr>
        <w:spacing w:line="288" w:lineRule="auto"/>
        <w:ind w:firstLineChars="200" w:firstLine="723"/>
        <w:outlineLvl w:val="0"/>
        <w:rPr>
          <w:rFonts w:ascii="宋体" w:hAnsi="宋体"/>
          <w:b/>
          <w:sz w:val="36"/>
          <w:szCs w:val="36"/>
        </w:rPr>
      </w:pPr>
      <w:r>
        <w:rPr>
          <w:rFonts w:ascii="宋体" w:hAnsi="宋体" w:hint="eastAsia"/>
          <w:b/>
          <w:sz w:val="36"/>
          <w:szCs w:val="36"/>
        </w:rPr>
        <w:lastRenderedPageBreak/>
        <w:t>第二部分  蕉岭县发展和改革局2016年部门</w:t>
      </w:r>
      <w:r w:rsidR="00942622">
        <w:rPr>
          <w:rFonts w:ascii="宋体" w:hAnsi="宋体" w:hint="eastAsia"/>
          <w:b/>
          <w:sz w:val="36"/>
          <w:szCs w:val="36"/>
        </w:rPr>
        <w:t>预</w:t>
      </w:r>
      <w:r>
        <w:rPr>
          <w:rFonts w:ascii="宋体" w:hAnsi="宋体" w:hint="eastAsia"/>
          <w:b/>
          <w:sz w:val="36"/>
          <w:szCs w:val="36"/>
        </w:rPr>
        <w:t>算表</w:t>
      </w:r>
    </w:p>
    <w:tbl>
      <w:tblPr>
        <w:tblW w:w="9087" w:type="dxa"/>
        <w:tblInd w:w="93" w:type="dxa"/>
        <w:tblLook w:val="04A0"/>
      </w:tblPr>
      <w:tblGrid>
        <w:gridCol w:w="1716"/>
        <w:gridCol w:w="1418"/>
        <w:gridCol w:w="1701"/>
        <w:gridCol w:w="1416"/>
        <w:gridCol w:w="1702"/>
        <w:gridCol w:w="1134"/>
      </w:tblGrid>
      <w:tr w:rsidR="00E41D30" w:rsidRPr="00E41D30" w:rsidTr="00E41D30">
        <w:trPr>
          <w:trHeight w:val="420"/>
        </w:trPr>
        <w:tc>
          <w:tcPr>
            <w:tcW w:w="9087" w:type="dxa"/>
            <w:gridSpan w:val="6"/>
            <w:tcBorders>
              <w:top w:val="nil"/>
              <w:left w:val="nil"/>
              <w:bottom w:val="nil"/>
              <w:right w:val="nil"/>
            </w:tcBorders>
            <w:shd w:val="clear" w:color="auto" w:fill="auto"/>
            <w:noWrap/>
            <w:vAlign w:val="center"/>
            <w:hideMark/>
          </w:tcPr>
          <w:p w:rsidR="00E41D30" w:rsidRPr="00E41D30" w:rsidRDefault="00E41D30" w:rsidP="00E41D30">
            <w:pPr>
              <w:widowControl/>
              <w:jc w:val="center"/>
              <w:rPr>
                <w:rFonts w:ascii="宋体" w:eastAsia="宋体" w:hAnsi="宋体" w:cs="宋体"/>
                <w:b/>
                <w:bCs/>
                <w:color w:val="000000"/>
                <w:kern w:val="0"/>
                <w:sz w:val="32"/>
                <w:szCs w:val="32"/>
              </w:rPr>
            </w:pPr>
            <w:r w:rsidRPr="00E41D30">
              <w:rPr>
                <w:rFonts w:ascii="宋体" w:eastAsia="宋体" w:hAnsi="宋体" w:cs="宋体" w:hint="eastAsia"/>
                <w:b/>
                <w:bCs/>
                <w:color w:val="000000"/>
                <w:kern w:val="0"/>
                <w:sz w:val="32"/>
                <w:szCs w:val="32"/>
              </w:rPr>
              <w:t>收  支  预  算  总  表</w:t>
            </w:r>
          </w:p>
        </w:tc>
      </w:tr>
      <w:tr w:rsidR="00E41D30" w:rsidRPr="00E41D30" w:rsidTr="00E41D30">
        <w:trPr>
          <w:trHeight w:val="300"/>
        </w:trPr>
        <w:tc>
          <w:tcPr>
            <w:tcW w:w="1716" w:type="dxa"/>
            <w:tcBorders>
              <w:top w:val="nil"/>
              <w:left w:val="nil"/>
              <w:bottom w:val="single" w:sz="4" w:space="0" w:color="000000"/>
              <w:right w:val="nil"/>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nil"/>
            </w:tcBorders>
            <w:shd w:val="clear" w:color="auto" w:fill="auto"/>
            <w:noWrap/>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nil"/>
            </w:tcBorders>
            <w:shd w:val="clear" w:color="auto" w:fill="auto"/>
            <w:noWrap/>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6" w:type="dxa"/>
            <w:tcBorders>
              <w:top w:val="nil"/>
              <w:left w:val="nil"/>
              <w:bottom w:val="single" w:sz="4" w:space="0" w:color="000000"/>
              <w:right w:val="nil"/>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2" w:type="dxa"/>
            <w:tcBorders>
              <w:top w:val="nil"/>
              <w:left w:val="nil"/>
              <w:bottom w:val="single" w:sz="4" w:space="0" w:color="000000"/>
              <w:right w:val="nil"/>
            </w:tcBorders>
            <w:shd w:val="clear" w:color="auto" w:fill="auto"/>
            <w:noWrap/>
            <w:vAlign w:val="bottom"/>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134" w:type="dxa"/>
            <w:tcBorders>
              <w:top w:val="nil"/>
              <w:left w:val="nil"/>
              <w:bottom w:val="single" w:sz="4" w:space="0" w:color="000000"/>
              <w:right w:val="nil"/>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单位：</w:t>
            </w:r>
            <w:r w:rsidR="00DA62B9">
              <w:rPr>
                <w:rFonts w:ascii="宋体" w:eastAsia="宋体" w:hAnsi="宋体" w:cs="宋体" w:hint="eastAsia"/>
                <w:color w:val="000000"/>
                <w:kern w:val="0"/>
                <w:sz w:val="20"/>
                <w:szCs w:val="20"/>
              </w:rPr>
              <w:t>万</w:t>
            </w:r>
            <w:r w:rsidRPr="00E41D30">
              <w:rPr>
                <w:rFonts w:ascii="宋体" w:eastAsia="宋体" w:hAnsi="宋体" w:cs="宋体" w:hint="eastAsia"/>
                <w:color w:val="000000"/>
                <w:kern w:val="0"/>
                <w:sz w:val="20"/>
                <w:szCs w:val="20"/>
              </w:rPr>
              <w:t>元</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项                    目</w:t>
            </w:r>
          </w:p>
        </w:tc>
        <w:tc>
          <w:tcPr>
            <w:tcW w:w="1418" w:type="dxa"/>
            <w:tcBorders>
              <w:top w:val="nil"/>
              <w:left w:val="nil"/>
              <w:bottom w:val="single" w:sz="4" w:space="0" w:color="000000"/>
              <w:right w:val="single" w:sz="4" w:space="0" w:color="000000"/>
            </w:tcBorders>
            <w:shd w:val="clear" w:color="000000" w:fill="FFFFFF"/>
            <w:noWrap/>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本年预算</w:t>
            </w:r>
          </w:p>
        </w:tc>
        <w:tc>
          <w:tcPr>
            <w:tcW w:w="1701" w:type="dxa"/>
            <w:tcBorders>
              <w:top w:val="nil"/>
              <w:left w:val="nil"/>
              <w:bottom w:val="single" w:sz="4" w:space="0" w:color="000000"/>
              <w:right w:val="single" w:sz="4" w:space="0" w:color="000000"/>
            </w:tcBorders>
            <w:shd w:val="clear" w:color="000000" w:fill="FFFFFF"/>
            <w:noWrap/>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项             目</w:t>
            </w:r>
          </w:p>
        </w:tc>
        <w:tc>
          <w:tcPr>
            <w:tcW w:w="1416" w:type="dxa"/>
            <w:tcBorders>
              <w:top w:val="nil"/>
              <w:left w:val="nil"/>
              <w:bottom w:val="single" w:sz="4" w:space="0" w:color="000000"/>
              <w:right w:val="single" w:sz="4" w:space="0" w:color="000000"/>
            </w:tcBorders>
            <w:shd w:val="clear" w:color="000000" w:fill="FFFFFF"/>
            <w:noWrap/>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本年预算</w:t>
            </w:r>
          </w:p>
        </w:tc>
        <w:tc>
          <w:tcPr>
            <w:tcW w:w="1702" w:type="dxa"/>
            <w:tcBorders>
              <w:top w:val="nil"/>
              <w:left w:val="nil"/>
              <w:bottom w:val="single" w:sz="4" w:space="0" w:color="000000"/>
              <w:right w:val="single" w:sz="4" w:space="0" w:color="000000"/>
            </w:tcBorders>
            <w:shd w:val="clear" w:color="000000" w:fill="FFFFFF"/>
            <w:noWrap/>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项             目</w:t>
            </w:r>
          </w:p>
        </w:tc>
        <w:tc>
          <w:tcPr>
            <w:tcW w:w="1134" w:type="dxa"/>
            <w:tcBorders>
              <w:top w:val="nil"/>
              <w:left w:val="nil"/>
              <w:bottom w:val="single" w:sz="4" w:space="0" w:color="000000"/>
              <w:right w:val="single" w:sz="4" w:space="0" w:color="000000"/>
            </w:tcBorders>
            <w:shd w:val="clear" w:color="000000" w:fill="FFFFFF"/>
            <w:noWrap/>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本年预算</w:t>
            </w:r>
          </w:p>
        </w:tc>
      </w:tr>
      <w:tr w:rsidR="00E41D30" w:rsidRPr="00E41D30" w:rsidTr="00E41D30">
        <w:trPr>
          <w:trHeight w:val="39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一、预算拨款</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1852BE" w:rsidP="00E41D30">
            <w:pPr>
              <w:widowControl/>
              <w:jc w:val="right"/>
              <w:rPr>
                <w:rFonts w:ascii="宋体" w:eastAsia="宋体" w:hAnsi="宋体" w:cs="宋体"/>
                <w:color w:val="0000FF"/>
                <w:kern w:val="0"/>
                <w:sz w:val="20"/>
                <w:szCs w:val="20"/>
              </w:rPr>
            </w:pPr>
            <w:r>
              <w:rPr>
                <w:rFonts w:ascii="宋体" w:eastAsia="宋体" w:hAnsi="宋体" w:cs="宋体" w:hint="eastAsia"/>
                <w:color w:val="0000FF"/>
                <w:kern w:val="0"/>
                <w:sz w:val="20"/>
                <w:szCs w:val="20"/>
              </w:rPr>
              <w:t>368.11</w:t>
            </w:r>
          </w:p>
        </w:tc>
        <w:tc>
          <w:tcPr>
            <w:tcW w:w="1701" w:type="dxa"/>
            <w:tcBorders>
              <w:top w:val="nil"/>
              <w:left w:val="nil"/>
              <w:bottom w:val="single" w:sz="4" w:space="0" w:color="000000"/>
              <w:right w:val="single" w:sz="4" w:space="0" w:color="000000"/>
            </w:tcBorders>
            <w:shd w:val="clear" w:color="auto" w:fill="auto"/>
            <w:noWrap/>
            <w:vAlign w:val="bottom"/>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一、基本支出</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1852BE" w:rsidP="00E41D30">
            <w:pPr>
              <w:widowControl/>
              <w:jc w:val="right"/>
              <w:rPr>
                <w:rFonts w:ascii="宋体" w:eastAsia="宋体" w:hAnsi="宋体" w:cs="宋体"/>
                <w:color w:val="008000"/>
                <w:kern w:val="0"/>
                <w:sz w:val="20"/>
                <w:szCs w:val="20"/>
              </w:rPr>
            </w:pPr>
            <w:r>
              <w:rPr>
                <w:rFonts w:ascii="宋体" w:eastAsia="宋体" w:hAnsi="宋体" w:cs="宋体" w:hint="eastAsia"/>
                <w:color w:val="0000FF"/>
                <w:kern w:val="0"/>
                <w:sz w:val="20"/>
                <w:szCs w:val="20"/>
              </w:rPr>
              <w:t>368.11</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一、一般公共服务</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1852BE" w:rsidP="001852BE">
            <w:pPr>
              <w:widowControl/>
              <w:jc w:val="right"/>
              <w:rPr>
                <w:rFonts w:ascii="宋体" w:eastAsia="宋体" w:hAnsi="宋体" w:cs="宋体"/>
                <w:color w:val="0000FF"/>
                <w:kern w:val="0"/>
                <w:sz w:val="20"/>
                <w:szCs w:val="20"/>
              </w:rPr>
            </w:pPr>
            <w:r>
              <w:rPr>
                <w:rFonts w:ascii="宋体" w:eastAsia="宋体" w:hAnsi="宋体" w:cs="宋体" w:hint="eastAsia"/>
                <w:color w:val="0000FF"/>
                <w:kern w:val="0"/>
                <w:sz w:val="20"/>
                <w:szCs w:val="20"/>
              </w:rPr>
              <w:t>2</w:t>
            </w:r>
            <w:r w:rsidR="00E41D30" w:rsidRPr="00E41D30">
              <w:rPr>
                <w:rFonts w:ascii="宋体" w:eastAsia="宋体" w:hAnsi="宋体" w:cs="宋体" w:hint="eastAsia"/>
                <w:color w:val="0000FF"/>
                <w:kern w:val="0"/>
                <w:sz w:val="20"/>
                <w:szCs w:val="20"/>
              </w:rPr>
              <w:t>18</w:t>
            </w:r>
            <w:r>
              <w:rPr>
                <w:rFonts w:ascii="宋体" w:eastAsia="宋体" w:hAnsi="宋体" w:cs="宋体" w:hint="eastAsia"/>
                <w:color w:val="0000FF"/>
                <w:kern w:val="0"/>
                <w:sz w:val="20"/>
                <w:szCs w:val="20"/>
              </w:rPr>
              <w:t>.60</w:t>
            </w:r>
            <w:r w:rsidR="00E41D30"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公共预算拨款</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1852BE" w:rsidP="00E41D30">
            <w:pPr>
              <w:widowControl/>
              <w:jc w:val="right"/>
              <w:rPr>
                <w:rFonts w:ascii="宋体" w:eastAsia="宋体" w:hAnsi="宋体" w:cs="宋体"/>
                <w:color w:val="0000FF"/>
                <w:kern w:val="0"/>
                <w:sz w:val="20"/>
                <w:szCs w:val="20"/>
              </w:rPr>
            </w:pPr>
            <w:r>
              <w:rPr>
                <w:rFonts w:ascii="宋体" w:eastAsia="宋体" w:hAnsi="宋体" w:cs="宋体" w:hint="eastAsia"/>
                <w:color w:val="0000FF"/>
                <w:kern w:val="0"/>
                <w:sz w:val="20"/>
                <w:szCs w:val="20"/>
              </w:rPr>
              <w:t>368.11</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工资福利支出</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1852BE">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192</w:t>
            </w:r>
            <w:r w:rsidR="001852BE">
              <w:rPr>
                <w:rFonts w:ascii="宋体" w:eastAsia="宋体" w:hAnsi="宋体" w:cs="宋体" w:hint="eastAsia"/>
                <w:color w:val="0000FF"/>
                <w:kern w:val="0"/>
                <w:sz w:val="20"/>
                <w:szCs w:val="20"/>
              </w:rPr>
              <w:t>.</w:t>
            </w:r>
            <w:r w:rsidRPr="00E41D30">
              <w:rPr>
                <w:rFonts w:ascii="宋体" w:eastAsia="宋体" w:hAnsi="宋体" w:cs="宋体" w:hint="eastAsia"/>
                <w:color w:val="0000FF"/>
                <w:kern w:val="0"/>
                <w:sz w:val="20"/>
                <w:szCs w:val="20"/>
              </w:rPr>
              <w:t xml:space="preserve">13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二、国防</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基金预算拨款</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 xml:space="preserve">　　一般商品和服务支出</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1852BE">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26</w:t>
            </w:r>
            <w:r w:rsidR="001852BE">
              <w:rPr>
                <w:rFonts w:ascii="宋体" w:eastAsia="宋体" w:hAnsi="宋体" w:cs="宋体" w:hint="eastAsia"/>
                <w:color w:val="0000FF"/>
                <w:kern w:val="0"/>
                <w:sz w:val="20"/>
                <w:szCs w:val="20"/>
              </w:rPr>
              <w:t>.</w:t>
            </w:r>
            <w:r w:rsidRPr="00E41D30">
              <w:rPr>
                <w:rFonts w:ascii="宋体" w:eastAsia="宋体" w:hAnsi="宋体" w:cs="宋体" w:hint="eastAsia"/>
                <w:color w:val="0000FF"/>
                <w:kern w:val="0"/>
                <w:sz w:val="20"/>
                <w:szCs w:val="20"/>
              </w:rPr>
              <w:t>4</w:t>
            </w:r>
            <w:r w:rsidR="001852BE">
              <w:rPr>
                <w:rFonts w:ascii="宋体" w:eastAsia="宋体" w:hAnsi="宋体" w:cs="宋体" w:hint="eastAsia"/>
                <w:color w:val="0000FF"/>
                <w:kern w:val="0"/>
                <w:sz w:val="20"/>
                <w:szCs w:val="20"/>
              </w:rPr>
              <w:t>7</w:t>
            </w: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三、公共安全   </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二、财政专户拨款</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 xml:space="preserve">　　对个人和家庭的补助</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1852BE">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149</w:t>
            </w:r>
            <w:r w:rsidR="001852BE">
              <w:rPr>
                <w:rFonts w:ascii="宋体" w:eastAsia="宋体" w:hAnsi="宋体" w:cs="宋体" w:hint="eastAsia"/>
                <w:color w:val="0000FF"/>
                <w:kern w:val="0"/>
                <w:sz w:val="20"/>
                <w:szCs w:val="20"/>
              </w:rPr>
              <w:t>.</w:t>
            </w:r>
            <w:r w:rsidRPr="00E41D30">
              <w:rPr>
                <w:rFonts w:ascii="宋体" w:eastAsia="宋体" w:hAnsi="宋体" w:cs="宋体" w:hint="eastAsia"/>
                <w:color w:val="0000FF"/>
                <w:kern w:val="0"/>
                <w:sz w:val="20"/>
                <w:szCs w:val="20"/>
              </w:rPr>
              <w:t>5</w:t>
            </w:r>
            <w:r w:rsidR="001852BE">
              <w:rPr>
                <w:rFonts w:ascii="宋体" w:eastAsia="宋体" w:hAnsi="宋体" w:cs="宋体" w:hint="eastAsia"/>
                <w:color w:val="0000FF"/>
                <w:kern w:val="0"/>
                <w:sz w:val="20"/>
                <w:szCs w:val="20"/>
              </w:rPr>
              <w:t>1</w:t>
            </w: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四、教育    </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教育收费</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二、项目支出</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五、科学技术  </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其他财政专户拨款</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工资福利支出</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六、文化体育与传媒</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 xml:space="preserve">　　专项商品和服务支出</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七、社会保障和就业  </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1852BE" w:rsidP="001852BE">
            <w:pPr>
              <w:widowControl/>
              <w:jc w:val="right"/>
              <w:rPr>
                <w:rFonts w:ascii="宋体" w:eastAsia="宋体" w:hAnsi="宋体" w:cs="宋体"/>
                <w:color w:val="0000FF"/>
                <w:kern w:val="0"/>
                <w:sz w:val="20"/>
                <w:szCs w:val="20"/>
              </w:rPr>
            </w:pPr>
            <w:r>
              <w:rPr>
                <w:rFonts w:ascii="宋体" w:eastAsia="宋体" w:hAnsi="宋体" w:cs="宋体" w:hint="eastAsia"/>
                <w:color w:val="0000FF"/>
                <w:kern w:val="0"/>
                <w:sz w:val="20"/>
                <w:szCs w:val="20"/>
              </w:rPr>
              <w:t>1</w:t>
            </w:r>
            <w:r w:rsidR="00E41D30" w:rsidRPr="00E41D30">
              <w:rPr>
                <w:rFonts w:ascii="宋体" w:eastAsia="宋体" w:hAnsi="宋体" w:cs="宋体" w:hint="eastAsia"/>
                <w:color w:val="0000FF"/>
                <w:kern w:val="0"/>
                <w:sz w:val="20"/>
                <w:szCs w:val="20"/>
              </w:rPr>
              <w:t>30</w:t>
            </w:r>
            <w:r>
              <w:rPr>
                <w:rFonts w:ascii="宋体" w:eastAsia="宋体" w:hAnsi="宋体" w:cs="宋体" w:hint="eastAsia"/>
                <w:color w:val="0000FF"/>
                <w:kern w:val="0"/>
                <w:sz w:val="20"/>
                <w:szCs w:val="20"/>
              </w:rPr>
              <w:t>.06</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 xml:space="preserve">　　对个人和家庭的补助</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八、社会保险基金支出</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三、事业收入(不含预算外收入)</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 xml:space="preserve">    对企事业单位的补贴</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九、医疗卫生</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1852BE">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7</w:t>
            </w:r>
            <w:r w:rsidR="001852BE">
              <w:rPr>
                <w:rFonts w:ascii="宋体" w:eastAsia="宋体" w:hAnsi="宋体" w:cs="宋体" w:hint="eastAsia"/>
                <w:color w:val="0000FF"/>
                <w:kern w:val="0"/>
                <w:sz w:val="20"/>
                <w:szCs w:val="20"/>
              </w:rPr>
              <w:t>.9</w:t>
            </w: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四、事业单位经营收入</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转移性支出</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十、环境保护</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五、其他收入</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赠与</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十一、城乡社区事务</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债务利息支出</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十二、农林水事务</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债务还本支出</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十三、交通运输</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single" w:sz="4" w:space="0" w:color="auto"/>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基本建设支出</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十四、资源勘探电力信息等事务</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其他资本性支出</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十五、商业服务业等事务</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 xml:space="preserve">    贷款转贷及产权参股</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十六、金融监管等事务支出</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其他支出　</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十七、地震灾后恢复重建支出</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十八、国土资源气象等事务</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十九、住房保障</w:t>
            </w:r>
            <w:r w:rsidRPr="00E41D30">
              <w:rPr>
                <w:rFonts w:ascii="宋体" w:eastAsia="宋体" w:hAnsi="宋体" w:cs="宋体" w:hint="eastAsia"/>
                <w:color w:val="000000"/>
                <w:kern w:val="0"/>
                <w:sz w:val="20"/>
                <w:szCs w:val="20"/>
              </w:rPr>
              <w:lastRenderedPageBreak/>
              <w:t>支出</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1852BE">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lastRenderedPageBreak/>
              <w:t>11</w:t>
            </w:r>
            <w:r w:rsidR="001852BE">
              <w:rPr>
                <w:rFonts w:ascii="宋体" w:eastAsia="宋体" w:hAnsi="宋体" w:cs="宋体" w:hint="eastAsia"/>
                <w:color w:val="0000FF"/>
                <w:kern w:val="0"/>
                <w:sz w:val="20"/>
                <w:szCs w:val="20"/>
              </w:rPr>
              <w:t>.52</w:t>
            </w: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lastRenderedPageBreak/>
              <w:t xml:space="preserve"> </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二十、粮油物资管理事务</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noWrap/>
            <w:vAlign w:val="bottom"/>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二十一、预备费</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noWrap/>
            <w:vAlign w:val="bottom"/>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 xml:space="preserve"> </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二十二、其他支出</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noWrap/>
            <w:vAlign w:val="bottom"/>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 xml:space="preserve"> </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二十三、转移性支出</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noWrap/>
            <w:vAlign w:val="bottom"/>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 xml:space="preserve"> </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二十四、债务还本支出</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三、事业单位经营支出</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二十五、债务付息支出</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bottom"/>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二十六、债务发行费用支出</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本 年 收 入 合 计</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1852BE" w:rsidP="00E41D30">
            <w:pPr>
              <w:widowControl/>
              <w:jc w:val="right"/>
              <w:rPr>
                <w:rFonts w:ascii="宋体" w:eastAsia="宋体" w:hAnsi="宋体" w:cs="宋体"/>
                <w:color w:val="0000FF"/>
                <w:kern w:val="0"/>
                <w:sz w:val="20"/>
                <w:szCs w:val="20"/>
              </w:rPr>
            </w:pPr>
            <w:r>
              <w:rPr>
                <w:rFonts w:ascii="宋体" w:eastAsia="宋体" w:hAnsi="宋体" w:cs="宋体" w:hint="eastAsia"/>
                <w:color w:val="0000FF"/>
                <w:kern w:val="0"/>
                <w:sz w:val="20"/>
                <w:szCs w:val="20"/>
              </w:rPr>
              <w:t>368.11</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本 年 支 出 合 计</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1852BE" w:rsidP="00E41D30">
            <w:pPr>
              <w:widowControl/>
              <w:jc w:val="right"/>
              <w:rPr>
                <w:rFonts w:ascii="宋体" w:eastAsia="宋体" w:hAnsi="宋体" w:cs="宋体"/>
                <w:color w:val="008000"/>
                <w:kern w:val="0"/>
                <w:sz w:val="20"/>
                <w:szCs w:val="20"/>
              </w:rPr>
            </w:pPr>
            <w:r>
              <w:rPr>
                <w:rFonts w:ascii="宋体" w:eastAsia="宋体" w:hAnsi="宋体" w:cs="宋体" w:hint="eastAsia"/>
                <w:color w:val="0000FF"/>
                <w:kern w:val="0"/>
                <w:sz w:val="20"/>
                <w:szCs w:val="20"/>
              </w:rPr>
              <w:t>368.11</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本 年 支 出 合 计 </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1852BE" w:rsidP="00E41D30">
            <w:pPr>
              <w:widowControl/>
              <w:jc w:val="right"/>
              <w:rPr>
                <w:rFonts w:ascii="宋体" w:eastAsia="宋体" w:hAnsi="宋体" w:cs="宋体"/>
                <w:color w:val="008000"/>
                <w:kern w:val="0"/>
                <w:sz w:val="20"/>
                <w:szCs w:val="20"/>
              </w:rPr>
            </w:pPr>
            <w:r>
              <w:rPr>
                <w:rFonts w:ascii="宋体" w:eastAsia="宋体" w:hAnsi="宋体" w:cs="宋体" w:hint="eastAsia"/>
                <w:color w:val="0000FF"/>
                <w:kern w:val="0"/>
                <w:sz w:val="20"/>
                <w:szCs w:val="20"/>
              </w:rPr>
              <w:t>368.11</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六、上级补助收入</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四、对附属单位补助支出</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七、附属单位上缴收入</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五、上缴上级支出</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八、用事业基金弥补收支差额</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六、结转下年</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8000"/>
                <w:kern w:val="0"/>
                <w:sz w:val="20"/>
                <w:szCs w:val="20"/>
              </w:rPr>
            </w:pPr>
            <w:r w:rsidRPr="00E41D30">
              <w:rPr>
                <w:rFonts w:ascii="宋体" w:eastAsia="宋体" w:hAnsi="宋体" w:cs="宋体" w:hint="eastAsia"/>
                <w:color w:val="008000"/>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结转下年 </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8000"/>
                <w:kern w:val="0"/>
                <w:sz w:val="20"/>
                <w:szCs w:val="20"/>
              </w:rPr>
            </w:pPr>
            <w:r w:rsidRPr="00E41D30">
              <w:rPr>
                <w:rFonts w:ascii="宋体" w:eastAsia="宋体" w:hAnsi="宋体" w:cs="宋体" w:hint="eastAsia"/>
                <w:color w:val="008000"/>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九、上年结余、结存</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noWrap/>
            <w:vAlign w:val="bottom"/>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 xml:space="preserve"> </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 xml:space="preserve">    其中：公共预算结余拨款</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noWrap/>
            <w:vAlign w:val="bottom"/>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 xml:space="preserve"> </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18"/>
                <w:szCs w:val="18"/>
              </w:rPr>
            </w:pPr>
            <w:r w:rsidRPr="00E41D30">
              <w:rPr>
                <w:rFonts w:ascii="宋体" w:eastAsia="宋体" w:hAnsi="宋体" w:cs="宋体" w:hint="eastAsia"/>
                <w:color w:val="000000"/>
                <w:kern w:val="0"/>
                <w:sz w:val="18"/>
                <w:szCs w:val="18"/>
              </w:rPr>
              <w:t xml:space="preserve">          基金预算结余拨款</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其他结转</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FF"/>
                <w:kern w:val="0"/>
                <w:sz w:val="20"/>
                <w:szCs w:val="20"/>
              </w:rPr>
            </w:pPr>
            <w:r w:rsidRPr="00E41D30">
              <w:rPr>
                <w:rFonts w:ascii="宋体" w:eastAsia="宋体" w:hAnsi="宋体" w:cs="宋体" w:hint="eastAsia"/>
                <w:color w:val="0000FF"/>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lef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 xml:space="preserve">　</w:t>
            </w:r>
          </w:p>
        </w:tc>
      </w:tr>
      <w:tr w:rsidR="00E41D30" w:rsidRPr="00E41D30" w:rsidTr="00E41D30">
        <w:trPr>
          <w:trHeight w:val="360"/>
        </w:trPr>
        <w:tc>
          <w:tcPr>
            <w:tcW w:w="1716" w:type="dxa"/>
            <w:tcBorders>
              <w:top w:val="nil"/>
              <w:left w:val="single" w:sz="4" w:space="0" w:color="000000"/>
              <w:bottom w:val="single" w:sz="4" w:space="0" w:color="000000"/>
              <w:right w:val="single" w:sz="4" w:space="0" w:color="000000"/>
            </w:tcBorders>
            <w:shd w:val="clear" w:color="auto" w:fill="auto"/>
            <w:noWrap/>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收  入  总  计</w:t>
            </w:r>
          </w:p>
        </w:tc>
        <w:tc>
          <w:tcPr>
            <w:tcW w:w="1418"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8000"/>
                <w:kern w:val="0"/>
                <w:sz w:val="20"/>
                <w:szCs w:val="20"/>
              </w:rPr>
            </w:pPr>
            <w:r w:rsidRPr="00E41D30">
              <w:rPr>
                <w:rFonts w:ascii="宋体" w:eastAsia="宋体" w:hAnsi="宋体" w:cs="宋体" w:hint="eastAsia"/>
                <w:color w:val="008000"/>
                <w:kern w:val="0"/>
                <w:sz w:val="20"/>
                <w:szCs w:val="20"/>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支  出  总  计</w:t>
            </w:r>
          </w:p>
        </w:tc>
        <w:tc>
          <w:tcPr>
            <w:tcW w:w="1416"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8000"/>
                <w:kern w:val="0"/>
                <w:sz w:val="20"/>
                <w:szCs w:val="20"/>
              </w:rPr>
            </w:pPr>
            <w:r w:rsidRPr="00E41D30">
              <w:rPr>
                <w:rFonts w:ascii="宋体" w:eastAsia="宋体" w:hAnsi="宋体" w:cs="宋体" w:hint="eastAsia"/>
                <w:color w:val="008000"/>
                <w:kern w:val="0"/>
                <w:sz w:val="20"/>
                <w:szCs w:val="20"/>
              </w:rPr>
              <w:t xml:space="preserve">　</w:t>
            </w:r>
          </w:p>
        </w:tc>
        <w:tc>
          <w:tcPr>
            <w:tcW w:w="1702" w:type="dxa"/>
            <w:tcBorders>
              <w:top w:val="nil"/>
              <w:left w:val="nil"/>
              <w:bottom w:val="single" w:sz="4" w:space="0" w:color="000000"/>
              <w:right w:val="single" w:sz="4" w:space="0" w:color="000000"/>
            </w:tcBorders>
            <w:shd w:val="clear" w:color="auto" w:fill="auto"/>
            <w:vAlign w:val="center"/>
            <w:hideMark/>
          </w:tcPr>
          <w:p w:rsidR="00E41D30" w:rsidRPr="00E41D30" w:rsidRDefault="00E41D30" w:rsidP="00E41D30">
            <w:pPr>
              <w:widowControl/>
              <w:jc w:val="center"/>
              <w:rPr>
                <w:rFonts w:ascii="宋体" w:eastAsia="宋体" w:hAnsi="宋体" w:cs="宋体"/>
                <w:color w:val="000000"/>
                <w:kern w:val="0"/>
                <w:sz w:val="20"/>
                <w:szCs w:val="20"/>
              </w:rPr>
            </w:pPr>
            <w:r w:rsidRPr="00E41D30">
              <w:rPr>
                <w:rFonts w:ascii="宋体" w:eastAsia="宋体" w:hAnsi="宋体" w:cs="宋体" w:hint="eastAsia"/>
                <w:color w:val="000000"/>
                <w:kern w:val="0"/>
                <w:sz w:val="20"/>
                <w:szCs w:val="20"/>
              </w:rPr>
              <w:t>支  出  总  计</w:t>
            </w:r>
          </w:p>
        </w:tc>
        <w:tc>
          <w:tcPr>
            <w:tcW w:w="1134" w:type="dxa"/>
            <w:tcBorders>
              <w:top w:val="nil"/>
              <w:left w:val="nil"/>
              <w:bottom w:val="single" w:sz="4" w:space="0" w:color="000000"/>
              <w:right w:val="single" w:sz="4" w:space="0" w:color="000000"/>
            </w:tcBorders>
            <w:shd w:val="clear" w:color="auto" w:fill="auto"/>
            <w:noWrap/>
            <w:vAlign w:val="center"/>
            <w:hideMark/>
          </w:tcPr>
          <w:p w:rsidR="00E41D30" w:rsidRPr="00E41D30" w:rsidRDefault="00E41D30" w:rsidP="00E41D30">
            <w:pPr>
              <w:widowControl/>
              <w:jc w:val="right"/>
              <w:rPr>
                <w:rFonts w:ascii="宋体" w:eastAsia="宋体" w:hAnsi="宋体" w:cs="宋体"/>
                <w:color w:val="008000"/>
                <w:kern w:val="0"/>
                <w:sz w:val="20"/>
                <w:szCs w:val="20"/>
              </w:rPr>
            </w:pPr>
            <w:r w:rsidRPr="00E41D30">
              <w:rPr>
                <w:rFonts w:ascii="宋体" w:eastAsia="宋体" w:hAnsi="宋体" w:cs="宋体" w:hint="eastAsia"/>
                <w:color w:val="008000"/>
                <w:kern w:val="0"/>
                <w:sz w:val="20"/>
                <w:szCs w:val="20"/>
              </w:rPr>
              <w:t xml:space="preserve">　</w:t>
            </w:r>
          </w:p>
        </w:tc>
      </w:tr>
    </w:tbl>
    <w:p w:rsidR="00942622" w:rsidRDefault="00942622" w:rsidP="00EB029F">
      <w:pPr>
        <w:spacing w:line="288" w:lineRule="auto"/>
        <w:ind w:firstLineChars="200" w:firstLine="723"/>
        <w:outlineLvl w:val="0"/>
        <w:rPr>
          <w:rFonts w:ascii="宋体" w:hAnsi="宋体"/>
          <w:b/>
          <w:sz w:val="36"/>
          <w:szCs w:val="36"/>
        </w:rPr>
      </w:pPr>
    </w:p>
    <w:p w:rsidR="00942622" w:rsidRDefault="00942622" w:rsidP="00EB029F">
      <w:pPr>
        <w:spacing w:line="288" w:lineRule="auto"/>
        <w:ind w:firstLineChars="200" w:firstLine="723"/>
        <w:outlineLvl w:val="0"/>
        <w:rPr>
          <w:rFonts w:ascii="宋体" w:hAnsi="宋体"/>
          <w:b/>
          <w:sz w:val="36"/>
          <w:szCs w:val="36"/>
        </w:rPr>
      </w:pPr>
    </w:p>
    <w:p w:rsidR="001A4585" w:rsidRDefault="001A4585" w:rsidP="00EB029F">
      <w:pPr>
        <w:spacing w:line="288" w:lineRule="auto"/>
        <w:ind w:firstLineChars="200" w:firstLine="723"/>
        <w:outlineLvl w:val="0"/>
        <w:rPr>
          <w:rFonts w:ascii="宋体" w:hAnsi="宋体"/>
          <w:b/>
          <w:sz w:val="36"/>
          <w:szCs w:val="36"/>
        </w:rPr>
      </w:pPr>
    </w:p>
    <w:p w:rsidR="00942622" w:rsidRDefault="00942622" w:rsidP="00EB029F">
      <w:pPr>
        <w:spacing w:line="288" w:lineRule="auto"/>
        <w:ind w:firstLineChars="200" w:firstLine="723"/>
        <w:outlineLvl w:val="0"/>
        <w:rPr>
          <w:rFonts w:ascii="宋体" w:hAnsi="宋体"/>
          <w:b/>
          <w:sz w:val="36"/>
          <w:szCs w:val="36"/>
        </w:rPr>
      </w:pPr>
    </w:p>
    <w:p w:rsidR="00942622" w:rsidRDefault="00942622" w:rsidP="00EB029F">
      <w:pPr>
        <w:spacing w:line="288" w:lineRule="auto"/>
        <w:ind w:firstLineChars="200" w:firstLine="723"/>
        <w:outlineLvl w:val="0"/>
        <w:rPr>
          <w:rFonts w:ascii="宋体" w:hAnsi="宋体"/>
          <w:b/>
          <w:sz w:val="36"/>
          <w:szCs w:val="36"/>
        </w:rPr>
      </w:pPr>
    </w:p>
    <w:p w:rsidR="001A4585" w:rsidRDefault="001A4585" w:rsidP="00EB029F">
      <w:pPr>
        <w:spacing w:line="288" w:lineRule="auto"/>
        <w:ind w:firstLineChars="200" w:firstLine="723"/>
        <w:outlineLvl w:val="0"/>
        <w:rPr>
          <w:rFonts w:ascii="宋体" w:hAnsi="宋体"/>
          <w:b/>
          <w:sz w:val="36"/>
          <w:szCs w:val="36"/>
        </w:rPr>
      </w:pPr>
    </w:p>
    <w:p w:rsidR="002B1398" w:rsidRDefault="002B1398" w:rsidP="002B1398">
      <w:pPr>
        <w:widowControl/>
        <w:jc w:val="center"/>
        <w:rPr>
          <w:rFonts w:ascii="宋体" w:eastAsia="宋体" w:hAnsi="宋体" w:cs="宋体"/>
          <w:b/>
          <w:bCs/>
          <w:color w:val="000000"/>
          <w:kern w:val="0"/>
          <w:sz w:val="34"/>
          <w:szCs w:val="34"/>
        </w:rPr>
        <w:sectPr w:rsidR="002B1398" w:rsidSect="0020286A">
          <w:headerReference w:type="even" r:id="rId8"/>
          <w:headerReference w:type="default" r:id="rId9"/>
          <w:pgSz w:w="11906" w:h="16838" w:code="9"/>
          <w:pgMar w:top="1440" w:right="1134" w:bottom="1440" w:left="1134" w:header="851" w:footer="992" w:gutter="0"/>
          <w:cols w:space="425"/>
          <w:docGrid w:type="lines" w:linePitch="312"/>
        </w:sectPr>
      </w:pPr>
    </w:p>
    <w:tbl>
      <w:tblPr>
        <w:tblW w:w="12871" w:type="dxa"/>
        <w:tblInd w:w="93" w:type="dxa"/>
        <w:tblLook w:val="04A0"/>
      </w:tblPr>
      <w:tblGrid>
        <w:gridCol w:w="516"/>
        <w:gridCol w:w="416"/>
        <w:gridCol w:w="416"/>
        <w:gridCol w:w="830"/>
        <w:gridCol w:w="2430"/>
        <w:gridCol w:w="916"/>
        <w:gridCol w:w="1007"/>
        <w:gridCol w:w="978"/>
        <w:gridCol w:w="816"/>
        <w:gridCol w:w="716"/>
        <w:gridCol w:w="916"/>
        <w:gridCol w:w="416"/>
        <w:gridCol w:w="416"/>
        <w:gridCol w:w="416"/>
        <w:gridCol w:w="416"/>
        <w:gridCol w:w="416"/>
        <w:gridCol w:w="834"/>
      </w:tblGrid>
      <w:tr w:rsidR="002B1398" w:rsidRPr="002B1398" w:rsidTr="00516018">
        <w:trPr>
          <w:trHeight w:val="570"/>
        </w:trPr>
        <w:tc>
          <w:tcPr>
            <w:tcW w:w="12037" w:type="dxa"/>
            <w:gridSpan w:val="16"/>
            <w:tcBorders>
              <w:top w:val="nil"/>
              <w:left w:val="nil"/>
              <w:bottom w:val="nil"/>
              <w:right w:val="nil"/>
            </w:tcBorders>
            <w:shd w:val="clear" w:color="auto" w:fill="auto"/>
            <w:noWrap/>
            <w:vAlign w:val="center"/>
            <w:hideMark/>
          </w:tcPr>
          <w:p w:rsidR="002B1398" w:rsidRPr="002B1398" w:rsidRDefault="002B1398" w:rsidP="002B1398">
            <w:pPr>
              <w:widowControl/>
              <w:jc w:val="center"/>
              <w:rPr>
                <w:rFonts w:ascii="宋体" w:eastAsia="宋体" w:hAnsi="宋体" w:cs="宋体"/>
                <w:b/>
                <w:bCs/>
                <w:color w:val="000000"/>
                <w:kern w:val="0"/>
                <w:sz w:val="34"/>
                <w:szCs w:val="34"/>
              </w:rPr>
            </w:pPr>
            <w:r w:rsidRPr="002B1398">
              <w:rPr>
                <w:rFonts w:ascii="宋体" w:eastAsia="宋体" w:hAnsi="宋体" w:cs="宋体" w:hint="eastAsia"/>
                <w:b/>
                <w:bCs/>
                <w:color w:val="000000"/>
                <w:kern w:val="0"/>
                <w:sz w:val="34"/>
                <w:szCs w:val="34"/>
              </w:rPr>
              <w:lastRenderedPageBreak/>
              <w:t>公共财政预算拨款支出预算表</w:t>
            </w:r>
          </w:p>
        </w:tc>
        <w:tc>
          <w:tcPr>
            <w:tcW w:w="834" w:type="dxa"/>
            <w:tcBorders>
              <w:top w:val="nil"/>
              <w:left w:val="nil"/>
              <w:bottom w:val="nil"/>
              <w:right w:val="nil"/>
            </w:tcBorders>
            <w:shd w:val="clear" w:color="auto" w:fill="auto"/>
            <w:noWrap/>
            <w:vAlign w:val="bottom"/>
            <w:hideMark/>
          </w:tcPr>
          <w:p w:rsidR="002B1398" w:rsidRPr="002B1398" w:rsidRDefault="002B139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r>
      <w:tr w:rsidR="002B1398" w:rsidRPr="002B1398" w:rsidTr="00516018">
        <w:trPr>
          <w:trHeight w:val="405"/>
        </w:trPr>
        <w:tc>
          <w:tcPr>
            <w:tcW w:w="11205" w:type="dxa"/>
            <w:gridSpan w:val="14"/>
            <w:tcBorders>
              <w:top w:val="nil"/>
              <w:left w:val="nil"/>
              <w:bottom w:val="nil"/>
              <w:right w:val="nil"/>
            </w:tcBorders>
            <w:shd w:val="clear" w:color="auto" w:fill="auto"/>
            <w:noWrap/>
            <w:vAlign w:val="center"/>
            <w:hideMark/>
          </w:tcPr>
          <w:p w:rsidR="002B1398" w:rsidRPr="002B1398" w:rsidRDefault="002B1398" w:rsidP="002B1398">
            <w:pPr>
              <w:widowControl/>
              <w:jc w:val="center"/>
              <w:rPr>
                <w:rFonts w:ascii="宋体" w:eastAsia="宋体" w:hAnsi="宋体" w:cs="宋体"/>
                <w:b/>
                <w:bCs/>
                <w:color w:val="000000"/>
                <w:kern w:val="0"/>
                <w:sz w:val="28"/>
                <w:szCs w:val="28"/>
              </w:rPr>
            </w:pPr>
            <w:r w:rsidRPr="002B1398">
              <w:rPr>
                <w:rFonts w:ascii="宋体" w:eastAsia="宋体" w:hAnsi="宋体" w:cs="宋体" w:hint="eastAsia"/>
                <w:b/>
                <w:bCs/>
                <w:color w:val="000000"/>
                <w:kern w:val="0"/>
                <w:sz w:val="28"/>
                <w:szCs w:val="28"/>
              </w:rPr>
              <w:t xml:space="preserve"> </w:t>
            </w:r>
          </w:p>
        </w:tc>
        <w:tc>
          <w:tcPr>
            <w:tcW w:w="416" w:type="dxa"/>
            <w:tcBorders>
              <w:top w:val="nil"/>
              <w:left w:val="nil"/>
              <w:bottom w:val="nil"/>
              <w:right w:val="nil"/>
            </w:tcBorders>
            <w:shd w:val="clear" w:color="auto" w:fill="auto"/>
            <w:noWrap/>
            <w:vAlign w:val="center"/>
            <w:hideMark/>
          </w:tcPr>
          <w:p w:rsidR="002B1398" w:rsidRPr="002B1398" w:rsidRDefault="002B1398" w:rsidP="002B1398">
            <w:pPr>
              <w:widowControl/>
              <w:jc w:val="center"/>
              <w:rPr>
                <w:rFonts w:ascii="宋体" w:eastAsia="宋体" w:hAnsi="宋体" w:cs="宋体"/>
                <w:b/>
                <w:bCs/>
                <w:color w:val="000000"/>
                <w:kern w:val="0"/>
                <w:sz w:val="20"/>
                <w:szCs w:val="20"/>
              </w:rPr>
            </w:pPr>
            <w:r w:rsidRPr="002B1398">
              <w:rPr>
                <w:rFonts w:ascii="宋体" w:eastAsia="宋体" w:hAnsi="宋体" w:cs="宋体" w:hint="eastAsia"/>
                <w:b/>
                <w:bCs/>
                <w:color w:val="000000"/>
                <w:kern w:val="0"/>
                <w:sz w:val="20"/>
                <w:szCs w:val="20"/>
              </w:rPr>
              <w:t xml:space="preserve"> </w:t>
            </w:r>
          </w:p>
        </w:tc>
        <w:tc>
          <w:tcPr>
            <w:tcW w:w="416" w:type="dxa"/>
            <w:tcBorders>
              <w:top w:val="nil"/>
              <w:left w:val="nil"/>
              <w:bottom w:val="nil"/>
              <w:right w:val="nil"/>
            </w:tcBorders>
            <w:shd w:val="clear" w:color="auto" w:fill="auto"/>
            <w:noWrap/>
            <w:vAlign w:val="bottom"/>
            <w:hideMark/>
          </w:tcPr>
          <w:p w:rsidR="002B1398" w:rsidRPr="002B1398" w:rsidRDefault="002B139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834" w:type="dxa"/>
            <w:tcBorders>
              <w:top w:val="nil"/>
              <w:left w:val="nil"/>
              <w:bottom w:val="nil"/>
              <w:right w:val="nil"/>
            </w:tcBorders>
            <w:shd w:val="clear" w:color="auto" w:fill="auto"/>
            <w:noWrap/>
            <w:vAlign w:val="center"/>
            <w:hideMark/>
          </w:tcPr>
          <w:p w:rsidR="002B1398" w:rsidRPr="002B1398" w:rsidRDefault="002B1398" w:rsidP="002B1398">
            <w:pPr>
              <w:widowControl/>
              <w:jc w:val="right"/>
              <w:rPr>
                <w:rFonts w:ascii="宋体" w:eastAsia="宋体" w:hAnsi="宋体" w:cs="宋体"/>
                <w:b/>
                <w:bCs/>
                <w:color w:val="000000"/>
                <w:kern w:val="0"/>
                <w:sz w:val="20"/>
                <w:szCs w:val="20"/>
              </w:rPr>
            </w:pPr>
            <w:r w:rsidRPr="002B1398">
              <w:rPr>
                <w:rFonts w:ascii="宋体" w:eastAsia="宋体" w:hAnsi="宋体" w:cs="宋体" w:hint="eastAsia"/>
                <w:b/>
                <w:bCs/>
                <w:color w:val="000000"/>
                <w:kern w:val="0"/>
                <w:sz w:val="20"/>
                <w:szCs w:val="20"/>
              </w:rPr>
              <w:t>单位：</w:t>
            </w:r>
            <w:r w:rsidR="00516018">
              <w:rPr>
                <w:rFonts w:ascii="宋体" w:eastAsia="宋体" w:hAnsi="宋体" w:cs="宋体" w:hint="eastAsia"/>
                <w:b/>
                <w:bCs/>
                <w:color w:val="000000"/>
                <w:kern w:val="0"/>
                <w:sz w:val="20"/>
                <w:szCs w:val="20"/>
              </w:rPr>
              <w:t>万</w:t>
            </w:r>
            <w:r w:rsidRPr="002B1398">
              <w:rPr>
                <w:rFonts w:ascii="宋体" w:eastAsia="宋体" w:hAnsi="宋体" w:cs="宋体" w:hint="eastAsia"/>
                <w:b/>
                <w:bCs/>
                <w:color w:val="000000"/>
                <w:kern w:val="0"/>
                <w:sz w:val="20"/>
                <w:szCs w:val="20"/>
              </w:rPr>
              <w:t>元</w:t>
            </w:r>
          </w:p>
        </w:tc>
      </w:tr>
      <w:tr w:rsidR="002B1398" w:rsidRPr="002B1398" w:rsidTr="00516018">
        <w:trPr>
          <w:trHeight w:val="405"/>
        </w:trPr>
        <w:tc>
          <w:tcPr>
            <w:tcW w:w="1348"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科目编码</w:t>
            </w:r>
          </w:p>
        </w:tc>
        <w:tc>
          <w:tcPr>
            <w:tcW w:w="83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单位代码</w:t>
            </w:r>
          </w:p>
        </w:tc>
        <w:tc>
          <w:tcPr>
            <w:tcW w:w="243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单位名称（功能科目）</w:t>
            </w:r>
          </w:p>
        </w:tc>
        <w:tc>
          <w:tcPr>
            <w:tcW w:w="91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合计</w:t>
            </w:r>
          </w:p>
        </w:tc>
        <w:tc>
          <w:tcPr>
            <w:tcW w:w="4433" w:type="dxa"/>
            <w:gridSpan w:val="5"/>
            <w:tcBorders>
              <w:top w:val="single" w:sz="4" w:space="0" w:color="000000"/>
              <w:left w:val="nil"/>
              <w:bottom w:val="single" w:sz="4" w:space="0" w:color="000000"/>
              <w:right w:val="single" w:sz="4" w:space="0" w:color="000000"/>
            </w:tcBorders>
            <w:shd w:val="clear" w:color="000000" w:fill="FFFFFF"/>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基本支出</w:t>
            </w:r>
          </w:p>
        </w:tc>
        <w:tc>
          <w:tcPr>
            <w:tcW w:w="2080" w:type="dxa"/>
            <w:gridSpan w:val="5"/>
            <w:tcBorders>
              <w:top w:val="single" w:sz="4" w:space="0" w:color="000000"/>
              <w:left w:val="nil"/>
              <w:bottom w:val="single" w:sz="4" w:space="0" w:color="000000"/>
              <w:right w:val="single" w:sz="4" w:space="0" w:color="000000"/>
            </w:tcBorders>
            <w:shd w:val="clear" w:color="000000" w:fill="FFFFFF"/>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项目支出</w:t>
            </w:r>
          </w:p>
        </w:tc>
        <w:tc>
          <w:tcPr>
            <w:tcW w:w="8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B1398" w:rsidRPr="002B1398" w:rsidRDefault="002B1398" w:rsidP="002B1398">
            <w:pPr>
              <w:widowControl/>
              <w:jc w:val="center"/>
              <w:rPr>
                <w:rFonts w:ascii="宋体" w:eastAsia="宋体" w:hAnsi="宋体" w:cs="宋体"/>
                <w:color w:val="000000"/>
                <w:kern w:val="0"/>
                <w:sz w:val="18"/>
                <w:szCs w:val="18"/>
              </w:rPr>
            </w:pPr>
            <w:r w:rsidRPr="002B1398">
              <w:rPr>
                <w:rFonts w:ascii="宋体" w:eastAsia="宋体" w:hAnsi="宋体" w:cs="宋体" w:hint="eastAsia"/>
                <w:color w:val="000000"/>
                <w:kern w:val="0"/>
                <w:sz w:val="18"/>
                <w:szCs w:val="18"/>
              </w:rPr>
              <w:t>项目备注</w:t>
            </w:r>
          </w:p>
        </w:tc>
      </w:tr>
      <w:tr w:rsidR="002B1398" w:rsidRPr="002B1398" w:rsidTr="00516018">
        <w:trPr>
          <w:trHeight w:val="330"/>
        </w:trPr>
        <w:tc>
          <w:tcPr>
            <w:tcW w:w="516"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类</w:t>
            </w:r>
          </w:p>
        </w:tc>
        <w:tc>
          <w:tcPr>
            <w:tcW w:w="416"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款</w:t>
            </w:r>
          </w:p>
        </w:tc>
        <w:tc>
          <w:tcPr>
            <w:tcW w:w="416"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项</w:t>
            </w:r>
          </w:p>
        </w:tc>
        <w:tc>
          <w:tcPr>
            <w:tcW w:w="830" w:type="dxa"/>
            <w:vMerge/>
            <w:tcBorders>
              <w:top w:val="single" w:sz="4" w:space="0" w:color="000000"/>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2430" w:type="dxa"/>
            <w:vMerge/>
            <w:tcBorders>
              <w:top w:val="single" w:sz="4" w:space="0" w:color="000000"/>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1007"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合计</w:t>
            </w:r>
          </w:p>
        </w:tc>
        <w:tc>
          <w:tcPr>
            <w:tcW w:w="978"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工资福利支出</w:t>
            </w:r>
          </w:p>
        </w:tc>
        <w:tc>
          <w:tcPr>
            <w:tcW w:w="1532" w:type="dxa"/>
            <w:gridSpan w:val="2"/>
            <w:tcBorders>
              <w:top w:val="nil"/>
              <w:left w:val="nil"/>
              <w:bottom w:val="single" w:sz="4" w:space="0" w:color="000000"/>
              <w:right w:val="single" w:sz="4" w:space="0" w:color="000000"/>
            </w:tcBorders>
            <w:shd w:val="clear" w:color="000000" w:fill="FFFFFF"/>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一般商品和服务支出</w:t>
            </w:r>
          </w:p>
        </w:tc>
        <w:tc>
          <w:tcPr>
            <w:tcW w:w="916"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对个人和家庭的补助</w:t>
            </w:r>
          </w:p>
        </w:tc>
        <w:tc>
          <w:tcPr>
            <w:tcW w:w="416"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合计</w:t>
            </w:r>
          </w:p>
        </w:tc>
        <w:tc>
          <w:tcPr>
            <w:tcW w:w="416"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工资福利支出</w:t>
            </w:r>
          </w:p>
        </w:tc>
        <w:tc>
          <w:tcPr>
            <w:tcW w:w="416"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对个人和家庭的补助</w:t>
            </w:r>
          </w:p>
        </w:tc>
        <w:tc>
          <w:tcPr>
            <w:tcW w:w="416"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专项商品和服务支出</w:t>
            </w:r>
          </w:p>
        </w:tc>
        <w:tc>
          <w:tcPr>
            <w:tcW w:w="41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其他支出</w:t>
            </w:r>
          </w:p>
        </w:tc>
        <w:tc>
          <w:tcPr>
            <w:tcW w:w="834" w:type="dxa"/>
            <w:vMerge/>
            <w:tcBorders>
              <w:top w:val="single" w:sz="4" w:space="0" w:color="000000"/>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18"/>
                <w:szCs w:val="18"/>
              </w:rPr>
            </w:pPr>
          </w:p>
        </w:tc>
      </w:tr>
      <w:tr w:rsidR="002B1398" w:rsidRPr="002B1398" w:rsidTr="00516018">
        <w:trPr>
          <w:trHeight w:val="570"/>
        </w:trPr>
        <w:tc>
          <w:tcPr>
            <w:tcW w:w="516" w:type="dxa"/>
            <w:vMerge/>
            <w:tcBorders>
              <w:top w:val="nil"/>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830" w:type="dxa"/>
            <w:vMerge/>
            <w:tcBorders>
              <w:top w:val="single" w:sz="4" w:space="0" w:color="000000"/>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2430" w:type="dxa"/>
            <w:vMerge/>
            <w:tcBorders>
              <w:top w:val="single" w:sz="4" w:space="0" w:color="000000"/>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916" w:type="dxa"/>
            <w:vMerge/>
            <w:tcBorders>
              <w:top w:val="single" w:sz="4" w:space="0" w:color="000000"/>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1007" w:type="dxa"/>
            <w:vMerge/>
            <w:tcBorders>
              <w:top w:val="nil"/>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978" w:type="dxa"/>
            <w:vMerge/>
            <w:tcBorders>
              <w:top w:val="nil"/>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816" w:type="dxa"/>
            <w:tcBorders>
              <w:top w:val="nil"/>
              <w:left w:val="nil"/>
              <w:bottom w:val="single" w:sz="4" w:space="0" w:color="000000"/>
              <w:right w:val="single" w:sz="4" w:space="0" w:color="000000"/>
            </w:tcBorders>
            <w:shd w:val="clear" w:color="000000" w:fill="FFFFFF"/>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商品和服务支出-办公费</w:t>
            </w:r>
          </w:p>
        </w:tc>
        <w:tc>
          <w:tcPr>
            <w:tcW w:w="716" w:type="dxa"/>
            <w:tcBorders>
              <w:top w:val="nil"/>
              <w:left w:val="nil"/>
              <w:bottom w:val="single" w:sz="4" w:space="0" w:color="000000"/>
              <w:right w:val="single" w:sz="4" w:space="0" w:color="000000"/>
            </w:tcBorders>
            <w:shd w:val="clear" w:color="000000" w:fill="FFFFFF"/>
            <w:vAlign w:val="center"/>
            <w:hideMark/>
          </w:tcPr>
          <w:p w:rsidR="002B1398" w:rsidRPr="002B1398" w:rsidRDefault="002B1398" w:rsidP="002B1398">
            <w:pPr>
              <w:widowControl/>
              <w:jc w:val="center"/>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非统发工资-交通补贴</w:t>
            </w:r>
          </w:p>
        </w:tc>
        <w:tc>
          <w:tcPr>
            <w:tcW w:w="916" w:type="dxa"/>
            <w:vMerge/>
            <w:tcBorders>
              <w:top w:val="nil"/>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416" w:type="dxa"/>
            <w:vMerge/>
            <w:tcBorders>
              <w:top w:val="nil"/>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20"/>
                <w:szCs w:val="20"/>
              </w:rPr>
            </w:pPr>
          </w:p>
        </w:tc>
        <w:tc>
          <w:tcPr>
            <w:tcW w:w="834" w:type="dxa"/>
            <w:vMerge/>
            <w:tcBorders>
              <w:top w:val="single" w:sz="4" w:space="0" w:color="000000"/>
              <w:left w:val="single" w:sz="4" w:space="0" w:color="000000"/>
              <w:bottom w:val="single" w:sz="4" w:space="0" w:color="000000"/>
              <w:right w:val="single" w:sz="4" w:space="0" w:color="000000"/>
            </w:tcBorders>
            <w:vAlign w:val="center"/>
            <w:hideMark/>
          </w:tcPr>
          <w:p w:rsidR="002B1398" w:rsidRPr="002B1398" w:rsidRDefault="002B1398" w:rsidP="002B1398">
            <w:pPr>
              <w:widowControl/>
              <w:jc w:val="left"/>
              <w:rPr>
                <w:rFonts w:ascii="宋体" w:eastAsia="宋体" w:hAnsi="宋体" w:cs="宋体"/>
                <w:color w:val="000000"/>
                <w:kern w:val="0"/>
                <w:sz w:val="18"/>
                <w:szCs w:val="18"/>
              </w:rPr>
            </w:pPr>
          </w:p>
        </w:tc>
      </w:tr>
      <w:tr w:rsidR="002B1398" w:rsidRPr="002B1398" w:rsidTr="00516018">
        <w:trPr>
          <w:trHeight w:val="405"/>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2B1398" w:rsidRPr="002B1398" w:rsidRDefault="002B139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c>
          <w:tcPr>
            <w:tcW w:w="830" w:type="dxa"/>
            <w:tcBorders>
              <w:top w:val="nil"/>
              <w:left w:val="nil"/>
              <w:bottom w:val="single" w:sz="4" w:space="0" w:color="000000"/>
              <w:right w:val="nil"/>
            </w:tcBorders>
            <w:shd w:val="clear" w:color="auto" w:fill="auto"/>
            <w:noWrap/>
            <w:vAlign w:val="center"/>
            <w:hideMark/>
          </w:tcPr>
          <w:p w:rsidR="002B1398" w:rsidRPr="002B1398" w:rsidRDefault="002B139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1398" w:rsidRPr="002B1398" w:rsidRDefault="002B139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合计</w:t>
            </w:r>
          </w:p>
        </w:tc>
        <w:tc>
          <w:tcPr>
            <w:tcW w:w="9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516018">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368</w:t>
            </w:r>
            <w:r w:rsidR="00516018">
              <w:rPr>
                <w:rFonts w:ascii="宋体" w:eastAsia="宋体" w:hAnsi="宋体" w:cs="宋体" w:hint="eastAsia"/>
                <w:color w:val="008000"/>
                <w:kern w:val="0"/>
                <w:sz w:val="20"/>
                <w:szCs w:val="20"/>
              </w:rPr>
              <w:t>.1</w:t>
            </w:r>
            <w:r w:rsidRPr="002B1398">
              <w:rPr>
                <w:rFonts w:ascii="宋体" w:eastAsia="宋体" w:hAnsi="宋体" w:cs="宋体" w:hint="eastAsia"/>
                <w:color w:val="008000"/>
                <w:kern w:val="0"/>
                <w:sz w:val="20"/>
                <w:szCs w:val="20"/>
              </w:rPr>
              <w:t xml:space="preserve">1 </w:t>
            </w:r>
          </w:p>
        </w:tc>
        <w:tc>
          <w:tcPr>
            <w:tcW w:w="1007"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51601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218</w:t>
            </w:r>
            <w:r w:rsidR="00516018">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60</w:t>
            </w:r>
          </w:p>
        </w:tc>
        <w:tc>
          <w:tcPr>
            <w:tcW w:w="978"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51601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192</w:t>
            </w:r>
            <w:r w:rsidR="00516018">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 xml:space="preserve">13 </w:t>
            </w:r>
          </w:p>
        </w:tc>
        <w:tc>
          <w:tcPr>
            <w:tcW w:w="8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51601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17</w:t>
            </w:r>
            <w:r w:rsidR="00516018">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2</w:t>
            </w:r>
            <w:r w:rsidR="00516018">
              <w:rPr>
                <w:rFonts w:ascii="宋体" w:eastAsia="宋体" w:hAnsi="宋体" w:cs="宋体" w:hint="eastAsia"/>
                <w:color w:val="0000FF"/>
                <w:kern w:val="0"/>
                <w:sz w:val="20"/>
                <w:szCs w:val="20"/>
              </w:rPr>
              <w:t>9</w:t>
            </w: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51601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9</w:t>
            </w:r>
            <w:r w:rsidR="00516018">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 xml:space="preserve">18 </w:t>
            </w:r>
          </w:p>
        </w:tc>
        <w:tc>
          <w:tcPr>
            <w:tcW w:w="9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51601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149</w:t>
            </w:r>
            <w:r w:rsidR="00516018">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5</w:t>
            </w:r>
            <w:r w:rsidR="00516018">
              <w:rPr>
                <w:rFonts w:ascii="宋体" w:eastAsia="宋体" w:hAnsi="宋体" w:cs="宋体" w:hint="eastAsia"/>
                <w:color w:val="0000FF"/>
                <w:kern w:val="0"/>
                <w:sz w:val="20"/>
                <w:szCs w:val="20"/>
              </w:rPr>
              <w:t>1</w:t>
            </w: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51601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201</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18"/>
                <w:szCs w:val="18"/>
              </w:rPr>
            </w:pPr>
            <w:r w:rsidRPr="002B1398">
              <w:rPr>
                <w:rFonts w:ascii="宋体" w:eastAsia="宋体" w:hAnsi="宋体" w:cs="宋体" w:hint="eastAsia"/>
                <w:color w:val="000000"/>
                <w:kern w:val="0"/>
                <w:sz w:val="18"/>
                <w:szCs w:val="18"/>
              </w:rPr>
              <w:t xml:space="preserve">　</w:t>
            </w:r>
          </w:p>
        </w:tc>
        <w:tc>
          <w:tcPr>
            <w:tcW w:w="830" w:type="dxa"/>
            <w:tcBorders>
              <w:top w:val="nil"/>
              <w:left w:val="nil"/>
              <w:bottom w:val="single" w:sz="4" w:space="0" w:color="000000"/>
              <w:right w:val="nil"/>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2430" w:type="dxa"/>
            <w:tcBorders>
              <w:top w:val="nil"/>
              <w:left w:val="single" w:sz="4" w:space="0" w:color="auto"/>
              <w:bottom w:val="single" w:sz="4" w:space="0" w:color="auto"/>
              <w:right w:val="single" w:sz="4" w:space="0" w:color="auto"/>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一般公共服务</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218</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60</w:t>
            </w:r>
          </w:p>
        </w:tc>
        <w:tc>
          <w:tcPr>
            <w:tcW w:w="1007"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218</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60</w:t>
            </w:r>
          </w:p>
        </w:tc>
        <w:tc>
          <w:tcPr>
            <w:tcW w:w="978"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192</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 xml:space="preserve">13 </w:t>
            </w:r>
          </w:p>
        </w:tc>
        <w:tc>
          <w:tcPr>
            <w:tcW w:w="8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17</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2</w:t>
            </w:r>
            <w:r>
              <w:rPr>
                <w:rFonts w:ascii="宋体" w:eastAsia="宋体" w:hAnsi="宋体" w:cs="宋体" w:hint="eastAsia"/>
                <w:color w:val="0000FF"/>
                <w:kern w:val="0"/>
                <w:sz w:val="20"/>
                <w:szCs w:val="20"/>
              </w:rPr>
              <w:t>9</w:t>
            </w: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9</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 xml:space="preserve">18 </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51601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04</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18"/>
                <w:szCs w:val="18"/>
              </w:rPr>
            </w:pPr>
            <w:r w:rsidRPr="002B1398">
              <w:rPr>
                <w:rFonts w:ascii="宋体" w:eastAsia="宋体" w:hAnsi="宋体" w:cs="宋体" w:hint="eastAsia"/>
                <w:color w:val="000000"/>
                <w:kern w:val="0"/>
                <w:sz w:val="18"/>
                <w:szCs w:val="18"/>
              </w:rPr>
              <w:t xml:space="preserve">　</w:t>
            </w:r>
          </w:p>
        </w:tc>
        <w:tc>
          <w:tcPr>
            <w:tcW w:w="830" w:type="dxa"/>
            <w:tcBorders>
              <w:top w:val="nil"/>
              <w:left w:val="nil"/>
              <w:bottom w:val="single" w:sz="4" w:space="0" w:color="000000"/>
              <w:right w:val="nil"/>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2430" w:type="dxa"/>
            <w:tcBorders>
              <w:top w:val="nil"/>
              <w:left w:val="single" w:sz="4" w:space="0" w:color="auto"/>
              <w:bottom w:val="single" w:sz="4" w:space="0" w:color="auto"/>
              <w:right w:val="single" w:sz="4" w:space="0" w:color="auto"/>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发改</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218</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60</w:t>
            </w:r>
          </w:p>
        </w:tc>
        <w:tc>
          <w:tcPr>
            <w:tcW w:w="1007"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218</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60</w:t>
            </w:r>
          </w:p>
        </w:tc>
        <w:tc>
          <w:tcPr>
            <w:tcW w:w="978"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192</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 xml:space="preserve">13 </w:t>
            </w:r>
          </w:p>
        </w:tc>
        <w:tc>
          <w:tcPr>
            <w:tcW w:w="8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17</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2</w:t>
            </w:r>
            <w:r>
              <w:rPr>
                <w:rFonts w:ascii="宋体" w:eastAsia="宋体" w:hAnsi="宋体" w:cs="宋体" w:hint="eastAsia"/>
                <w:color w:val="0000FF"/>
                <w:kern w:val="0"/>
                <w:sz w:val="20"/>
                <w:szCs w:val="20"/>
              </w:rPr>
              <w:t>9</w:t>
            </w: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9</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 xml:space="preserve">18 </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51601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01</w:t>
            </w:r>
          </w:p>
        </w:tc>
        <w:tc>
          <w:tcPr>
            <w:tcW w:w="830" w:type="dxa"/>
            <w:tcBorders>
              <w:top w:val="nil"/>
              <w:left w:val="nil"/>
              <w:bottom w:val="single" w:sz="4" w:space="0" w:color="000000"/>
              <w:right w:val="nil"/>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2430" w:type="dxa"/>
            <w:tcBorders>
              <w:top w:val="nil"/>
              <w:left w:val="single" w:sz="4" w:space="0" w:color="auto"/>
              <w:bottom w:val="single" w:sz="4" w:space="0" w:color="auto"/>
              <w:right w:val="single" w:sz="4" w:space="0" w:color="auto"/>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行政运行</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218</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60</w:t>
            </w:r>
          </w:p>
        </w:tc>
        <w:tc>
          <w:tcPr>
            <w:tcW w:w="1007"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218</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60</w:t>
            </w:r>
          </w:p>
        </w:tc>
        <w:tc>
          <w:tcPr>
            <w:tcW w:w="978"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192</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 xml:space="preserve">13 </w:t>
            </w:r>
          </w:p>
        </w:tc>
        <w:tc>
          <w:tcPr>
            <w:tcW w:w="8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17</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2</w:t>
            </w:r>
            <w:r>
              <w:rPr>
                <w:rFonts w:ascii="宋体" w:eastAsia="宋体" w:hAnsi="宋体" w:cs="宋体" w:hint="eastAsia"/>
                <w:color w:val="0000FF"/>
                <w:kern w:val="0"/>
                <w:sz w:val="20"/>
                <w:szCs w:val="20"/>
              </w:rPr>
              <w:t>9</w:t>
            </w: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9</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 xml:space="preserve">18 </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51601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201</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04</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01</w:t>
            </w:r>
          </w:p>
        </w:tc>
        <w:tc>
          <w:tcPr>
            <w:tcW w:w="830" w:type="dxa"/>
            <w:tcBorders>
              <w:top w:val="nil"/>
              <w:left w:val="nil"/>
              <w:bottom w:val="single" w:sz="4" w:space="0" w:color="000000"/>
              <w:right w:val="nil"/>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264</w:t>
            </w:r>
          </w:p>
        </w:tc>
        <w:tc>
          <w:tcPr>
            <w:tcW w:w="2430" w:type="dxa"/>
            <w:tcBorders>
              <w:top w:val="nil"/>
              <w:left w:val="single" w:sz="4" w:space="0" w:color="auto"/>
              <w:bottom w:val="single" w:sz="4" w:space="0" w:color="auto"/>
              <w:right w:val="single" w:sz="4" w:space="0" w:color="auto"/>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蕉岭县发改局</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218</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60</w:t>
            </w:r>
          </w:p>
        </w:tc>
        <w:tc>
          <w:tcPr>
            <w:tcW w:w="1007"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218</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60</w:t>
            </w:r>
          </w:p>
        </w:tc>
        <w:tc>
          <w:tcPr>
            <w:tcW w:w="978"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192</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 xml:space="preserve">13 </w:t>
            </w:r>
          </w:p>
        </w:tc>
        <w:tc>
          <w:tcPr>
            <w:tcW w:w="8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17</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2</w:t>
            </w:r>
            <w:r>
              <w:rPr>
                <w:rFonts w:ascii="宋体" w:eastAsia="宋体" w:hAnsi="宋体" w:cs="宋体" w:hint="eastAsia"/>
                <w:color w:val="0000FF"/>
                <w:kern w:val="0"/>
                <w:sz w:val="20"/>
                <w:szCs w:val="20"/>
              </w:rPr>
              <w:t>9</w:t>
            </w: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9</w:t>
            </w:r>
            <w:r>
              <w:rPr>
                <w:rFonts w:ascii="宋体" w:eastAsia="宋体" w:hAnsi="宋体" w:cs="宋体" w:hint="eastAsia"/>
                <w:color w:val="0000FF"/>
                <w:kern w:val="0"/>
                <w:sz w:val="20"/>
                <w:szCs w:val="20"/>
              </w:rPr>
              <w:t>.</w:t>
            </w:r>
            <w:r w:rsidRPr="002B1398">
              <w:rPr>
                <w:rFonts w:ascii="宋体" w:eastAsia="宋体" w:hAnsi="宋体" w:cs="宋体" w:hint="eastAsia"/>
                <w:color w:val="0000FF"/>
                <w:kern w:val="0"/>
                <w:sz w:val="20"/>
                <w:szCs w:val="20"/>
              </w:rPr>
              <w:t xml:space="preserve">18 </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51601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208</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18"/>
                <w:szCs w:val="18"/>
              </w:rPr>
            </w:pPr>
            <w:r w:rsidRPr="002B1398">
              <w:rPr>
                <w:rFonts w:ascii="宋体" w:eastAsia="宋体" w:hAnsi="宋体" w:cs="宋体" w:hint="eastAsia"/>
                <w:color w:val="000000"/>
                <w:kern w:val="0"/>
                <w:sz w:val="18"/>
                <w:szCs w:val="18"/>
              </w:rPr>
              <w:t xml:space="preserve">　</w:t>
            </w:r>
          </w:p>
        </w:tc>
        <w:tc>
          <w:tcPr>
            <w:tcW w:w="830" w:type="dxa"/>
            <w:tcBorders>
              <w:top w:val="nil"/>
              <w:left w:val="nil"/>
              <w:bottom w:val="single" w:sz="4" w:space="0" w:color="000000"/>
              <w:right w:val="nil"/>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2430" w:type="dxa"/>
            <w:tcBorders>
              <w:top w:val="nil"/>
              <w:left w:val="single" w:sz="4" w:space="0" w:color="auto"/>
              <w:bottom w:val="single" w:sz="4" w:space="0" w:color="auto"/>
              <w:right w:val="single" w:sz="4" w:space="0" w:color="auto"/>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归口管理的行政单位离退休</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130</w:t>
            </w:r>
            <w:r>
              <w:rPr>
                <w:rFonts w:ascii="宋体" w:eastAsia="宋体" w:hAnsi="宋体" w:cs="宋体" w:hint="eastAsia"/>
                <w:color w:val="008000"/>
                <w:kern w:val="0"/>
                <w:sz w:val="20"/>
                <w:szCs w:val="20"/>
              </w:rPr>
              <w:t>.06</w:t>
            </w:r>
            <w:r w:rsidRPr="002B1398">
              <w:rPr>
                <w:rFonts w:ascii="宋体" w:eastAsia="宋体" w:hAnsi="宋体" w:cs="宋体" w:hint="eastAsia"/>
                <w:color w:val="008000"/>
                <w:kern w:val="0"/>
                <w:sz w:val="20"/>
                <w:szCs w:val="20"/>
              </w:rPr>
              <w:t xml:space="preserve"> </w:t>
            </w:r>
          </w:p>
        </w:tc>
        <w:tc>
          <w:tcPr>
            <w:tcW w:w="1007"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78"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516018">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130</w:t>
            </w:r>
            <w:r>
              <w:rPr>
                <w:rFonts w:ascii="宋体" w:eastAsia="宋体" w:hAnsi="宋体" w:cs="宋体" w:hint="eastAsia"/>
                <w:color w:val="008000"/>
                <w:kern w:val="0"/>
                <w:sz w:val="20"/>
                <w:szCs w:val="20"/>
              </w:rPr>
              <w:t>.06</w:t>
            </w:r>
            <w:r w:rsidRPr="002B1398">
              <w:rPr>
                <w:rFonts w:ascii="宋体" w:eastAsia="宋体" w:hAnsi="宋体" w:cs="宋体" w:hint="eastAsia"/>
                <w:color w:val="008000"/>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51601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05</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c>
          <w:tcPr>
            <w:tcW w:w="830" w:type="dxa"/>
            <w:tcBorders>
              <w:top w:val="nil"/>
              <w:left w:val="nil"/>
              <w:bottom w:val="single" w:sz="4" w:space="0" w:color="000000"/>
              <w:right w:val="nil"/>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2430" w:type="dxa"/>
            <w:tcBorders>
              <w:top w:val="nil"/>
              <w:left w:val="single" w:sz="4" w:space="0" w:color="auto"/>
              <w:bottom w:val="single" w:sz="4" w:space="0" w:color="auto"/>
              <w:right w:val="single" w:sz="4" w:space="0" w:color="auto"/>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行政单位离退休</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130</w:t>
            </w:r>
            <w:r>
              <w:rPr>
                <w:rFonts w:ascii="宋体" w:eastAsia="宋体" w:hAnsi="宋体" w:cs="宋体" w:hint="eastAsia"/>
                <w:color w:val="008000"/>
                <w:kern w:val="0"/>
                <w:sz w:val="20"/>
                <w:szCs w:val="20"/>
              </w:rPr>
              <w:t>.06</w:t>
            </w:r>
          </w:p>
        </w:tc>
        <w:tc>
          <w:tcPr>
            <w:tcW w:w="1007"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78"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130</w:t>
            </w:r>
            <w:r>
              <w:rPr>
                <w:rFonts w:ascii="宋体" w:eastAsia="宋体" w:hAnsi="宋体" w:cs="宋体" w:hint="eastAsia"/>
                <w:color w:val="008000"/>
                <w:kern w:val="0"/>
                <w:sz w:val="20"/>
                <w:szCs w:val="20"/>
              </w:rPr>
              <w:t>.06</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51601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01</w:t>
            </w:r>
          </w:p>
        </w:tc>
        <w:tc>
          <w:tcPr>
            <w:tcW w:w="830" w:type="dxa"/>
            <w:tcBorders>
              <w:top w:val="nil"/>
              <w:left w:val="nil"/>
              <w:bottom w:val="single" w:sz="4" w:space="0" w:color="000000"/>
              <w:right w:val="nil"/>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2430" w:type="dxa"/>
            <w:tcBorders>
              <w:top w:val="nil"/>
              <w:left w:val="single" w:sz="4" w:space="0" w:color="auto"/>
              <w:bottom w:val="single" w:sz="4" w:space="0" w:color="auto"/>
              <w:right w:val="single" w:sz="4" w:space="0" w:color="auto"/>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行政单位离退休</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130</w:t>
            </w:r>
            <w:r>
              <w:rPr>
                <w:rFonts w:ascii="宋体" w:eastAsia="宋体" w:hAnsi="宋体" w:cs="宋体" w:hint="eastAsia"/>
                <w:color w:val="008000"/>
                <w:kern w:val="0"/>
                <w:sz w:val="20"/>
                <w:szCs w:val="20"/>
              </w:rPr>
              <w:t>.06</w:t>
            </w:r>
          </w:p>
        </w:tc>
        <w:tc>
          <w:tcPr>
            <w:tcW w:w="1007"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78"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130</w:t>
            </w:r>
            <w:r>
              <w:rPr>
                <w:rFonts w:ascii="宋体" w:eastAsia="宋体" w:hAnsi="宋体" w:cs="宋体" w:hint="eastAsia"/>
                <w:color w:val="008000"/>
                <w:kern w:val="0"/>
                <w:sz w:val="20"/>
                <w:szCs w:val="20"/>
              </w:rPr>
              <w:t>.06</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51601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208</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05</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01</w:t>
            </w:r>
          </w:p>
        </w:tc>
        <w:tc>
          <w:tcPr>
            <w:tcW w:w="830" w:type="dxa"/>
            <w:tcBorders>
              <w:top w:val="nil"/>
              <w:left w:val="nil"/>
              <w:bottom w:val="single" w:sz="4" w:space="0" w:color="000000"/>
              <w:right w:val="nil"/>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264</w:t>
            </w:r>
          </w:p>
        </w:tc>
        <w:tc>
          <w:tcPr>
            <w:tcW w:w="2430" w:type="dxa"/>
            <w:tcBorders>
              <w:top w:val="nil"/>
              <w:left w:val="single" w:sz="4" w:space="0" w:color="auto"/>
              <w:bottom w:val="single" w:sz="4" w:space="0" w:color="auto"/>
              <w:right w:val="single" w:sz="4" w:space="0" w:color="auto"/>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发改</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130</w:t>
            </w:r>
            <w:r>
              <w:rPr>
                <w:rFonts w:ascii="宋体" w:eastAsia="宋体" w:hAnsi="宋体" w:cs="宋体" w:hint="eastAsia"/>
                <w:color w:val="008000"/>
                <w:kern w:val="0"/>
                <w:sz w:val="20"/>
                <w:szCs w:val="20"/>
              </w:rPr>
              <w:t>.06</w:t>
            </w:r>
          </w:p>
        </w:tc>
        <w:tc>
          <w:tcPr>
            <w:tcW w:w="1007"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78"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130</w:t>
            </w:r>
            <w:r>
              <w:rPr>
                <w:rFonts w:ascii="宋体" w:eastAsia="宋体" w:hAnsi="宋体" w:cs="宋体" w:hint="eastAsia"/>
                <w:color w:val="008000"/>
                <w:kern w:val="0"/>
                <w:sz w:val="20"/>
                <w:szCs w:val="20"/>
              </w:rPr>
              <w:t>.06</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51601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210</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c>
          <w:tcPr>
            <w:tcW w:w="830" w:type="dxa"/>
            <w:tcBorders>
              <w:top w:val="nil"/>
              <w:left w:val="nil"/>
              <w:bottom w:val="single" w:sz="4" w:space="0" w:color="000000"/>
              <w:right w:val="nil"/>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2430" w:type="dxa"/>
            <w:tcBorders>
              <w:top w:val="nil"/>
              <w:left w:val="single" w:sz="4" w:space="0" w:color="auto"/>
              <w:bottom w:val="single" w:sz="4" w:space="0" w:color="auto"/>
              <w:right w:val="single" w:sz="4" w:space="0" w:color="auto"/>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医疗卫生</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7</w:t>
            </w:r>
            <w:r>
              <w:rPr>
                <w:rFonts w:ascii="宋体" w:eastAsia="宋体" w:hAnsi="宋体" w:cs="宋体" w:hint="eastAsia"/>
                <w:color w:val="008000"/>
                <w:kern w:val="0"/>
                <w:sz w:val="20"/>
                <w:szCs w:val="20"/>
              </w:rPr>
              <w:t>.</w:t>
            </w:r>
            <w:r w:rsidRPr="002B1398">
              <w:rPr>
                <w:rFonts w:ascii="宋体" w:eastAsia="宋体" w:hAnsi="宋体" w:cs="宋体" w:hint="eastAsia"/>
                <w:color w:val="008000"/>
                <w:kern w:val="0"/>
                <w:sz w:val="20"/>
                <w:szCs w:val="20"/>
              </w:rPr>
              <w:t xml:space="preserve">9 </w:t>
            </w:r>
          </w:p>
        </w:tc>
        <w:tc>
          <w:tcPr>
            <w:tcW w:w="1007"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78"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516018">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7</w:t>
            </w:r>
            <w:r>
              <w:rPr>
                <w:rFonts w:ascii="宋体" w:eastAsia="宋体" w:hAnsi="宋体" w:cs="宋体" w:hint="eastAsia"/>
                <w:color w:val="008000"/>
                <w:kern w:val="0"/>
                <w:sz w:val="20"/>
                <w:szCs w:val="20"/>
              </w:rPr>
              <w:t>.</w:t>
            </w:r>
            <w:r w:rsidRPr="002B1398">
              <w:rPr>
                <w:rFonts w:ascii="宋体" w:eastAsia="宋体" w:hAnsi="宋体" w:cs="宋体" w:hint="eastAsia"/>
                <w:color w:val="008000"/>
                <w:kern w:val="0"/>
                <w:sz w:val="20"/>
                <w:szCs w:val="20"/>
              </w:rPr>
              <w:t xml:space="preserve">9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51601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05</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c>
          <w:tcPr>
            <w:tcW w:w="830" w:type="dxa"/>
            <w:tcBorders>
              <w:top w:val="nil"/>
              <w:left w:val="nil"/>
              <w:bottom w:val="single" w:sz="4" w:space="0" w:color="000000"/>
              <w:right w:val="nil"/>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2430" w:type="dxa"/>
            <w:tcBorders>
              <w:top w:val="nil"/>
              <w:left w:val="single" w:sz="4" w:space="0" w:color="auto"/>
              <w:bottom w:val="single" w:sz="4" w:space="0" w:color="auto"/>
              <w:right w:val="single" w:sz="4" w:space="0" w:color="auto"/>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医疗保障</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7</w:t>
            </w:r>
            <w:r>
              <w:rPr>
                <w:rFonts w:ascii="宋体" w:eastAsia="宋体" w:hAnsi="宋体" w:cs="宋体" w:hint="eastAsia"/>
                <w:color w:val="008000"/>
                <w:kern w:val="0"/>
                <w:sz w:val="20"/>
                <w:szCs w:val="20"/>
              </w:rPr>
              <w:t>.9</w:t>
            </w:r>
          </w:p>
        </w:tc>
        <w:tc>
          <w:tcPr>
            <w:tcW w:w="1007"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78"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7</w:t>
            </w:r>
            <w:r>
              <w:rPr>
                <w:rFonts w:ascii="宋体" w:eastAsia="宋体" w:hAnsi="宋体" w:cs="宋体" w:hint="eastAsia"/>
                <w:color w:val="008000"/>
                <w:kern w:val="0"/>
                <w:sz w:val="20"/>
                <w:szCs w:val="20"/>
              </w:rPr>
              <w:t>.9</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51601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01</w:t>
            </w:r>
          </w:p>
        </w:tc>
        <w:tc>
          <w:tcPr>
            <w:tcW w:w="830" w:type="dxa"/>
            <w:tcBorders>
              <w:top w:val="nil"/>
              <w:left w:val="nil"/>
              <w:bottom w:val="single" w:sz="4" w:space="0" w:color="000000"/>
              <w:right w:val="nil"/>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2430" w:type="dxa"/>
            <w:tcBorders>
              <w:top w:val="nil"/>
              <w:left w:val="single" w:sz="4" w:space="0" w:color="auto"/>
              <w:bottom w:val="single" w:sz="4" w:space="0" w:color="auto"/>
              <w:right w:val="single" w:sz="4" w:space="0" w:color="auto"/>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行政单位医疗</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7</w:t>
            </w:r>
            <w:r>
              <w:rPr>
                <w:rFonts w:ascii="宋体" w:eastAsia="宋体" w:hAnsi="宋体" w:cs="宋体" w:hint="eastAsia"/>
                <w:color w:val="008000"/>
                <w:kern w:val="0"/>
                <w:sz w:val="20"/>
                <w:szCs w:val="20"/>
              </w:rPr>
              <w:t>.9</w:t>
            </w:r>
          </w:p>
        </w:tc>
        <w:tc>
          <w:tcPr>
            <w:tcW w:w="1007"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78"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7</w:t>
            </w:r>
            <w:r>
              <w:rPr>
                <w:rFonts w:ascii="宋体" w:eastAsia="宋体" w:hAnsi="宋体" w:cs="宋体" w:hint="eastAsia"/>
                <w:color w:val="008000"/>
                <w:kern w:val="0"/>
                <w:sz w:val="20"/>
                <w:szCs w:val="20"/>
              </w:rPr>
              <w:t>.9</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51601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210</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05</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01</w:t>
            </w:r>
          </w:p>
        </w:tc>
        <w:tc>
          <w:tcPr>
            <w:tcW w:w="830" w:type="dxa"/>
            <w:tcBorders>
              <w:top w:val="nil"/>
              <w:left w:val="nil"/>
              <w:bottom w:val="single" w:sz="4" w:space="0" w:color="000000"/>
              <w:right w:val="nil"/>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264</w:t>
            </w:r>
          </w:p>
        </w:tc>
        <w:tc>
          <w:tcPr>
            <w:tcW w:w="2430" w:type="dxa"/>
            <w:tcBorders>
              <w:top w:val="nil"/>
              <w:left w:val="single" w:sz="4" w:space="0" w:color="auto"/>
              <w:bottom w:val="single" w:sz="4" w:space="0" w:color="auto"/>
              <w:right w:val="single" w:sz="4" w:space="0" w:color="auto"/>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发改</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7</w:t>
            </w:r>
            <w:r>
              <w:rPr>
                <w:rFonts w:ascii="宋体" w:eastAsia="宋体" w:hAnsi="宋体" w:cs="宋体" w:hint="eastAsia"/>
                <w:color w:val="008000"/>
                <w:kern w:val="0"/>
                <w:sz w:val="20"/>
                <w:szCs w:val="20"/>
              </w:rPr>
              <w:t>.9</w:t>
            </w:r>
            <w:r w:rsidRPr="002B1398">
              <w:rPr>
                <w:rFonts w:ascii="宋体" w:eastAsia="宋体" w:hAnsi="宋体" w:cs="宋体" w:hint="eastAsia"/>
                <w:color w:val="008000"/>
                <w:kern w:val="0"/>
                <w:sz w:val="20"/>
                <w:szCs w:val="20"/>
              </w:rPr>
              <w:t xml:space="preserve"> </w:t>
            </w:r>
          </w:p>
        </w:tc>
        <w:tc>
          <w:tcPr>
            <w:tcW w:w="1007"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78"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7</w:t>
            </w:r>
            <w:r>
              <w:rPr>
                <w:rFonts w:ascii="宋体" w:eastAsia="宋体" w:hAnsi="宋体" w:cs="宋体" w:hint="eastAsia"/>
                <w:color w:val="008000"/>
                <w:kern w:val="0"/>
                <w:sz w:val="20"/>
                <w:szCs w:val="20"/>
              </w:rPr>
              <w:t>.9</w:t>
            </w:r>
            <w:r w:rsidRPr="002B1398">
              <w:rPr>
                <w:rFonts w:ascii="宋体" w:eastAsia="宋体" w:hAnsi="宋体" w:cs="宋体" w:hint="eastAsia"/>
                <w:color w:val="008000"/>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51601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221</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18"/>
                <w:szCs w:val="18"/>
              </w:rPr>
            </w:pPr>
            <w:r w:rsidRPr="002B1398">
              <w:rPr>
                <w:rFonts w:ascii="宋体" w:eastAsia="宋体" w:hAnsi="宋体" w:cs="宋体" w:hint="eastAsia"/>
                <w:color w:val="000000"/>
                <w:kern w:val="0"/>
                <w:sz w:val="18"/>
                <w:szCs w:val="18"/>
              </w:rPr>
              <w:t xml:space="preserve">　</w:t>
            </w:r>
          </w:p>
        </w:tc>
        <w:tc>
          <w:tcPr>
            <w:tcW w:w="830" w:type="dxa"/>
            <w:tcBorders>
              <w:top w:val="nil"/>
              <w:left w:val="nil"/>
              <w:bottom w:val="single" w:sz="4" w:space="0" w:color="000000"/>
              <w:right w:val="nil"/>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2430" w:type="dxa"/>
            <w:tcBorders>
              <w:top w:val="nil"/>
              <w:left w:val="single" w:sz="4" w:space="0" w:color="auto"/>
              <w:bottom w:val="single" w:sz="4" w:space="0" w:color="auto"/>
              <w:right w:val="single" w:sz="4" w:space="0" w:color="auto"/>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住房保障支出</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11</w:t>
            </w:r>
            <w:r>
              <w:rPr>
                <w:rFonts w:ascii="宋体" w:eastAsia="宋体" w:hAnsi="宋体" w:cs="宋体" w:hint="eastAsia"/>
                <w:color w:val="008000"/>
                <w:kern w:val="0"/>
                <w:sz w:val="20"/>
                <w:szCs w:val="20"/>
              </w:rPr>
              <w:t>.</w:t>
            </w:r>
            <w:r w:rsidRPr="002B1398">
              <w:rPr>
                <w:rFonts w:ascii="宋体" w:eastAsia="宋体" w:hAnsi="宋体" w:cs="宋体" w:hint="eastAsia"/>
                <w:color w:val="008000"/>
                <w:kern w:val="0"/>
                <w:sz w:val="20"/>
                <w:szCs w:val="20"/>
              </w:rPr>
              <w:t xml:space="preserve">52 </w:t>
            </w:r>
          </w:p>
        </w:tc>
        <w:tc>
          <w:tcPr>
            <w:tcW w:w="1007"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78"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516018">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11</w:t>
            </w:r>
            <w:r>
              <w:rPr>
                <w:rFonts w:ascii="宋体" w:eastAsia="宋体" w:hAnsi="宋体" w:cs="宋体" w:hint="eastAsia"/>
                <w:color w:val="008000"/>
                <w:kern w:val="0"/>
                <w:sz w:val="20"/>
                <w:szCs w:val="20"/>
              </w:rPr>
              <w:t>.</w:t>
            </w:r>
            <w:r w:rsidRPr="002B1398">
              <w:rPr>
                <w:rFonts w:ascii="宋体" w:eastAsia="宋体" w:hAnsi="宋体" w:cs="宋体" w:hint="eastAsia"/>
                <w:color w:val="008000"/>
                <w:kern w:val="0"/>
                <w:sz w:val="20"/>
                <w:szCs w:val="20"/>
              </w:rPr>
              <w:t xml:space="preserve">52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51601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lastRenderedPageBreak/>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02</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18"/>
                <w:szCs w:val="18"/>
              </w:rPr>
            </w:pPr>
            <w:r w:rsidRPr="002B1398">
              <w:rPr>
                <w:rFonts w:ascii="宋体" w:eastAsia="宋体" w:hAnsi="宋体" w:cs="宋体" w:hint="eastAsia"/>
                <w:color w:val="000000"/>
                <w:kern w:val="0"/>
                <w:sz w:val="18"/>
                <w:szCs w:val="18"/>
              </w:rPr>
              <w:t xml:space="preserve">　</w:t>
            </w:r>
          </w:p>
        </w:tc>
        <w:tc>
          <w:tcPr>
            <w:tcW w:w="830" w:type="dxa"/>
            <w:tcBorders>
              <w:top w:val="nil"/>
              <w:left w:val="nil"/>
              <w:bottom w:val="single" w:sz="4" w:space="0" w:color="000000"/>
              <w:right w:val="nil"/>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2430" w:type="dxa"/>
            <w:tcBorders>
              <w:top w:val="nil"/>
              <w:left w:val="single" w:sz="4" w:space="0" w:color="auto"/>
              <w:bottom w:val="single" w:sz="4" w:space="0" w:color="auto"/>
              <w:right w:val="single" w:sz="4" w:space="0" w:color="auto"/>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住房改革</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11</w:t>
            </w:r>
            <w:r>
              <w:rPr>
                <w:rFonts w:ascii="宋体" w:eastAsia="宋体" w:hAnsi="宋体" w:cs="宋体" w:hint="eastAsia"/>
                <w:color w:val="008000"/>
                <w:kern w:val="0"/>
                <w:sz w:val="20"/>
                <w:szCs w:val="20"/>
              </w:rPr>
              <w:t>.</w:t>
            </w:r>
            <w:r w:rsidRPr="002B1398">
              <w:rPr>
                <w:rFonts w:ascii="宋体" w:eastAsia="宋体" w:hAnsi="宋体" w:cs="宋体" w:hint="eastAsia"/>
                <w:color w:val="008000"/>
                <w:kern w:val="0"/>
                <w:sz w:val="20"/>
                <w:szCs w:val="20"/>
              </w:rPr>
              <w:t>52</w:t>
            </w:r>
          </w:p>
        </w:tc>
        <w:tc>
          <w:tcPr>
            <w:tcW w:w="1007"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78"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11</w:t>
            </w:r>
            <w:r>
              <w:rPr>
                <w:rFonts w:ascii="宋体" w:eastAsia="宋体" w:hAnsi="宋体" w:cs="宋体" w:hint="eastAsia"/>
                <w:color w:val="008000"/>
                <w:kern w:val="0"/>
                <w:sz w:val="20"/>
                <w:szCs w:val="20"/>
              </w:rPr>
              <w:t>.</w:t>
            </w:r>
            <w:r w:rsidRPr="002B1398">
              <w:rPr>
                <w:rFonts w:ascii="宋体" w:eastAsia="宋体" w:hAnsi="宋体" w:cs="宋体" w:hint="eastAsia"/>
                <w:color w:val="008000"/>
                <w:kern w:val="0"/>
                <w:sz w:val="20"/>
                <w:szCs w:val="20"/>
              </w:rPr>
              <w:t>52</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51601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18"/>
                <w:szCs w:val="18"/>
              </w:rPr>
            </w:pPr>
            <w:r w:rsidRPr="002B1398">
              <w:rPr>
                <w:rFonts w:ascii="宋体" w:eastAsia="宋体" w:hAnsi="宋体" w:cs="宋体" w:hint="eastAsia"/>
                <w:color w:val="000000"/>
                <w:kern w:val="0"/>
                <w:sz w:val="18"/>
                <w:szCs w:val="18"/>
              </w:rPr>
              <w:t>01</w:t>
            </w:r>
          </w:p>
        </w:tc>
        <w:tc>
          <w:tcPr>
            <w:tcW w:w="830" w:type="dxa"/>
            <w:tcBorders>
              <w:top w:val="nil"/>
              <w:left w:val="nil"/>
              <w:bottom w:val="single" w:sz="4" w:space="0" w:color="000000"/>
              <w:right w:val="nil"/>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2430" w:type="dxa"/>
            <w:tcBorders>
              <w:top w:val="nil"/>
              <w:left w:val="single" w:sz="4" w:space="0" w:color="auto"/>
              <w:bottom w:val="single" w:sz="4" w:space="0" w:color="auto"/>
              <w:right w:val="single" w:sz="4" w:space="0" w:color="auto"/>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住房公积金</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11</w:t>
            </w:r>
            <w:r>
              <w:rPr>
                <w:rFonts w:ascii="宋体" w:eastAsia="宋体" w:hAnsi="宋体" w:cs="宋体" w:hint="eastAsia"/>
                <w:color w:val="008000"/>
                <w:kern w:val="0"/>
                <w:sz w:val="20"/>
                <w:szCs w:val="20"/>
              </w:rPr>
              <w:t>.</w:t>
            </w:r>
            <w:r w:rsidRPr="002B1398">
              <w:rPr>
                <w:rFonts w:ascii="宋体" w:eastAsia="宋体" w:hAnsi="宋体" w:cs="宋体" w:hint="eastAsia"/>
                <w:color w:val="008000"/>
                <w:kern w:val="0"/>
                <w:sz w:val="20"/>
                <w:szCs w:val="20"/>
              </w:rPr>
              <w:t>52</w:t>
            </w:r>
          </w:p>
        </w:tc>
        <w:tc>
          <w:tcPr>
            <w:tcW w:w="1007"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78"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11</w:t>
            </w:r>
            <w:r>
              <w:rPr>
                <w:rFonts w:ascii="宋体" w:eastAsia="宋体" w:hAnsi="宋体" w:cs="宋体" w:hint="eastAsia"/>
                <w:color w:val="008000"/>
                <w:kern w:val="0"/>
                <w:sz w:val="20"/>
                <w:szCs w:val="20"/>
              </w:rPr>
              <w:t>.</w:t>
            </w:r>
            <w:r w:rsidRPr="002B1398">
              <w:rPr>
                <w:rFonts w:ascii="宋体" w:eastAsia="宋体" w:hAnsi="宋体" w:cs="宋体" w:hint="eastAsia"/>
                <w:color w:val="008000"/>
                <w:kern w:val="0"/>
                <w:sz w:val="20"/>
                <w:szCs w:val="20"/>
              </w:rPr>
              <w:t>52</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51601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221</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02</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18"/>
                <w:szCs w:val="18"/>
              </w:rPr>
            </w:pPr>
            <w:r w:rsidRPr="002B1398">
              <w:rPr>
                <w:rFonts w:ascii="宋体" w:eastAsia="宋体" w:hAnsi="宋体" w:cs="宋体" w:hint="eastAsia"/>
                <w:color w:val="000000"/>
                <w:kern w:val="0"/>
                <w:sz w:val="18"/>
                <w:szCs w:val="18"/>
              </w:rPr>
              <w:t>01</w:t>
            </w:r>
          </w:p>
        </w:tc>
        <w:tc>
          <w:tcPr>
            <w:tcW w:w="830" w:type="dxa"/>
            <w:tcBorders>
              <w:top w:val="nil"/>
              <w:left w:val="nil"/>
              <w:bottom w:val="single" w:sz="4" w:space="0" w:color="000000"/>
              <w:right w:val="nil"/>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264</w:t>
            </w:r>
          </w:p>
        </w:tc>
        <w:tc>
          <w:tcPr>
            <w:tcW w:w="2430" w:type="dxa"/>
            <w:tcBorders>
              <w:top w:val="nil"/>
              <w:left w:val="single" w:sz="4" w:space="0" w:color="auto"/>
              <w:bottom w:val="single" w:sz="4" w:space="0" w:color="auto"/>
              <w:right w:val="single" w:sz="4" w:space="0" w:color="auto"/>
            </w:tcBorders>
            <w:shd w:val="clear" w:color="auto" w:fill="auto"/>
            <w:noWrap/>
            <w:vAlign w:val="center"/>
            <w:hideMark/>
          </w:tcPr>
          <w:p w:rsidR="00516018" w:rsidRPr="002B1398" w:rsidRDefault="0051601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发改</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C638D3">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11</w:t>
            </w:r>
            <w:r>
              <w:rPr>
                <w:rFonts w:ascii="宋体" w:eastAsia="宋体" w:hAnsi="宋体" w:cs="宋体" w:hint="eastAsia"/>
                <w:color w:val="008000"/>
                <w:kern w:val="0"/>
                <w:sz w:val="20"/>
                <w:szCs w:val="20"/>
              </w:rPr>
              <w:t>.</w:t>
            </w:r>
            <w:r w:rsidRPr="002B1398">
              <w:rPr>
                <w:rFonts w:ascii="宋体" w:eastAsia="宋体" w:hAnsi="宋体" w:cs="宋体" w:hint="eastAsia"/>
                <w:color w:val="008000"/>
                <w:kern w:val="0"/>
                <w:sz w:val="20"/>
                <w:szCs w:val="20"/>
              </w:rPr>
              <w:t>52</w:t>
            </w:r>
          </w:p>
        </w:tc>
        <w:tc>
          <w:tcPr>
            <w:tcW w:w="1007"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78"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11</w:t>
            </w:r>
            <w:r>
              <w:rPr>
                <w:rFonts w:ascii="宋体" w:eastAsia="宋体" w:hAnsi="宋体" w:cs="宋体" w:hint="eastAsia"/>
                <w:color w:val="008000"/>
                <w:kern w:val="0"/>
                <w:sz w:val="20"/>
                <w:szCs w:val="20"/>
              </w:rPr>
              <w:t>.</w:t>
            </w:r>
            <w:r w:rsidRPr="002B1398">
              <w:rPr>
                <w:rFonts w:ascii="宋体" w:eastAsia="宋体" w:hAnsi="宋体" w:cs="宋体" w:hint="eastAsia"/>
                <w:color w:val="008000"/>
                <w:kern w:val="0"/>
                <w:sz w:val="20"/>
                <w:szCs w:val="20"/>
              </w:rPr>
              <w:t>52</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516018" w:rsidRPr="002B1398" w:rsidRDefault="0051601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r w:rsidR="002B1398" w:rsidRPr="002B1398" w:rsidTr="00516018">
        <w:trPr>
          <w:trHeight w:val="270"/>
        </w:trPr>
        <w:tc>
          <w:tcPr>
            <w:tcW w:w="516" w:type="dxa"/>
            <w:tcBorders>
              <w:top w:val="nil"/>
              <w:left w:val="single" w:sz="4" w:space="0" w:color="000000"/>
              <w:bottom w:val="single" w:sz="4" w:space="0" w:color="000000"/>
              <w:right w:val="single" w:sz="4" w:space="0" w:color="000000"/>
            </w:tcBorders>
            <w:shd w:val="clear" w:color="auto" w:fill="auto"/>
            <w:noWrap/>
            <w:vAlign w:val="center"/>
            <w:hideMark/>
          </w:tcPr>
          <w:p w:rsidR="002B1398" w:rsidRPr="002B1398" w:rsidRDefault="002B139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c>
          <w:tcPr>
            <w:tcW w:w="830"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left"/>
              <w:rPr>
                <w:rFonts w:ascii="宋体" w:eastAsia="宋体" w:hAnsi="宋体" w:cs="宋体"/>
                <w:kern w:val="0"/>
                <w:sz w:val="20"/>
                <w:szCs w:val="20"/>
              </w:rPr>
            </w:pPr>
            <w:r w:rsidRPr="002B1398">
              <w:rPr>
                <w:rFonts w:ascii="宋体" w:eastAsia="宋体" w:hAnsi="宋体" w:cs="宋体" w:hint="eastAsia"/>
                <w:kern w:val="0"/>
                <w:sz w:val="20"/>
                <w:szCs w:val="20"/>
              </w:rPr>
              <w:t xml:space="preserve">　</w:t>
            </w:r>
          </w:p>
        </w:tc>
        <w:tc>
          <w:tcPr>
            <w:tcW w:w="2430"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left"/>
              <w:rPr>
                <w:rFonts w:ascii="宋体" w:eastAsia="宋体" w:hAnsi="宋体" w:cs="宋体"/>
                <w:color w:val="000000"/>
                <w:kern w:val="0"/>
                <w:sz w:val="20"/>
                <w:szCs w:val="20"/>
              </w:rPr>
            </w:pPr>
            <w:r w:rsidRPr="002B1398">
              <w:rPr>
                <w:rFonts w:ascii="宋体" w:eastAsia="宋体" w:hAnsi="宋体" w:cs="宋体" w:hint="eastAsia"/>
                <w:color w:val="000000"/>
                <w:kern w:val="0"/>
                <w:sz w:val="20"/>
                <w:szCs w:val="20"/>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right"/>
              <w:rPr>
                <w:rFonts w:ascii="宋体" w:eastAsia="宋体" w:hAnsi="宋体" w:cs="宋体"/>
                <w:color w:val="008000"/>
                <w:kern w:val="0"/>
                <w:sz w:val="20"/>
                <w:szCs w:val="20"/>
              </w:rPr>
            </w:pPr>
            <w:r w:rsidRPr="002B1398">
              <w:rPr>
                <w:rFonts w:ascii="宋体" w:eastAsia="宋体" w:hAnsi="宋体" w:cs="宋体" w:hint="eastAsia"/>
                <w:color w:val="008000"/>
                <w:kern w:val="0"/>
                <w:sz w:val="20"/>
                <w:szCs w:val="20"/>
              </w:rPr>
              <w:t xml:space="preserve">　</w:t>
            </w:r>
          </w:p>
        </w:tc>
        <w:tc>
          <w:tcPr>
            <w:tcW w:w="1007"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78"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7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9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416"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right"/>
              <w:rPr>
                <w:rFonts w:ascii="宋体" w:eastAsia="宋体" w:hAnsi="宋体" w:cs="宋体"/>
                <w:color w:val="0000FF"/>
                <w:kern w:val="0"/>
                <w:sz w:val="20"/>
                <w:szCs w:val="20"/>
              </w:rPr>
            </w:pPr>
            <w:r w:rsidRPr="002B1398">
              <w:rPr>
                <w:rFonts w:ascii="宋体" w:eastAsia="宋体" w:hAnsi="宋体" w:cs="宋体" w:hint="eastAsia"/>
                <w:color w:val="0000FF"/>
                <w:kern w:val="0"/>
                <w:sz w:val="20"/>
                <w:szCs w:val="20"/>
              </w:rPr>
              <w:t xml:space="preserve">　</w:t>
            </w:r>
          </w:p>
        </w:tc>
        <w:tc>
          <w:tcPr>
            <w:tcW w:w="834" w:type="dxa"/>
            <w:tcBorders>
              <w:top w:val="nil"/>
              <w:left w:val="nil"/>
              <w:bottom w:val="single" w:sz="4" w:space="0" w:color="000000"/>
              <w:right w:val="single" w:sz="4" w:space="0" w:color="000000"/>
            </w:tcBorders>
            <w:shd w:val="clear" w:color="auto" w:fill="auto"/>
            <w:noWrap/>
            <w:vAlign w:val="center"/>
            <w:hideMark/>
          </w:tcPr>
          <w:p w:rsidR="002B1398" w:rsidRPr="002B1398" w:rsidRDefault="002B1398" w:rsidP="002B1398">
            <w:pPr>
              <w:widowControl/>
              <w:jc w:val="left"/>
              <w:rPr>
                <w:rFonts w:ascii="宋体" w:eastAsia="宋体" w:hAnsi="宋体" w:cs="宋体"/>
                <w:kern w:val="0"/>
                <w:sz w:val="18"/>
                <w:szCs w:val="18"/>
              </w:rPr>
            </w:pPr>
            <w:r w:rsidRPr="002B1398">
              <w:rPr>
                <w:rFonts w:ascii="宋体" w:eastAsia="宋体" w:hAnsi="宋体" w:cs="宋体" w:hint="eastAsia"/>
                <w:kern w:val="0"/>
                <w:sz w:val="18"/>
                <w:szCs w:val="18"/>
              </w:rPr>
              <w:t xml:space="preserve">　</w:t>
            </w:r>
          </w:p>
        </w:tc>
      </w:tr>
    </w:tbl>
    <w:p w:rsidR="002B1398" w:rsidRDefault="002B1398" w:rsidP="00EB029F">
      <w:pPr>
        <w:spacing w:line="288" w:lineRule="auto"/>
        <w:ind w:firstLineChars="200" w:firstLine="723"/>
        <w:outlineLvl w:val="0"/>
        <w:rPr>
          <w:rFonts w:ascii="宋体" w:hAnsi="宋体"/>
          <w:b/>
          <w:sz w:val="36"/>
          <w:szCs w:val="36"/>
        </w:rPr>
        <w:sectPr w:rsidR="002B1398" w:rsidSect="002B1398">
          <w:pgSz w:w="16838" w:h="11906" w:orient="landscape" w:code="9"/>
          <w:pgMar w:top="1134" w:right="567" w:bottom="1134" w:left="1134" w:header="851" w:footer="992" w:gutter="0"/>
          <w:cols w:space="425"/>
          <w:docGrid w:type="linesAndChars" w:linePitch="312"/>
        </w:sectPr>
      </w:pPr>
    </w:p>
    <w:p w:rsidR="002B1398" w:rsidRDefault="002B1398" w:rsidP="00EB029F">
      <w:pPr>
        <w:spacing w:line="288" w:lineRule="auto"/>
        <w:ind w:firstLineChars="200" w:firstLine="723"/>
        <w:outlineLvl w:val="0"/>
        <w:rPr>
          <w:rFonts w:ascii="宋体" w:hAnsi="宋体"/>
          <w:b/>
          <w:sz w:val="36"/>
          <w:szCs w:val="36"/>
        </w:rPr>
      </w:pPr>
    </w:p>
    <w:p w:rsidR="00814C5C" w:rsidRDefault="000525F8">
      <w:pPr>
        <w:jc w:val="center"/>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hint="eastAsia"/>
          <w:sz w:val="44"/>
          <w:szCs w:val="44"/>
        </w:rPr>
        <w:t xml:space="preserve">第三部分 </w:t>
      </w:r>
      <w:r w:rsidR="00EB029F">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年部门预算情况说明</w:t>
      </w:r>
    </w:p>
    <w:p w:rsidR="00814C5C" w:rsidRDefault="000525F8">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814C5C" w:rsidRDefault="00B86F7C">
      <w:pPr>
        <w:ind w:firstLine="640"/>
        <w:rPr>
          <w:rFonts w:ascii="黑体" w:eastAsia="黑体" w:hAnsi="黑体" w:cs="黑体"/>
          <w:sz w:val="32"/>
          <w:szCs w:val="32"/>
        </w:rPr>
      </w:pPr>
      <w:r>
        <w:rPr>
          <w:rFonts w:ascii="仿宋_GB2312" w:eastAsia="仿宋_GB2312" w:hAnsi="仿宋_GB2312" w:cs="仿宋_GB2312" w:hint="eastAsia"/>
          <w:sz w:val="32"/>
          <w:szCs w:val="32"/>
        </w:rPr>
        <w:t>2016</w:t>
      </w:r>
      <w:r w:rsidR="000525F8">
        <w:rPr>
          <w:rFonts w:ascii="仿宋_GB2312" w:eastAsia="仿宋_GB2312" w:hAnsi="仿宋_GB2312" w:cs="仿宋_GB2312" w:hint="eastAsia"/>
          <w:sz w:val="32"/>
          <w:szCs w:val="32"/>
        </w:rPr>
        <w:t>年本部门收入预算</w:t>
      </w:r>
      <w:r w:rsidR="00EB029F">
        <w:rPr>
          <w:rFonts w:ascii="仿宋_GB2312" w:eastAsia="仿宋_GB2312" w:hAnsi="仿宋_GB2312" w:cs="仿宋_GB2312" w:hint="eastAsia"/>
          <w:sz w:val="32"/>
          <w:szCs w:val="32"/>
        </w:rPr>
        <w:t>368.11</w:t>
      </w:r>
      <w:r w:rsidR="000525F8">
        <w:rPr>
          <w:rFonts w:ascii="仿宋_GB2312" w:eastAsia="仿宋_GB2312" w:hAnsi="仿宋_GB2312" w:cs="仿宋_GB2312" w:hint="eastAsia"/>
          <w:sz w:val="32"/>
          <w:szCs w:val="32"/>
        </w:rPr>
        <w:t>万元，比上年增加/减少</w:t>
      </w:r>
      <w:r w:rsidR="00EB029F">
        <w:rPr>
          <w:rFonts w:ascii="仿宋_GB2312" w:eastAsia="仿宋_GB2312" w:hAnsi="仿宋_GB2312" w:cs="仿宋_GB2312" w:hint="eastAsia"/>
          <w:sz w:val="32"/>
          <w:szCs w:val="32"/>
        </w:rPr>
        <w:t>0</w:t>
      </w:r>
      <w:r w:rsidR="000525F8">
        <w:rPr>
          <w:rFonts w:ascii="仿宋_GB2312" w:eastAsia="仿宋_GB2312" w:hAnsi="仿宋_GB2312" w:cs="仿宋_GB2312" w:hint="eastAsia"/>
          <w:sz w:val="32"/>
          <w:szCs w:val="32"/>
        </w:rPr>
        <w:t>万元，增长/下降</w:t>
      </w:r>
      <w:r w:rsidR="00EB029F">
        <w:rPr>
          <w:rFonts w:ascii="仿宋_GB2312" w:eastAsia="仿宋_GB2312" w:hAnsi="仿宋_GB2312" w:cs="仿宋_GB2312" w:hint="eastAsia"/>
          <w:sz w:val="32"/>
          <w:szCs w:val="32"/>
        </w:rPr>
        <w:t>0</w:t>
      </w:r>
      <w:r w:rsidR="000525F8">
        <w:rPr>
          <w:rFonts w:ascii="仿宋_GB2312" w:eastAsia="仿宋_GB2312" w:hAnsi="仿宋_GB2312" w:cs="仿宋_GB2312" w:hint="eastAsia"/>
          <w:sz w:val="32"/>
          <w:szCs w:val="32"/>
        </w:rPr>
        <w:t>%，主要原因是</w:t>
      </w:r>
      <w:r w:rsidR="00EB029F">
        <w:rPr>
          <w:rFonts w:ascii="仿宋_GB2312" w:eastAsia="仿宋_GB2312" w:hAnsi="仿宋_GB2312" w:cs="仿宋_GB2312" w:hint="eastAsia"/>
          <w:sz w:val="32"/>
          <w:szCs w:val="32"/>
        </w:rPr>
        <w:t>:</w:t>
      </w:r>
      <w:r w:rsidR="000525F8">
        <w:rPr>
          <w:rFonts w:ascii="仿宋_GB2312" w:eastAsia="仿宋_GB2312" w:hAnsi="仿宋_GB2312" w:cs="仿宋_GB2312" w:hint="eastAsia"/>
          <w:sz w:val="32"/>
          <w:szCs w:val="32"/>
        </w:rPr>
        <w:t>与上年保持不变；支出预算</w:t>
      </w:r>
      <w:r w:rsidR="00EB029F">
        <w:rPr>
          <w:rFonts w:ascii="仿宋_GB2312" w:eastAsia="仿宋_GB2312" w:hAnsi="仿宋_GB2312" w:cs="仿宋_GB2312" w:hint="eastAsia"/>
          <w:sz w:val="32"/>
          <w:szCs w:val="32"/>
        </w:rPr>
        <w:t>368.11</w:t>
      </w:r>
      <w:r w:rsidR="000525F8">
        <w:rPr>
          <w:rFonts w:ascii="仿宋_GB2312" w:eastAsia="仿宋_GB2312" w:hAnsi="仿宋_GB2312" w:cs="仿宋_GB2312" w:hint="eastAsia"/>
          <w:sz w:val="32"/>
          <w:szCs w:val="32"/>
        </w:rPr>
        <w:t>万元，比上年增加/减少</w:t>
      </w:r>
      <w:r w:rsidR="00EB029F">
        <w:rPr>
          <w:rFonts w:ascii="仿宋_GB2312" w:eastAsia="仿宋_GB2312" w:hAnsi="仿宋_GB2312" w:cs="仿宋_GB2312" w:hint="eastAsia"/>
          <w:sz w:val="32"/>
          <w:szCs w:val="32"/>
        </w:rPr>
        <w:t>0</w:t>
      </w:r>
      <w:r w:rsidR="000525F8">
        <w:rPr>
          <w:rFonts w:ascii="仿宋_GB2312" w:eastAsia="仿宋_GB2312" w:hAnsi="仿宋_GB2312" w:cs="仿宋_GB2312" w:hint="eastAsia"/>
          <w:sz w:val="32"/>
          <w:szCs w:val="32"/>
        </w:rPr>
        <w:t>万元，增长/下降</w:t>
      </w:r>
      <w:r w:rsidR="00EB029F">
        <w:rPr>
          <w:rFonts w:ascii="仿宋_GB2312" w:eastAsia="仿宋_GB2312" w:hAnsi="仿宋_GB2312" w:cs="仿宋_GB2312" w:hint="eastAsia"/>
          <w:sz w:val="32"/>
          <w:szCs w:val="32"/>
        </w:rPr>
        <w:t>0</w:t>
      </w:r>
      <w:r w:rsidR="000525F8">
        <w:rPr>
          <w:rFonts w:ascii="仿宋_GB2312" w:eastAsia="仿宋_GB2312" w:hAnsi="仿宋_GB2312" w:cs="仿宋_GB2312" w:hint="eastAsia"/>
          <w:sz w:val="32"/>
          <w:szCs w:val="32"/>
        </w:rPr>
        <w:t>%，主要原因是</w:t>
      </w:r>
      <w:r w:rsidR="00EB029F">
        <w:rPr>
          <w:rFonts w:ascii="仿宋_GB2312" w:eastAsia="仿宋_GB2312" w:hAnsi="仿宋_GB2312" w:cs="仿宋_GB2312" w:hint="eastAsia"/>
          <w:sz w:val="32"/>
          <w:szCs w:val="32"/>
        </w:rPr>
        <w:t>:与上年保持不变</w:t>
      </w:r>
      <w:r w:rsidR="000525F8">
        <w:rPr>
          <w:rFonts w:ascii="仿宋_GB2312" w:eastAsia="仿宋_GB2312" w:hAnsi="仿宋_GB2312" w:cs="仿宋_GB2312" w:hint="eastAsia"/>
          <w:sz w:val="32"/>
          <w:szCs w:val="32"/>
        </w:rPr>
        <w:t>。</w:t>
      </w:r>
    </w:p>
    <w:p w:rsidR="00814C5C" w:rsidRDefault="000525F8">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814C5C" w:rsidRDefault="002E0357">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0525F8">
        <w:rPr>
          <w:rFonts w:ascii="仿宋_GB2312" w:eastAsia="仿宋_GB2312" w:hAnsi="仿宋_GB2312" w:cs="仿宋_GB2312" w:hint="eastAsia"/>
          <w:sz w:val="32"/>
          <w:szCs w:val="32"/>
        </w:rPr>
        <w:t>年本部门“三公”经费预算安排</w:t>
      </w:r>
      <w:r>
        <w:rPr>
          <w:rFonts w:ascii="仿宋_GB2312" w:eastAsia="仿宋_GB2312" w:hAnsi="仿宋_GB2312" w:cs="仿宋_GB2312" w:hint="eastAsia"/>
          <w:sz w:val="32"/>
          <w:szCs w:val="32"/>
        </w:rPr>
        <w:t>6.7万元，比上年</w:t>
      </w:r>
      <w:r w:rsidR="000525F8">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3.5万元，</w:t>
      </w:r>
      <w:r w:rsidR="000525F8">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rPr>
        <w:t>33.34</w:t>
      </w:r>
      <w:r w:rsidR="000525F8">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减少车辆费用</w:t>
      </w:r>
      <w:r w:rsidR="000525F8">
        <w:rPr>
          <w:rFonts w:ascii="仿宋_GB2312" w:eastAsia="仿宋_GB2312" w:hAnsi="仿宋_GB2312" w:cs="仿宋_GB2312" w:hint="eastAsia"/>
          <w:sz w:val="32"/>
          <w:szCs w:val="32"/>
        </w:rPr>
        <w:t>。其中：因公出国（境）费</w:t>
      </w:r>
      <w:r>
        <w:rPr>
          <w:rFonts w:ascii="仿宋_GB2312" w:eastAsia="仿宋_GB2312" w:hAnsi="仿宋_GB2312" w:cs="仿宋_GB2312" w:hint="eastAsia"/>
          <w:sz w:val="32"/>
          <w:szCs w:val="32"/>
        </w:rPr>
        <w:t>0</w:t>
      </w:r>
      <w:r w:rsidR="000525F8">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0525F8">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0525F8">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:无发生</w:t>
      </w:r>
      <w:r w:rsidR="000525F8">
        <w:rPr>
          <w:rFonts w:ascii="仿宋_GB2312" w:eastAsia="仿宋_GB2312" w:hAnsi="仿宋_GB2312" w:cs="仿宋_GB2312" w:hint="eastAsia"/>
          <w:sz w:val="32"/>
          <w:szCs w:val="32"/>
        </w:rPr>
        <w:t>；公务用车购置及运行费</w:t>
      </w:r>
      <w:r>
        <w:rPr>
          <w:rFonts w:ascii="仿宋_GB2312" w:eastAsia="仿宋_GB2312" w:hAnsi="仿宋_GB2312" w:cs="仿宋_GB2312" w:hint="eastAsia"/>
          <w:sz w:val="32"/>
          <w:szCs w:val="32"/>
        </w:rPr>
        <w:t>3.5</w:t>
      </w:r>
      <w:r w:rsidR="000525F8">
        <w:rPr>
          <w:rFonts w:ascii="仿宋_GB2312" w:eastAsia="仿宋_GB2312" w:hAnsi="仿宋_GB2312" w:cs="仿宋_GB2312" w:hint="eastAsia"/>
          <w:sz w:val="32"/>
          <w:szCs w:val="32"/>
        </w:rPr>
        <w:t>万元，比上年减少</w:t>
      </w:r>
      <w:r>
        <w:rPr>
          <w:rFonts w:ascii="仿宋_GB2312" w:eastAsia="仿宋_GB2312" w:hAnsi="仿宋_GB2312" w:cs="仿宋_GB2312" w:hint="eastAsia"/>
          <w:sz w:val="32"/>
          <w:szCs w:val="32"/>
        </w:rPr>
        <w:t>3.5万元，</w:t>
      </w:r>
      <w:r w:rsidR="000525F8">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rPr>
        <w:t>50</w:t>
      </w:r>
      <w:r w:rsidR="000525F8">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:减少车辆费用</w:t>
      </w:r>
      <w:r w:rsidR="000525F8">
        <w:rPr>
          <w:rFonts w:ascii="仿宋_GB2312" w:eastAsia="仿宋_GB2312" w:hAnsi="仿宋_GB2312" w:cs="仿宋_GB2312" w:hint="eastAsia"/>
          <w:sz w:val="32"/>
          <w:szCs w:val="32"/>
        </w:rPr>
        <w:t>；公务接待费</w:t>
      </w:r>
      <w:r>
        <w:rPr>
          <w:rFonts w:ascii="仿宋_GB2312" w:eastAsia="仿宋_GB2312" w:hAnsi="仿宋_GB2312" w:cs="仿宋_GB2312" w:hint="eastAsia"/>
          <w:sz w:val="32"/>
          <w:szCs w:val="32"/>
        </w:rPr>
        <w:t>3.2</w:t>
      </w:r>
      <w:r w:rsidR="000525F8">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sidR="000525F8">
        <w:rPr>
          <w:rFonts w:ascii="仿宋_GB2312" w:eastAsia="仿宋_GB2312" w:hAnsi="仿宋_GB2312" w:cs="仿宋_GB2312" w:hint="eastAsia"/>
          <w:sz w:val="32"/>
          <w:szCs w:val="32"/>
        </w:rPr>
        <w:t>万元，增长/下降</w:t>
      </w:r>
      <w:r>
        <w:rPr>
          <w:rFonts w:ascii="仿宋_GB2312" w:eastAsia="仿宋_GB2312" w:hAnsi="仿宋_GB2312" w:cs="仿宋_GB2312" w:hint="eastAsia"/>
          <w:sz w:val="32"/>
          <w:szCs w:val="32"/>
        </w:rPr>
        <w:t>0</w:t>
      </w:r>
      <w:r w:rsidR="000525F8">
        <w:rPr>
          <w:rFonts w:ascii="仿宋_GB2312" w:eastAsia="仿宋_GB2312" w:hAnsi="仿宋_GB2312" w:cs="仿宋_GB2312" w:hint="eastAsia"/>
          <w:sz w:val="32"/>
          <w:szCs w:val="32"/>
        </w:rPr>
        <w:t>%，主要原因是：与上年保持不变。</w:t>
      </w:r>
    </w:p>
    <w:p w:rsidR="00814C5C" w:rsidRDefault="000525F8">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814C5C" w:rsidRDefault="000525F8">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8F65FE">
        <w:rPr>
          <w:rFonts w:ascii="仿宋_GB2312" w:eastAsia="仿宋_GB2312" w:hAnsi="仿宋_GB2312" w:cs="仿宋_GB2312" w:hint="eastAsia"/>
          <w:sz w:val="32"/>
          <w:szCs w:val="32"/>
        </w:rPr>
        <w:t xml:space="preserve"> 2016年，本部门机关运行经费安排26.47万元，比上年增加/减少</w:t>
      </w:r>
      <w:r w:rsidR="00AB010F">
        <w:rPr>
          <w:rFonts w:ascii="仿宋_GB2312" w:eastAsia="仿宋_GB2312" w:hAnsi="仿宋_GB2312" w:cs="仿宋_GB2312" w:hint="eastAsia"/>
          <w:sz w:val="32"/>
          <w:szCs w:val="32"/>
        </w:rPr>
        <w:t>0</w:t>
      </w:r>
      <w:r w:rsidR="008F65FE">
        <w:rPr>
          <w:rFonts w:ascii="仿宋_GB2312" w:eastAsia="仿宋_GB2312" w:hAnsi="仿宋_GB2312" w:cs="仿宋_GB2312" w:hint="eastAsia"/>
          <w:sz w:val="32"/>
          <w:szCs w:val="32"/>
        </w:rPr>
        <w:t>万元，增长/下降</w:t>
      </w:r>
      <w:r w:rsidR="00AB010F">
        <w:rPr>
          <w:rFonts w:ascii="仿宋_GB2312" w:eastAsia="仿宋_GB2312" w:hAnsi="仿宋_GB2312" w:cs="仿宋_GB2312" w:hint="eastAsia"/>
          <w:sz w:val="32"/>
          <w:szCs w:val="32"/>
        </w:rPr>
        <w:t>0</w:t>
      </w:r>
      <w:r w:rsidR="008F65FE">
        <w:rPr>
          <w:rFonts w:ascii="仿宋_GB2312" w:eastAsia="仿宋_GB2312" w:hAnsi="仿宋_GB2312" w:cs="仿宋_GB2312" w:hint="eastAsia"/>
          <w:sz w:val="32"/>
          <w:szCs w:val="32"/>
        </w:rPr>
        <w:t>%，主要原因是</w:t>
      </w:r>
      <w:r w:rsidR="00AB010F">
        <w:rPr>
          <w:rFonts w:ascii="仿宋_GB2312" w:eastAsia="仿宋_GB2312" w:hAnsi="仿宋_GB2312" w:cs="仿宋_GB2312" w:hint="eastAsia"/>
          <w:sz w:val="32"/>
          <w:szCs w:val="32"/>
        </w:rPr>
        <w:t>:持平</w:t>
      </w:r>
      <w:r w:rsidR="008F65FE">
        <w:rPr>
          <w:rFonts w:ascii="仿宋_GB2312" w:eastAsia="仿宋_GB2312" w:hAnsi="仿宋_GB2312" w:cs="仿宋_GB2312" w:hint="eastAsia"/>
          <w:sz w:val="32"/>
          <w:szCs w:val="32"/>
        </w:rPr>
        <w:t>。其中：办公费</w:t>
      </w:r>
      <w:r w:rsidR="00AB010F">
        <w:rPr>
          <w:rFonts w:ascii="仿宋_GB2312" w:eastAsia="仿宋_GB2312" w:hAnsi="仿宋_GB2312" w:cs="仿宋_GB2312" w:hint="eastAsia"/>
          <w:sz w:val="32"/>
          <w:szCs w:val="32"/>
        </w:rPr>
        <w:t>1.65万元</w:t>
      </w:r>
      <w:r w:rsidR="008F65FE">
        <w:rPr>
          <w:rFonts w:ascii="仿宋_GB2312" w:eastAsia="仿宋_GB2312" w:hAnsi="仿宋_GB2312" w:cs="仿宋_GB2312" w:hint="eastAsia"/>
          <w:sz w:val="32"/>
          <w:szCs w:val="32"/>
        </w:rPr>
        <w:t>，印刷费</w:t>
      </w:r>
      <w:r w:rsidR="00AB010F">
        <w:rPr>
          <w:rFonts w:ascii="仿宋_GB2312" w:eastAsia="仿宋_GB2312" w:hAnsi="仿宋_GB2312" w:cs="仿宋_GB2312" w:hint="eastAsia"/>
          <w:sz w:val="32"/>
          <w:szCs w:val="32"/>
        </w:rPr>
        <w:t>1.16万元</w:t>
      </w:r>
      <w:r w:rsidR="008F65FE">
        <w:rPr>
          <w:rFonts w:ascii="仿宋_GB2312" w:eastAsia="仿宋_GB2312" w:hAnsi="仿宋_GB2312" w:cs="仿宋_GB2312" w:hint="eastAsia"/>
          <w:sz w:val="32"/>
          <w:szCs w:val="32"/>
        </w:rPr>
        <w:t>，</w:t>
      </w:r>
      <w:r w:rsidR="00AB010F">
        <w:rPr>
          <w:rFonts w:ascii="仿宋_GB2312" w:eastAsia="仿宋_GB2312" w:hAnsi="仿宋_GB2312" w:cs="仿宋_GB2312" w:hint="eastAsia"/>
          <w:sz w:val="32"/>
          <w:szCs w:val="32"/>
        </w:rPr>
        <w:t>咨询费3万元,</w:t>
      </w:r>
      <w:r w:rsidR="00AB010F" w:rsidRPr="00AB010F">
        <w:rPr>
          <w:rFonts w:ascii="仿宋_GB2312" w:eastAsia="仿宋_GB2312" w:hAnsi="仿宋_GB2312" w:cs="仿宋_GB2312" w:hint="eastAsia"/>
          <w:sz w:val="32"/>
          <w:szCs w:val="32"/>
        </w:rPr>
        <w:t xml:space="preserve"> </w:t>
      </w:r>
      <w:r w:rsidR="00AB010F">
        <w:rPr>
          <w:rFonts w:ascii="仿宋_GB2312" w:eastAsia="仿宋_GB2312" w:hAnsi="仿宋_GB2312" w:cs="仿宋_GB2312" w:hint="eastAsia"/>
          <w:sz w:val="32"/>
          <w:szCs w:val="32"/>
        </w:rPr>
        <w:t>邮电费1.6万元，差旅费2万元，会议费0，福利费0，日常维修费1.3万元，专用材料及一般设备购置费0，</w:t>
      </w:r>
      <w:r>
        <w:rPr>
          <w:rFonts w:ascii="仿宋_GB2312" w:eastAsia="仿宋_GB2312" w:hAnsi="仿宋_GB2312" w:cs="仿宋_GB2312" w:hint="eastAsia"/>
          <w:sz w:val="32"/>
          <w:szCs w:val="32"/>
        </w:rPr>
        <w:t>办公用房水电费</w:t>
      </w:r>
      <w:r w:rsidR="00B83C98">
        <w:rPr>
          <w:rFonts w:ascii="仿宋_GB2312" w:eastAsia="仿宋_GB2312" w:hAnsi="仿宋_GB2312" w:cs="仿宋_GB2312" w:hint="eastAsia"/>
          <w:sz w:val="32"/>
          <w:szCs w:val="32"/>
        </w:rPr>
        <w:t>1.5万元</w:t>
      </w:r>
      <w:r>
        <w:rPr>
          <w:rFonts w:ascii="仿宋_GB2312" w:eastAsia="仿宋_GB2312" w:hAnsi="仿宋_GB2312" w:cs="仿宋_GB2312" w:hint="eastAsia"/>
          <w:sz w:val="32"/>
          <w:szCs w:val="32"/>
        </w:rPr>
        <w:t>，办公用房取暖费</w:t>
      </w:r>
      <w:r w:rsidR="00B83C98">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，办公用房物业管理费</w:t>
      </w:r>
      <w:r w:rsidR="00B83C98">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，公务用车运行维护费</w:t>
      </w:r>
      <w:r w:rsidR="00B83C98">
        <w:rPr>
          <w:rFonts w:ascii="仿宋_GB2312" w:eastAsia="仿宋_GB2312" w:hAnsi="仿宋_GB2312" w:cs="仿宋_GB2312" w:hint="eastAsia"/>
          <w:sz w:val="32"/>
          <w:szCs w:val="32"/>
        </w:rPr>
        <w:t>1.5万元,公务接待费用3.2万元,其他交通费用(即:个人公车补贴)9.18万元,其他商品服务支出0.38</w:t>
      </w:r>
      <w:r w:rsidR="00B83C98">
        <w:rPr>
          <w:rFonts w:ascii="仿宋_GB2312" w:eastAsia="仿宋_GB2312" w:hAnsi="仿宋_GB2312" w:cs="仿宋_GB2312" w:hint="eastAsia"/>
          <w:sz w:val="32"/>
          <w:szCs w:val="32"/>
        </w:rPr>
        <w:lastRenderedPageBreak/>
        <w:t>万元等</w:t>
      </w:r>
      <w:r w:rsidR="00B53B04">
        <w:rPr>
          <w:rFonts w:ascii="仿宋_GB2312" w:eastAsia="仿宋_GB2312" w:hAnsi="仿宋_GB2312" w:cs="仿宋_GB2312" w:hint="eastAsia"/>
          <w:sz w:val="32"/>
          <w:szCs w:val="32"/>
        </w:rPr>
        <w:t>。</w:t>
      </w:r>
    </w:p>
    <w:p w:rsidR="00814C5C" w:rsidRDefault="000525F8">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814C5C" w:rsidRDefault="000525F8">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693C5B">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年本部门政府采购安排</w:t>
      </w:r>
      <w:r w:rsidR="00693C5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万元，其中：货物类采购预算</w:t>
      </w:r>
      <w:r w:rsidR="00693C5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万元，工程类采购预算</w:t>
      </w:r>
      <w:r w:rsidR="00693C5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万元，服务类采购预算</w:t>
      </w:r>
      <w:r w:rsidR="00693C5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万元等。</w:t>
      </w:r>
    </w:p>
    <w:p w:rsidR="00814C5C" w:rsidRDefault="000525F8">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814C5C" w:rsidRDefault="000525F8">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sidR="00693C5B">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w:t>
      </w:r>
      <w:r w:rsidR="00693C5B">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sidR="00693C5B">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日，本部门占有使用国有资产总体情况为：</w:t>
      </w:r>
      <w:r w:rsidR="00693C5B">
        <w:rPr>
          <w:rFonts w:ascii="仿宋_GB2312" w:eastAsia="仿宋_GB2312" w:hAnsi="仿宋_GB2312" w:cs="仿宋_GB2312" w:hint="eastAsia"/>
          <w:sz w:val="32"/>
          <w:szCs w:val="32"/>
        </w:rPr>
        <w:t>公务车一辆</w:t>
      </w:r>
      <w:r>
        <w:rPr>
          <w:rFonts w:ascii="仿宋_GB2312" w:eastAsia="仿宋_GB2312" w:hAnsi="仿宋_GB2312" w:cs="仿宋_GB2312" w:hint="eastAsia"/>
          <w:sz w:val="32"/>
          <w:szCs w:val="32"/>
        </w:rPr>
        <w:t>，分布构成情况为：</w:t>
      </w:r>
      <w:r w:rsidR="00693C5B">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，主要实物资产数据情况为：</w:t>
      </w:r>
      <w:r w:rsidR="00693C5B">
        <w:rPr>
          <w:rFonts w:ascii="仿宋_GB2312" w:eastAsia="仿宋_GB2312" w:hAnsi="仿宋_GB2312" w:cs="仿宋_GB2312" w:hint="eastAsia"/>
          <w:sz w:val="32"/>
          <w:szCs w:val="32"/>
        </w:rPr>
        <w:t>61.72万元</w:t>
      </w:r>
      <w:r>
        <w:rPr>
          <w:rFonts w:ascii="仿宋_GB2312" w:eastAsia="仿宋_GB2312" w:hAnsi="仿宋_GB2312" w:cs="仿宋_GB2312" w:hint="eastAsia"/>
          <w:sz w:val="32"/>
          <w:szCs w:val="32"/>
        </w:rPr>
        <w:t>，资产变动情况为：</w:t>
      </w:r>
      <w:r w:rsidR="00693C5B">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814C5C" w:rsidRDefault="000525F8">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693C5B" w:rsidRPr="00693C5B" w:rsidRDefault="00693C5B" w:rsidP="00693C5B">
      <w:pPr>
        <w:pStyle w:val="a6"/>
        <w:snapToGrid w:val="0"/>
        <w:spacing w:line="580" w:lineRule="exact"/>
        <w:ind w:leftChars="200" w:left="420" w:firstLineChars="196" w:firstLine="630"/>
        <w:rPr>
          <w:rFonts w:ascii="仿宋_GB2312" w:eastAsia="仿宋_GB2312"/>
          <w:sz w:val="32"/>
          <w:szCs w:val="32"/>
        </w:rPr>
      </w:pPr>
      <w:r w:rsidRPr="00693C5B">
        <w:rPr>
          <w:rFonts w:ascii="仿宋_GB2312" w:eastAsia="仿宋_GB2312" w:hint="eastAsia"/>
          <w:b/>
          <w:sz w:val="32"/>
          <w:szCs w:val="32"/>
        </w:rPr>
        <w:t>绩效管理工作总体情况。</w:t>
      </w:r>
      <w:r w:rsidRPr="00693C5B">
        <w:rPr>
          <w:rFonts w:ascii="仿宋_GB2312" w:eastAsia="仿宋_GB2312" w:hint="eastAsia"/>
          <w:sz w:val="32"/>
          <w:szCs w:val="32"/>
        </w:rPr>
        <w:t>根据财政预算管理要求，我部门组织对2016年度一般公共预算项目支出全面开展绩效自评。其中，一级项目0个，二级项目0个，共涉及资金0万元，自评覆盖率达到100%。</w:t>
      </w:r>
    </w:p>
    <w:p w:rsidR="00814C5C" w:rsidRDefault="00814C5C">
      <w:pPr>
        <w:jc w:val="center"/>
        <w:rPr>
          <w:rFonts w:ascii="方正小标宋简体" w:eastAsia="方正小标宋简体" w:hAnsi="方正小标宋简体" w:cs="方正小标宋简体"/>
          <w:sz w:val="44"/>
          <w:szCs w:val="44"/>
        </w:rPr>
      </w:pPr>
    </w:p>
    <w:p w:rsidR="00814C5C" w:rsidRDefault="000525F8">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第四部分  名词解释</w:t>
      </w:r>
    </w:p>
    <w:p w:rsidR="00693C5B" w:rsidRDefault="00693C5B" w:rsidP="00693C5B">
      <w:pPr>
        <w:spacing w:line="288" w:lineRule="auto"/>
        <w:ind w:firstLineChars="196" w:firstLine="627"/>
        <w:rPr>
          <w:rFonts w:ascii="仿宋_GB2312" w:eastAsia="仿宋_GB2312"/>
          <w:b/>
          <w:sz w:val="32"/>
          <w:szCs w:val="32"/>
        </w:rPr>
      </w:pPr>
      <w:r>
        <w:rPr>
          <w:rFonts w:ascii="仿宋_GB2312" w:eastAsia="仿宋_GB2312" w:hint="eastAsia"/>
          <w:sz w:val="32"/>
          <w:szCs w:val="32"/>
        </w:rPr>
        <w:t>为便于社会公众的理解，各部门需对公开内容中涉及的专业名词进行解释，格式如下：（以下专业名词解释供参考，各部门可以根据公开内容中涉及的专业名词自行予以增减）</w:t>
      </w:r>
    </w:p>
    <w:p w:rsidR="00693C5B" w:rsidRDefault="00693C5B" w:rsidP="00693C5B">
      <w:pPr>
        <w:numPr>
          <w:ilvl w:val="0"/>
          <w:numId w:val="6"/>
        </w:numPr>
        <w:spacing w:line="288" w:lineRule="auto"/>
        <w:ind w:firstLineChars="196" w:firstLine="630"/>
        <w:rPr>
          <w:rFonts w:ascii="仿宋_GB2312" w:eastAsia="仿宋_GB2312"/>
          <w:sz w:val="32"/>
          <w:szCs w:val="32"/>
        </w:rPr>
      </w:pPr>
      <w:r>
        <w:rPr>
          <w:rFonts w:ascii="仿宋_GB2312" w:eastAsia="仿宋_GB2312" w:hint="eastAsia"/>
          <w:b/>
          <w:sz w:val="32"/>
          <w:szCs w:val="32"/>
        </w:rPr>
        <w:t>财政拨款收入：</w:t>
      </w:r>
      <w:r>
        <w:rPr>
          <w:rFonts w:ascii="仿宋_GB2312" w:eastAsia="仿宋_GB2312" w:hint="eastAsia"/>
          <w:sz w:val="32"/>
          <w:szCs w:val="32"/>
        </w:rPr>
        <w:t>指财政当年拨付的资金收入。</w:t>
      </w:r>
    </w:p>
    <w:p w:rsidR="00693C5B" w:rsidRDefault="00693C5B" w:rsidP="00693C5B">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二、年初结转和结余：</w:t>
      </w:r>
      <w:r>
        <w:rPr>
          <w:rFonts w:ascii="仿宋_GB2312" w:eastAsia="仿宋_GB2312" w:hint="eastAsia"/>
          <w:sz w:val="32"/>
          <w:szCs w:val="32"/>
        </w:rPr>
        <w:t>指以前年度尚未完成、结转到本年按有关规定继续使用的资金。</w:t>
      </w:r>
    </w:p>
    <w:p w:rsidR="00693C5B" w:rsidRDefault="00693C5B" w:rsidP="00693C5B">
      <w:pPr>
        <w:spacing w:line="288" w:lineRule="auto"/>
        <w:ind w:left="1" w:firstLineChars="196" w:firstLine="630"/>
        <w:rPr>
          <w:rFonts w:ascii="仿宋_GB2312" w:eastAsia="仿宋_GB2312"/>
          <w:sz w:val="32"/>
          <w:szCs w:val="32"/>
        </w:rPr>
      </w:pPr>
      <w:r>
        <w:rPr>
          <w:rFonts w:ascii="仿宋_GB2312" w:eastAsia="仿宋_GB2312" w:hint="eastAsia"/>
          <w:b/>
          <w:sz w:val="32"/>
          <w:szCs w:val="32"/>
        </w:rPr>
        <w:lastRenderedPageBreak/>
        <w:t>三、结余分配：</w:t>
      </w:r>
      <w:r>
        <w:rPr>
          <w:rFonts w:ascii="仿宋_GB2312" w:eastAsia="仿宋_GB2312" w:hint="eastAsia"/>
          <w:sz w:val="32"/>
          <w:szCs w:val="32"/>
        </w:rPr>
        <w:t>指事业事位按规定提取的职工福利基金、事业基金和缴纳的所得税，以及建设单位按规定应交回的基本建设竣工项目结余资金。</w:t>
      </w:r>
    </w:p>
    <w:p w:rsidR="00693C5B" w:rsidRDefault="00693C5B" w:rsidP="00693C5B">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四、年末结转和结余：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w:t>
      </w:r>
    </w:p>
    <w:p w:rsidR="00693C5B" w:rsidRDefault="00693C5B" w:rsidP="00693C5B">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五、基本支出：</w:t>
      </w:r>
      <w:r>
        <w:rPr>
          <w:rFonts w:ascii="仿宋_GB2312" w:eastAsia="仿宋_GB2312" w:hint="eastAsia"/>
          <w:sz w:val="32"/>
          <w:szCs w:val="32"/>
        </w:rPr>
        <w:t>指为保障机构正常运转、完成日常工作任务面发生的人员支出和公用支出。</w:t>
      </w:r>
    </w:p>
    <w:p w:rsidR="00693C5B" w:rsidRDefault="00693C5B" w:rsidP="00693C5B">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六、项目支出：</w:t>
      </w:r>
      <w:r>
        <w:rPr>
          <w:rFonts w:ascii="仿宋_GB2312" w:eastAsia="仿宋_GB2312" w:hint="eastAsia"/>
          <w:sz w:val="32"/>
          <w:szCs w:val="32"/>
        </w:rPr>
        <w:t>指在基本支出这外为完成特定行政任务和事业发展目标所发生的支出。</w:t>
      </w:r>
    </w:p>
    <w:p w:rsidR="00693C5B" w:rsidRDefault="00693C5B" w:rsidP="00693C5B">
      <w:pPr>
        <w:spacing w:line="288" w:lineRule="auto"/>
        <w:ind w:left="1" w:firstLineChars="196" w:firstLine="630"/>
        <w:rPr>
          <w:rFonts w:ascii="仿宋_GB2312" w:eastAsia="仿宋_GB2312" w:hAnsi="宋体" w:cs="宋体"/>
          <w:kern w:val="0"/>
          <w:sz w:val="32"/>
          <w:szCs w:val="32"/>
        </w:rPr>
      </w:pPr>
      <w:r>
        <w:rPr>
          <w:rFonts w:ascii="仿宋_GB2312" w:eastAsia="仿宋_GB2312" w:hint="eastAsia"/>
          <w:b/>
          <w:sz w:val="32"/>
          <w:szCs w:val="32"/>
        </w:rPr>
        <w:t>七、“三公”经费：</w:t>
      </w:r>
      <w:r>
        <w:rPr>
          <w:rFonts w:ascii="仿宋_GB2312" w:eastAsia="仿宋_GB2312" w:hAnsi="宋体" w:cs="宋体" w:hint="eastAsia"/>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rsidR="00693C5B" w:rsidRDefault="00693C5B" w:rsidP="00693C5B">
      <w:pPr>
        <w:spacing w:line="288" w:lineRule="auto"/>
        <w:ind w:left="1" w:firstLineChars="196" w:firstLine="630"/>
        <w:rPr>
          <w:rFonts w:ascii="仿宋_GB2312" w:eastAsia="仿宋_GB2312"/>
          <w:sz w:val="32"/>
          <w:szCs w:val="32"/>
        </w:rPr>
      </w:pPr>
      <w:r>
        <w:rPr>
          <w:rFonts w:ascii="仿宋_GB2312" w:eastAsia="仿宋_GB2312" w:hint="eastAsia"/>
          <w:b/>
          <w:sz w:val="32"/>
          <w:szCs w:val="32"/>
        </w:rPr>
        <w:t>八、机关运行经费：</w:t>
      </w:r>
      <w:r>
        <w:rPr>
          <w:rFonts w:ascii="仿宋_GB2312" w:eastAsia="仿宋_GB2312" w:hint="eastAsia"/>
          <w:sz w:val="32"/>
          <w:szCs w:val="32"/>
        </w:rPr>
        <w:t>指为保障行政单位（含参照公务员法管理的事业单位）运行用于购买货物和服务的各项资金，包括办公及印刷费、邮电费、差旅费、会议费、福利费、日常维修费、专项材料及一般设</w:t>
      </w:r>
      <w:r>
        <w:rPr>
          <w:rFonts w:ascii="仿宋_GB2312" w:eastAsia="仿宋_GB2312" w:hint="eastAsia"/>
          <w:sz w:val="32"/>
          <w:szCs w:val="32"/>
        </w:rPr>
        <w:lastRenderedPageBreak/>
        <w:t>备购置费、办公用房水电费、取暖费、物业管理费、公务用车运行维护费以及其他费用。</w:t>
      </w:r>
    </w:p>
    <w:p w:rsidR="00814C5C" w:rsidRDefault="00814C5C"/>
    <w:sectPr w:rsidR="00814C5C" w:rsidSect="0020286A">
      <w:pgSz w:w="11906" w:h="16838" w:code="9"/>
      <w:pgMar w:top="1440" w:right="1134" w:bottom="1440"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0B0" w:rsidRDefault="007A00B0" w:rsidP="00EB029F">
      <w:r>
        <w:separator/>
      </w:r>
    </w:p>
  </w:endnote>
  <w:endnote w:type="continuationSeparator" w:id="1">
    <w:p w:rsidR="007A00B0" w:rsidRDefault="007A00B0" w:rsidP="00EB02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0B0" w:rsidRDefault="007A00B0" w:rsidP="00EB029F">
      <w:r>
        <w:separator/>
      </w:r>
    </w:p>
  </w:footnote>
  <w:footnote w:type="continuationSeparator" w:id="1">
    <w:p w:rsidR="007A00B0" w:rsidRDefault="007A00B0" w:rsidP="00EB02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86A" w:rsidRDefault="0020286A" w:rsidP="0020286A">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86A" w:rsidRDefault="0020286A" w:rsidP="0020286A">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5A5F2BFF"/>
    <w:lvl w:ilvl="0">
      <w:start w:val="1"/>
      <w:numFmt w:val="chineseCounting"/>
      <w:suff w:val="nothing"/>
      <w:lvlText w:val="（%1）"/>
      <w:lvlJc w:val="left"/>
    </w:lvl>
  </w:abstractNum>
  <w:abstractNum w:abstractNumId="4">
    <w:nsid w:val="5A5F50C1"/>
    <w:multiLevelType w:val="singleLevel"/>
    <w:tmpl w:val="5A5F50C1"/>
    <w:lvl w:ilvl="0">
      <w:start w:val="1"/>
      <w:numFmt w:val="chineseCounting"/>
      <w:suff w:val="nothing"/>
      <w:lvlText w:val="%1、"/>
      <w:lvlJc w:val="left"/>
    </w:lvl>
  </w:abstractNum>
  <w:abstractNum w:abstractNumId="5">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D07C1"/>
    <w:rsid w:val="000525F8"/>
    <w:rsid w:val="00090798"/>
    <w:rsid w:val="001852BE"/>
    <w:rsid w:val="001A4585"/>
    <w:rsid w:val="001D014B"/>
    <w:rsid w:val="0020286A"/>
    <w:rsid w:val="00256787"/>
    <w:rsid w:val="002B1398"/>
    <w:rsid w:val="002E0357"/>
    <w:rsid w:val="00516018"/>
    <w:rsid w:val="00550836"/>
    <w:rsid w:val="00693C5B"/>
    <w:rsid w:val="007A00B0"/>
    <w:rsid w:val="007A10B9"/>
    <w:rsid w:val="00814C5C"/>
    <w:rsid w:val="00874F46"/>
    <w:rsid w:val="008F65FE"/>
    <w:rsid w:val="00911A36"/>
    <w:rsid w:val="00942622"/>
    <w:rsid w:val="00AB010F"/>
    <w:rsid w:val="00B53B04"/>
    <w:rsid w:val="00B679FE"/>
    <w:rsid w:val="00B83C98"/>
    <w:rsid w:val="00B86F7C"/>
    <w:rsid w:val="00DA62B9"/>
    <w:rsid w:val="00DA7CB4"/>
    <w:rsid w:val="00E1610F"/>
    <w:rsid w:val="00E216AC"/>
    <w:rsid w:val="00E41D30"/>
    <w:rsid w:val="00EB029F"/>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4C5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B02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B029F"/>
    <w:rPr>
      <w:kern w:val="2"/>
      <w:sz w:val="18"/>
      <w:szCs w:val="18"/>
    </w:rPr>
  </w:style>
  <w:style w:type="paragraph" w:styleId="a4">
    <w:name w:val="footer"/>
    <w:basedOn w:val="a"/>
    <w:link w:val="Char0"/>
    <w:rsid w:val="00EB029F"/>
    <w:pPr>
      <w:tabs>
        <w:tab w:val="center" w:pos="4153"/>
        <w:tab w:val="right" w:pos="8306"/>
      </w:tabs>
      <w:snapToGrid w:val="0"/>
      <w:jc w:val="left"/>
    </w:pPr>
    <w:rPr>
      <w:sz w:val="18"/>
      <w:szCs w:val="18"/>
    </w:rPr>
  </w:style>
  <w:style w:type="character" w:customStyle="1" w:styleId="Char0">
    <w:name w:val="页脚 Char"/>
    <w:basedOn w:val="a0"/>
    <w:link w:val="a4"/>
    <w:rsid w:val="00EB029F"/>
    <w:rPr>
      <w:kern w:val="2"/>
      <w:sz w:val="18"/>
      <w:szCs w:val="18"/>
    </w:rPr>
  </w:style>
  <w:style w:type="character" w:styleId="a5">
    <w:name w:val="page number"/>
    <w:basedOn w:val="a0"/>
    <w:rsid w:val="00EB029F"/>
  </w:style>
  <w:style w:type="paragraph" w:styleId="a6">
    <w:name w:val="List Paragraph"/>
    <w:basedOn w:val="a"/>
    <w:uiPriority w:val="99"/>
    <w:unhideWhenUsed/>
    <w:rsid w:val="00693C5B"/>
    <w:pPr>
      <w:ind w:firstLineChars="200" w:firstLine="420"/>
    </w:pPr>
  </w:style>
</w:styles>
</file>

<file path=word/webSettings.xml><?xml version="1.0" encoding="utf-8"?>
<w:webSettings xmlns:r="http://schemas.openxmlformats.org/officeDocument/2006/relationships" xmlns:w="http://schemas.openxmlformats.org/wordprocessingml/2006/main">
  <w:divs>
    <w:div w:id="422646562">
      <w:bodyDiv w:val="1"/>
      <w:marLeft w:val="0"/>
      <w:marRight w:val="0"/>
      <w:marTop w:val="0"/>
      <w:marBottom w:val="0"/>
      <w:divBdr>
        <w:top w:val="none" w:sz="0" w:space="0" w:color="auto"/>
        <w:left w:val="none" w:sz="0" w:space="0" w:color="auto"/>
        <w:bottom w:val="none" w:sz="0" w:space="0" w:color="auto"/>
        <w:right w:val="none" w:sz="0" w:space="0" w:color="auto"/>
      </w:divBdr>
    </w:div>
    <w:div w:id="481895188">
      <w:bodyDiv w:val="1"/>
      <w:marLeft w:val="0"/>
      <w:marRight w:val="0"/>
      <w:marTop w:val="0"/>
      <w:marBottom w:val="0"/>
      <w:divBdr>
        <w:top w:val="none" w:sz="0" w:space="0" w:color="auto"/>
        <w:left w:val="none" w:sz="0" w:space="0" w:color="auto"/>
        <w:bottom w:val="none" w:sz="0" w:space="0" w:color="auto"/>
        <w:right w:val="none" w:sz="0" w:space="0" w:color="auto"/>
      </w:divBdr>
    </w:div>
    <w:div w:id="841703065">
      <w:bodyDiv w:val="1"/>
      <w:marLeft w:val="0"/>
      <w:marRight w:val="0"/>
      <w:marTop w:val="0"/>
      <w:marBottom w:val="0"/>
      <w:divBdr>
        <w:top w:val="none" w:sz="0" w:space="0" w:color="auto"/>
        <w:left w:val="none" w:sz="0" w:space="0" w:color="auto"/>
        <w:bottom w:val="none" w:sz="0" w:space="0" w:color="auto"/>
        <w:right w:val="none" w:sz="0" w:space="0" w:color="auto"/>
      </w:divBdr>
    </w:div>
    <w:div w:id="18371156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76</TotalTime>
  <Pages>14</Pages>
  <Words>949</Words>
  <Characters>5412</Characters>
  <Application>Microsoft Office Word</Application>
  <DocSecurity>0</DocSecurity>
  <Lines>45</Lines>
  <Paragraphs>12</Paragraphs>
  <ScaleCrop>false</ScaleCrop>
  <Company>微软中国</Company>
  <LinksUpToDate>false</LinksUpToDate>
  <CharactersWithSpaces>6349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Chinese User</cp:lastModifiedBy>
  <cp:revision>22</cp:revision>
  <dcterms:created xsi:type="dcterms:W3CDTF">2018-03-29T08:03:00Z</dcterms:created>
  <dcterms:modified xsi:type="dcterms:W3CDTF">2018-04-20T08:25:00Z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