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WXXBS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WXFS" w:asciiTheme="majorEastAsia" w:hAnsiTheme="majorEastAsia" w:eastAsiaTheme="majorEastAsia"/>
          <w:kern w:val="0"/>
          <w:sz w:val="44"/>
          <w:szCs w:val="44"/>
        </w:rPr>
        <w:t>蕉岭县</w:t>
      </w:r>
      <w:r>
        <w:rPr>
          <w:rFonts w:hint="eastAsia" w:cs="WXXBS" w:asciiTheme="majorEastAsia" w:hAnsiTheme="majorEastAsia" w:eastAsiaTheme="majorEastAsia"/>
          <w:kern w:val="0"/>
          <w:sz w:val="44"/>
          <w:szCs w:val="44"/>
          <w:lang w:eastAsia="zh-CN"/>
        </w:rPr>
        <w:t>人力资源和社会保障局</w:t>
      </w:r>
      <w:r>
        <w:rPr>
          <w:rFonts w:hint="eastAsia" w:cs="WXXBS" w:asciiTheme="majorEastAsia" w:hAnsiTheme="majorEastAsia" w:eastAsiaTheme="majorEastAsia"/>
          <w:kern w:val="0"/>
          <w:sz w:val="44"/>
          <w:szCs w:val="44"/>
        </w:rPr>
        <w:t>2017年行政许可实施和监督管理情况报告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WXFS" w:hAnsiTheme="maj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WXFS" w:hAnsiTheme="majorEastAsia"/>
          <w:kern w:val="0"/>
          <w:sz w:val="32"/>
          <w:szCs w:val="32"/>
        </w:rPr>
      </w:pP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县政府：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WXFS" w:hAnsiTheme="majorEastAsia"/>
          <w:kern w:val="0"/>
          <w:sz w:val="32"/>
          <w:szCs w:val="32"/>
        </w:rPr>
      </w:pP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根据《关于报送行政许可实施和和监督管理情况年度报告的通知》要求，现将我单位2017年行政许可实施和监督管理情况报告如下：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WXHT" w:hAnsiTheme="majorEastAsia"/>
          <w:kern w:val="0"/>
          <w:sz w:val="32"/>
          <w:szCs w:val="32"/>
        </w:rPr>
      </w:pPr>
      <w:r>
        <w:rPr>
          <w:rFonts w:hint="eastAsia" w:ascii="黑体" w:eastAsia="黑体" w:cs="WXHT" w:hAnsiTheme="majorEastAsia"/>
          <w:kern w:val="0"/>
          <w:sz w:val="32"/>
          <w:szCs w:val="32"/>
        </w:rPr>
        <w:t>一、基本情况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现有事项及办理情况。行政许可类：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不定时和综合计算工时工作制的审批、劳务派遣经营许可审批、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"http://19.81.9.41:8089/approve/busitask/my-approve.action"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/>
          <w:sz w:val="32"/>
          <w:szCs w:val="32"/>
        </w:rPr>
        <w:t>人力资源服务许可证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审批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民办职业培训学校的筹设、设立、分立、合并、变更和终止审批</w:t>
      </w:r>
      <w:r>
        <w:rPr>
          <w:rFonts w:hint="eastAsia" w:ascii="仿宋_GB2312" w:eastAsia="仿宋_GB2312"/>
          <w:sz w:val="32"/>
          <w:szCs w:val="32"/>
          <w:lang w:eastAsia="zh-CN"/>
        </w:rPr>
        <w:t>，共四项。全年受理并办结：实行不定时工作制和综合计算工时工作制的许可4件，劳务派遣经营许可4件，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"http://19.81.9.41:8089/approve/busitask/my-approve.action"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/>
          <w:sz w:val="32"/>
          <w:szCs w:val="32"/>
        </w:rPr>
        <w:t>人力资源服务许可证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0件，</w:t>
      </w:r>
      <w:r>
        <w:rPr>
          <w:rFonts w:hint="eastAsia" w:ascii="仿宋_GB2312" w:eastAsia="仿宋_GB2312"/>
          <w:sz w:val="32"/>
          <w:szCs w:val="32"/>
        </w:rPr>
        <w:t>民办职业培训学校的筹设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1件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无未受理或未按时办结事项。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依法实施情况。</w:t>
      </w:r>
      <w:r>
        <w:rPr>
          <w:rFonts w:hint="eastAsia" w:ascii="仿宋_GB2312" w:eastAsia="仿宋_GB2312"/>
          <w:sz w:val="32"/>
          <w:szCs w:val="32"/>
          <w:lang w:eastAsia="zh-CN"/>
        </w:rPr>
        <w:t>根据《广东省人民政府关于清理省政府部门非行政许可审批事项的通知》（粤府〔2014〕62号）和《广东省人民政府办公厅关于印发〈广东省行政审批事项通用目录〉的通知》（粤府办〔2014〕62号）精神，严格审批权限、程序、环节等情况，优化审批流程和规范审批程序，明确本部门审批标准、权限等，规范行政许可工作流程，依法依规进行行政审批。全面落实《广东省人民政府关于印发2015年推进简政放权放管结合转变政府职能工作方案的通知》（粤府〔2015〕69号）精神，做好清理整顿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"http://19.81.9.41:8089/approve/busitask/my-approve.action"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人力资源服务市场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专项督查工作。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公开公示情况。</w:t>
      </w:r>
      <w:r>
        <w:rPr>
          <w:rFonts w:hint="eastAsia" w:ascii="仿宋_GB2312" w:eastAsia="仿宋_GB2312"/>
          <w:sz w:val="32"/>
          <w:szCs w:val="32"/>
          <w:lang w:eastAsia="zh-CN"/>
        </w:rPr>
        <w:t>按照省市工作部署，在广东省网上办事大厅，依法对本部门行政审批事项所涉及办理对象、办理条件、办理依据、所需材料、网上办理流程、法定时限、办理窗口、收费依据及标准等情况进行公开公示，并向社会公开行政审批实施过程和结果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监督管理情况。</w:t>
      </w:r>
      <w:r>
        <w:rPr>
          <w:rFonts w:hint="eastAsia" w:ascii="仿宋_GB2312" w:eastAsia="仿宋_GB2312"/>
          <w:sz w:val="32"/>
          <w:szCs w:val="32"/>
          <w:lang w:eastAsia="zh-CN"/>
        </w:rPr>
        <w:t>单位内部严格按照蕉岭县人力资源和社会保障局权责事项清理表，实施《关于加强行政审批事中事后监管工作方案》，重视对从事行政许可事项活动的监督检查工作，对举报、投诉进行细心核实，如发现违法违规审批行为，严格按照相关法律法规进行严厉查处。加强人力资源市场监管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实施效果情况。</w:t>
      </w:r>
      <w:r>
        <w:rPr>
          <w:rFonts w:hint="eastAsia" w:ascii="仿宋_GB2312" w:eastAsia="仿宋_GB2312"/>
          <w:sz w:val="32"/>
          <w:szCs w:val="32"/>
          <w:lang w:eastAsia="zh-CN"/>
        </w:rPr>
        <w:t>通过优化和规范审批流程，缩短了审批时间，提高了审批效率，大大方便行政相对人。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WXHT" w:hAnsiTheme="majorEastAsia"/>
          <w:kern w:val="0"/>
          <w:sz w:val="32"/>
          <w:szCs w:val="32"/>
        </w:rPr>
      </w:pPr>
      <w:r>
        <w:rPr>
          <w:rFonts w:hint="eastAsia" w:ascii="黑体" w:eastAsia="黑体" w:cs="WXHT" w:hAnsiTheme="majorEastAsia"/>
          <w:kern w:val="0"/>
          <w:sz w:val="32"/>
          <w:szCs w:val="32"/>
        </w:rPr>
        <w:t>二、存在问题和困难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WXFS" w:hAnsiTheme="majorEastAsia"/>
          <w:kern w:val="0"/>
          <w:sz w:val="32"/>
          <w:szCs w:val="32"/>
        </w:rPr>
      </w:pP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行政许可法律条文本身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较为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抽象难懂，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从事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行政审批工作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需要具备较强的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法律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知识素养。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从事行政审批工作的同志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需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认真学习行政许可法律法规，熟练掌握法律知识，依法从事行政审批工作。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鉴于当前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人手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有限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，我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急需增加熟练掌握行政许可相关业务知识的审批人员。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WXHT" w:hAnsiTheme="majorEastAsia"/>
          <w:kern w:val="0"/>
          <w:sz w:val="32"/>
          <w:szCs w:val="32"/>
        </w:rPr>
      </w:pPr>
      <w:r>
        <w:rPr>
          <w:rFonts w:hint="eastAsia" w:ascii="黑体" w:eastAsia="黑体" w:cs="WXHT" w:hAnsiTheme="majorEastAsia"/>
          <w:kern w:val="0"/>
          <w:sz w:val="32"/>
          <w:szCs w:val="32"/>
        </w:rPr>
        <w:t>三、下一步工作措施及有关建议</w:t>
      </w:r>
    </w:p>
    <w:p>
      <w:pPr>
        <w:ind w:firstLine="640" w:firstLineChars="200"/>
        <w:rPr>
          <w:rFonts w:hint="eastAsia" w:ascii="仿宋_GB2312" w:eastAsia="仿宋_GB2312" w:cs="WXFS" w:hAnsiTheme="majorEastAsia"/>
          <w:kern w:val="0"/>
          <w:sz w:val="32"/>
          <w:szCs w:val="32"/>
        </w:rPr>
      </w:pP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一是加强学习和培训。进一步加强行政许可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审批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人员的理论学习和业务知识学习，不断提高自身的政治素质、业务素质和为人民服务的能力。严格按照行政机关工作人员职业道德基本规范的要求，把好每一道许可程序关，进一步严格依法行政，把行政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许可审批</w:t>
      </w:r>
      <w:bookmarkStart w:id="0" w:name="_GoBack"/>
      <w:bookmarkEnd w:id="0"/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工作推向新的高度。</w:t>
      </w:r>
    </w:p>
    <w:p>
      <w:pPr>
        <w:ind w:firstLine="640" w:firstLineChars="200"/>
        <w:rPr>
          <w:rFonts w:hint="eastAsia" w:ascii="仿宋_GB2312" w:eastAsia="仿宋_GB2312" w:cs="WXFS" w:hAnsiTheme="majorEastAsia"/>
          <w:kern w:val="0"/>
          <w:sz w:val="32"/>
          <w:szCs w:val="32"/>
        </w:rPr>
      </w:pP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二是继续做好行政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许可审批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事项监管工作。加强对行政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许可审批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事项的巡查和日常监督，多种形式地不定期对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行政许可审批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事项的执行情况等进行监督.</w:t>
      </w:r>
    </w:p>
    <w:p>
      <w:pPr>
        <w:ind w:firstLine="640" w:firstLineChars="200"/>
      </w:pP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三是加强档案管理工作。进一步加强行政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许可审批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案卷的立档、归档和档案管理工作，做到责任到人、责任到岗。对已办结的</w:t>
      </w:r>
      <w:r>
        <w:rPr>
          <w:rFonts w:hint="eastAsia" w:ascii="仿宋_GB2312" w:eastAsia="仿宋_GB2312" w:cs="WXFS" w:hAnsiTheme="majorEastAsia"/>
          <w:kern w:val="0"/>
          <w:sz w:val="32"/>
          <w:szCs w:val="32"/>
          <w:lang w:eastAsia="zh-CN"/>
        </w:rPr>
        <w:t>事项</w:t>
      </w:r>
      <w:r>
        <w:rPr>
          <w:rFonts w:hint="eastAsia" w:ascii="仿宋_GB2312" w:eastAsia="仿宋_GB2312" w:cs="WXFS" w:hAnsiTheme="majorEastAsia"/>
          <w:kern w:val="0"/>
          <w:sz w:val="32"/>
          <w:szCs w:val="32"/>
        </w:rPr>
        <w:t>要严格按照档案管理要求及时整理归档。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XXBS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XFS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XK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X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96726"/>
    <w:rsid w:val="08B52ECD"/>
    <w:rsid w:val="1E096726"/>
    <w:rsid w:val="53EF5A47"/>
    <w:rsid w:val="6BF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2018-03-14T07:46:00Z</dcterms:created>
  <dc:creator>Administrator</dc:creator>
  <cp:lastModifiedBy>Administrator</cp:lastModifiedBy>
  <dcterms:modified xsi:type="dcterms:W3CDTF">2018-03-14T08:19:09Z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