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</w:t>
      </w:r>
    </w:p>
    <w:p>
      <w:pPr>
        <w:spacing w:before="480" w:beforeLines="200" w:line="560" w:lineRule="exact"/>
        <w:jc w:val="center"/>
        <w:rPr>
          <w:rFonts w:eastAsia="幼圆"/>
          <w:sz w:val="28"/>
          <w:szCs w:val="28"/>
        </w:rPr>
      </w:pPr>
    </w:p>
    <w:p>
      <w:pPr>
        <w:spacing w:before="600" w:beforeLines="250"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-736600</wp:posOffset>
                </wp:positionV>
                <wp:extent cx="1778000" cy="572135"/>
                <wp:effectExtent l="19050" t="19050" r="31750" b="56515"/>
                <wp:wrapNone/>
                <wp:docPr id="2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721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ind w:firstLine="161" w:firstLineChars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eastAsia="幼圆"/>
                                <w:b/>
                                <w:sz w:val="32"/>
                              </w:rPr>
                              <w:t>前   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98" type="#_x0000_t98" style="position:absolute;left:0pt;margin-left:154.8pt;margin-top:-58pt;height:45.05pt;width:140pt;z-index:251659264;mso-width-relative:page;mso-height-relative:page;" fillcolor="#9BBB59" filled="t" stroked="t" coordsize="21600,21600" o:gfxdata="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JyEfc2QAAAAwBAAAPAAAAAAAAAAEAIAAAACIAAABkcnMvZG93bnJldi54bWxQSwECFAAUAAAA&#10;CACHTuJAN5Js4JgCAABcBQAADgAAAAAAAAABACAAAAAoAQAAZHJzL2Uyb0RvYy54bWxQSwUGAAAA&#10;AAYABgBZAQAAMgYAAAAA&#10;" adj="2700">
                <v:fill on="t" focussize="0,0"/>
                <v:stroke weight="3pt" color="#F2F2F2" joinstyle="round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ind w:firstLine="161" w:firstLineChars="5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 w:eastAsia="幼圆"/>
                          <w:b/>
                          <w:sz w:val="32"/>
                        </w:rPr>
                        <w:t>前   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幼圆"/>
          <w:sz w:val="28"/>
          <w:szCs w:val="28"/>
        </w:rPr>
        <w:t>根据国家、省、市环境监测方案的要求，20</w:t>
      </w:r>
      <w:r>
        <w:rPr>
          <w:rFonts w:hint="eastAsia" w:eastAsia="幼圆"/>
          <w:sz w:val="28"/>
          <w:szCs w:val="28"/>
        </w:rPr>
        <w:t>21</w:t>
      </w:r>
      <w:r>
        <w:rPr>
          <w:rFonts w:eastAsia="幼圆"/>
          <w:sz w:val="28"/>
          <w:szCs w:val="28"/>
        </w:rPr>
        <w:t>年</w:t>
      </w:r>
      <w:r>
        <w:rPr>
          <w:rFonts w:hint="eastAsia" w:eastAsia="幼圆"/>
          <w:sz w:val="28"/>
          <w:szCs w:val="28"/>
          <w:lang w:val="en-US" w:eastAsia="zh-CN"/>
        </w:rPr>
        <w:t>3</w:t>
      </w:r>
      <w:r>
        <w:rPr>
          <w:rFonts w:eastAsia="幼圆"/>
          <w:sz w:val="28"/>
          <w:szCs w:val="28"/>
        </w:rPr>
        <w:t>月</w:t>
      </w:r>
      <w:r>
        <w:rPr>
          <w:rFonts w:hint="eastAsia" w:eastAsia="幼圆"/>
          <w:sz w:val="28"/>
          <w:szCs w:val="28"/>
        </w:rPr>
        <w:t>梅州市</w:t>
      </w:r>
      <w:r>
        <w:rPr>
          <w:rFonts w:eastAsia="幼圆"/>
          <w:sz w:val="28"/>
          <w:szCs w:val="28"/>
        </w:rPr>
        <w:t>蕉岭</w:t>
      </w:r>
      <w:r>
        <w:rPr>
          <w:rFonts w:hint="eastAsia" w:eastAsia="幼圆"/>
          <w:sz w:val="28"/>
          <w:szCs w:val="28"/>
        </w:rPr>
        <w:t>生态</w:t>
      </w:r>
      <w:r>
        <w:rPr>
          <w:rFonts w:eastAsia="幼圆"/>
          <w:sz w:val="28"/>
          <w:szCs w:val="28"/>
        </w:rPr>
        <w:t>环境监测站开展我县环境空气质量、地表水环境质量、饮用水环境质量等监测工作，并对监测数据进行综合分析评价，在此基础上编制本月报，为我县环境管理和保护提供技术支持。</w:t>
      </w: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>本月报报告单位为</w:t>
      </w:r>
      <w:r>
        <w:rPr>
          <w:rFonts w:hint="eastAsia" w:eastAsia="幼圆"/>
          <w:sz w:val="28"/>
          <w:szCs w:val="28"/>
        </w:rPr>
        <w:t>梅州市</w:t>
      </w:r>
      <w:r>
        <w:rPr>
          <w:rFonts w:eastAsia="幼圆"/>
          <w:sz w:val="28"/>
          <w:szCs w:val="28"/>
        </w:rPr>
        <w:t>蕉岭</w:t>
      </w:r>
      <w:r>
        <w:rPr>
          <w:rFonts w:hint="eastAsia" w:eastAsia="幼圆"/>
          <w:sz w:val="28"/>
          <w:szCs w:val="28"/>
        </w:rPr>
        <w:t>生态</w:t>
      </w:r>
      <w:r>
        <w:rPr>
          <w:rFonts w:eastAsia="幼圆"/>
          <w:sz w:val="28"/>
          <w:szCs w:val="28"/>
        </w:rPr>
        <w:t>环境监测站。本月报旨在使政府和有关部门能够及时了解我县环境质量状况，并针对存在环境问题，采取相应防治措施，促进我县环境保护工作，推进我县生态文明建设。</w:t>
      </w:r>
    </w:p>
    <w:p>
      <w:pPr>
        <w:spacing w:line="560" w:lineRule="exact"/>
        <w:ind w:left="63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                              </w:t>
      </w: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rPr>
          <w:rFonts w:eastAsia="幼圆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850" w:h="16783"/>
          <w:pgMar w:top="1985" w:right="1587" w:bottom="1418" w:left="1474" w:header="851" w:footer="992" w:gutter="0"/>
          <w:pgNumType w:start="1"/>
          <w:cols w:space="720" w:num="1"/>
          <w:docGrid w:linePitch="312" w:charSpace="0"/>
        </w:sectPr>
      </w:pPr>
    </w:p>
    <w:p>
      <w:pPr>
        <w:rPr>
          <w:b/>
          <w:bCs/>
          <w:color w:val="1F497D"/>
          <w:kern w:val="0"/>
          <w:sz w:val="28"/>
          <w:szCs w:val="28"/>
          <w:lang w:val="zh-CN"/>
        </w:rPr>
      </w:pPr>
    </w:p>
    <w:p>
      <w:pPr>
        <w:rPr>
          <w:b/>
          <w:bCs/>
          <w:color w:val="1F497D"/>
          <w:kern w:val="0"/>
          <w:sz w:val="28"/>
          <w:szCs w:val="28"/>
          <w:lang w:val="zh-CN"/>
        </w:rPr>
      </w:pPr>
    </w:p>
    <w:p>
      <w:pPr>
        <w:rPr>
          <w:b/>
          <w:bCs/>
          <w:color w:val="1F497D"/>
          <w:kern w:val="0"/>
          <w:sz w:val="28"/>
          <w:szCs w:val="28"/>
          <w:lang w:val="zh-CN"/>
        </w:rPr>
      </w:pPr>
      <w:bookmarkStart w:id="40" w:name="_GoBack"/>
      <w:bookmarkEnd w:id="40"/>
    </w:p>
    <w:sdt>
      <w:sdtPr>
        <w:rPr>
          <w:rFonts w:ascii="宋体" w:hAnsi="宋体"/>
          <w:sz w:val="44"/>
          <w:szCs w:val="44"/>
        </w:rPr>
        <w:id w:val="147455427"/>
        <w:docPartObj>
          <w:docPartGallery w:val="Table of Contents"/>
          <w:docPartUnique/>
        </w:docPartObj>
      </w:sdtPr>
      <w:sdtEndPr>
        <w:rPr>
          <w:rFonts w:ascii="宋体" w:hAnsi="宋体"/>
          <w:sz w:val="44"/>
          <w:szCs w:val="44"/>
        </w:rPr>
      </w:sdtEndPr>
      <w:sdtContent>
        <w:p>
          <w:pPr>
            <w:spacing w:line="360" w:lineRule="auto"/>
            <w:jc w:val="center"/>
            <w:rPr>
              <w:rFonts w:ascii="宋体" w:hAnsi="宋体"/>
              <w:b/>
              <w:bCs/>
              <w:sz w:val="44"/>
              <w:szCs w:val="44"/>
            </w:rPr>
          </w:pPr>
          <w:bookmarkStart w:id="0" w:name="_Toc16135"/>
          <w:bookmarkStart w:id="1" w:name="_Toc511201401"/>
          <w:bookmarkStart w:id="2" w:name="OLE_LINK3"/>
          <w:r>
            <w:rPr>
              <w:rFonts w:ascii="宋体" w:hAnsi="宋体"/>
              <w:b/>
              <w:bCs/>
              <w:sz w:val="44"/>
              <w:szCs w:val="44"/>
            </w:rPr>
            <w:t>目</w:t>
          </w:r>
          <w:r>
            <w:rPr>
              <w:rFonts w:hint="eastAsia" w:ascii="宋体" w:hAnsi="宋体"/>
              <w:b/>
              <w:bCs/>
              <w:sz w:val="44"/>
              <w:szCs w:val="44"/>
            </w:rPr>
            <w:t xml:space="preserve">     </w:t>
          </w:r>
          <w:r>
            <w:rPr>
              <w:rFonts w:ascii="宋体" w:hAnsi="宋体"/>
              <w:b/>
              <w:bCs/>
              <w:sz w:val="44"/>
              <w:szCs w:val="44"/>
            </w:rPr>
            <w:t>录</w:t>
          </w:r>
        </w:p>
        <w:p>
          <w:pPr>
            <w:spacing w:line="360" w:lineRule="auto"/>
            <w:jc w:val="center"/>
            <w:rPr>
              <w:rFonts w:ascii="宋体" w:hAnsi="宋体"/>
              <w:b/>
              <w:bCs/>
              <w:sz w:val="44"/>
              <w:szCs w:val="44"/>
            </w:rPr>
          </w:pP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"_Toc16135"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【 一、环境质量概况 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2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"_Toc28291"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【 二、空气环境 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"_Toc7673"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县域环境空气质量状况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"_Toc29194"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【 三、降水 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8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"_Toc15844"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【 四、水环境 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9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"_Toc13698"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（一）广东省地表水环境功能区划水质状况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9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"_Toc13698"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（二）跨界断面水质状况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0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</w:pPr>
          <w:r>
            <w:fldChar w:fldCharType="begin"/>
          </w:r>
          <w:r>
            <w:instrText xml:space="preserve"> HYPERLINK \l "_Toc28092"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三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）省考水功能区断面水质状况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_Toc28092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13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"_Toc28092"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（四）城市饮用水源水质状况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_Toc28092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13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"_Toc24320"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五</w: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）重点水库水质状况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_Toc24320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14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"_Toc6090"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（六）石窟河流域水质状况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_Toc6090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14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"_Toc30814"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（七）城区河流断面水质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_Toc30814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5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"_Toc12430"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（八）入河排污口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_Toc12430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5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"_Toc25530"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（九）石寨河水质状况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_Toc25530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16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</w:pPr>
          <w:r>
            <w:fldChar w:fldCharType="begin"/>
          </w:r>
          <w:r>
            <w:instrText xml:space="preserve"> HYPERLINK \l "_Toc25530"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  <w:lang w:eastAsia="zh-CN"/>
            </w:rPr>
            <w:t>十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）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  <w:lang w:eastAsia="zh-CN"/>
            </w:rPr>
            <w:t>石窟河一级支流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_Toc25530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7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hint="eastAsia" w:asciiTheme="minorEastAsia" w:hAnsiTheme="minorEastAsia" w:eastAsiaTheme="minorEastAsia" w:cstheme="minorEastAsia"/>
              <w:sz w:val="28"/>
              <w:szCs w:val="28"/>
              <w:lang w:eastAsia="zh-CN"/>
            </w:rPr>
          </w:pPr>
          <w:r>
            <w:fldChar w:fldCharType="begin"/>
          </w:r>
          <w:r>
            <w:instrText xml:space="preserve"> HYPERLINK \l "_Toc14026"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【五、各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乡镇环境质量状况】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8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eastAsiaTheme="minorEastAsia"/>
              <w:lang w:eastAsia="zh-CN"/>
            </w:rPr>
          </w:pPr>
          <w:r>
            <w:fldChar w:fldCharType="begin"/>
          </w:r>
          <w:r>
            <w:instrText xml:space="preserve"> HYPERLINK \l "_Toc13713"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水环境质量状况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8</w:t>
          </w:r>
        </w:p>
        <w:p>
          <w:pPr>
            <w:spacing w:line="360" w:lineRule="auto"/>
            <w:jc w:val="center"/>
          </w:pPr>
          <w:r>
            <w:fldChar w:fldCharType="end"/>
          </w:r>
        </w:p>
      </w:sdtContent>
    </w:sdt>
    <w:p>
      <w:pPr>
        <w:spacing w:after="480" w:afterLines="200" w:line="560" w:lineRule="exact"/>
        <w:jc w:val="center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spacing w:after="480" w:afterLines="200" w:line="560" w:lineRule="exact"/>
        <w:jc w:val="center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spacing w:after="480" w:afterLines="200" w:line="560" w:lineRule="exact"/>
        <w:jc w:val="center"/>
        <w:outlineLvl w:val="0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  <w:t>【 一、环境质量概况 】</w:t>
      </w:r>
      <w:bookmarkEnd w:id="0"/>
      <w:bookmarkEnd w:id="1"/>
    </w:p>
    <w:bookmarkEnd w:id="2"/>
    <w:p>
      <w:pPr>
        <w:adjustRightInd w:val="0"/>
        <w:snapToGrid w:val="0"/>
        <w:spacing w:line="560" w:lineRule="exact"/>
        <w:ind w:firstLine="600" w:firstLineChars="20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月全县环境质量总体保持良好水平。空气质量达标天数比例（优良率）为100%，比去年同期持平。本月降水pH均值为6.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，高于酸雨临界值（pH＜5.6）。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本县城区饮用水源地水质良好，达标率为100%。全县7个主要河段石窟河（园丰大桥、长兴电站、长潭水库、长潭、三圳、新铺），溪峰河（溪峰河出口），石寨河（榕树下），跨界河流柚树河（犁壁滩）、乐干河（福塔大桥）、松源河（园潭）、象洞溪（羊角电站）、多宝水库以及饮用水源地（黄竹坪-龙潭水库）共14个监测断面中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个断面水质达到水环境功能区类别，达标率为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57.1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%。全县各镇20个监测断面水质达标率为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0%。</w:t>
      </w:r>
    </w:p>
    <w:p>
      <w:pPr>
        <w:adjustRightInd w:val="0"/>
        <w:snapToGrid w:val="0"/>
        <w:spacing w:line="540" w:lineRule="exact"/>
        <w:ind w:firstLine="560" w:firstLineChars="2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="600" w:beforeLines="250" w:after="480" w:afterLines="200" w:line="560" w:lineRule="exact"/>
        <w:jc w:val="center"/>
        <w:outlineLvl w:val="0"/>
        <w:rPr>
          <w:b/>
          <w:bCs/>
          <w:sz w:val="32"/>
          <w:szCs w:val="32"/>
        </w:rPr>
      </w:pPr>
      <w:bookmarkStart w:id="3" w:name="_Toc13698"/>
      <w:r>
        <w:rPr>
          <w:b/>
          <w:bCs/>
          <w:sz w:val="32"/>
          <w:szCs w:val="32"/>
        </w:rPr>
        <w:t>【 二、空气环境 】</w:t>
      </w:r>
    </w:p>
    <w:p>
      <w:pPr>
        <w:spacing w:beforeLines="250" w:afterLines="200" w:line="360" w:lineRule="exact"/>
        <w:ind w:firstLine="643" w:firstLineChars="200"/>
        <w:jc w:val="left"/>
        <w:outlineLvl w:val="1"/>
        <w:rPr>
          <w:b/>
          <w:bCs/>
          <w:color w:val="FF0000"/>
          <w:sz w:val="32"/>
          <w:szCs w:val="32"/>
        </w:rPr>
      </w:pPr>
      <w:bookmarkStart w:id="4" w:name="_Toc7673"/>
      <w:bookmarkStart w:id="5" w:name="_Toc511201403"/>
      <w:bookmarkStart w:id="6" w:name="_Toc454286298"/>
      <w:bookmarkStart w:id="7" w:name="_Toc456174383"/>
      <w:r>
        <w:rPr>
          <w:rStyle w:val="21"/>
          <w:rFonts w:hint="eastAsia" w:ascii="宋体" w:hAnsi="宋体" w:cs="宋体"/>
          <w:b/>
          <w:bCs/>
          <w:color w:val="auto"/>
          <w:sz w:val="32"/>
          <w:szCs w:val="32"/>
          <w:u w:val="none"/>
        </w:rPr>
        <w:t>县域环境空气质量状况</w:t>
      </w:r>
      <w:bookmarkEnd w:id="4"/>
    </w:p>
    <w:p>
      <w:pPr>
        <w:widowControl/>
        <w:numPr>
          <w:ilvl w:val="0"/>
          <w:numId w:val="1"/>
        </w:numPr>
        <w:spacing w:beforeLines="100" w:afterLines="50" w:line="560" w:lineRule="exact"/>
        <w:ind w:left="27" w:leftChars="-203" w:hanging="453" w:hangingChars="141"/>
        <w:jc w:val="left"/>
        <w:rPr>
          <w:b/>
          <w:bCs/>
          <w:color w:val="FF0000"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总体情况</w:t>
      </w:r>
      <w:bookmarkEnd w:id="5"/>
      <w:bookmarkEnd w:id="6"/>
      <w:bookmarkEnd w:id="7"/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t>20</w:t>
      </w:r>
      <w:r>
        <w:rPr>
          <w:rFonts w:hint="eastAsia" w:ascii="Times New Roman" w:hAnsi="Times New Roman" w:eastAsiaTheme="minorEastAsia"/>
          <w:sz w:val="32"/>
          <w:szCs w:val="32"/>
        </w:rPr>
        <w:t>21</w:t>
      </w:r>
      <w:r>
        <w:rPr>
          <w:rFonts w:ascii="Times New Roman" w:hAnsi="Times New Roman" w:eastAsiaTheme="minorEastAsia"/>
          <w:sz w:val="32"/>
          <w:szCs w:val="32"/>
        </w:rPr>
        <w:t>年</w:t>
      </w:r>
      <w:r>
        <w:rPr>
          <w:rFonts w:hint="eastAsia" w:ascii="Times New Roman" w:hAnsi="Times New Roman" w:eastAsiaTheme="minorEastAsia"/>
          <w:sz w:val="32"/>
          <w:szCs w:val="32"/>
        </w:rPr>
        <w:t>3</w:t>
      </w:r>
      <w:r>
        <w:rPr>
          <w:rFonts w:ascii="Times New Roman" w:hAnsi="Times New Roman" w:eastAsiaTheme="minorEastAsia"/>
          <w:sz w:val="32"/>
          <w:szCs w:val="32"/>
        </w:rPr>
        <w:t>月，蕉岭县城区SO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、CO、O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六项污染物日评价浓度</w:t>
      </w:r>
      <w:r>
        <w:rPr>
          <w:rFonts w:hint="eastAsia" w:ascii="Times New Roman" w:hAnsi="Times New Roman" w:eastAsiaTheme="minorEastAsia"/>
          <w:sz w:val="32"/>
          <w:szCs w:val="32"/>
        </w:rPr>
        <w:t>均</w:t>
      </w:r>
      <w:r>
        <w:rPr>
          <w:rFonts w:ascii="Times New Roman" w:hAnsi="Times New Roman" w:eastAsiaTheme="minorEastAsia"/>
          <w:sz w:val="32"/>
          <w:szCs w:val="32"/>
        </w:rPr>
        <w:t>达到优良标准。空气质量达标天数比例（优良率）为</w:t>
      </w:r>
      <w:r>
        <w:rPr>
          <w:rFonts w:hint="eastAsia" w:ascii="Times New Roman" w:hAnsi="Times New Roman" w:eastAsiaTheme="minorEastAsia"/>
          <w:sz w:val="32"/>
          <w:szCs w:val="32"/>
        </w:rPr>
        <w:t>100</w:t>
      </w:r>
      <w:r>
        <w:rPr>
          <w:rFonts w:ascii="Times New Roman" w:hAnsi="Times New Roman" w:eastAsiaTheme="minorEastAsia"/>
          <w:sz w:val="32"/>
          <w:szCs w:val="32"/>
        </w:rPr>
        <w:t>%，</w:t>
      </w:r>
      <w:r>
        <w:rPr>
          <w:rFonts w:hint="eastAsia" w:ascii="Times New Roman" w:hAnsi="Times New Roman" w:eastAsiaTheme="minorEastAsia"/>
          <w:sz w:val="32"/>
          <w:szCs w:val="32"/>
        </w:rPr>
        <w:t>比去年同期持平</w:t>
      </w:r>
      <w:r>
        <w:rPr>
          <w:rFonts w:ascii="Times New Roman" w:hAnsi="Times New Roman" w:eastAsiaTheme="minorEastAsia"/>
          <w:sz w:val="32"/>
          <w:szCs w:val="32"/>
        </w:rPr>
        <w:t>。空气质量优天数</w:t>
      </w:r>
      <w:r>
        <w:rPr>
          <w:rFonts w:hint="eastAsia" w:ascii="Times New Roman" w:hAnsi="Times New Roman" w:eastAsiaTheme="minorEastAsia"/>
          <w:sz w:val="32"/>
          <w:szCs w:val="32"/>
        </w:rPr>
        <w:t>16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去年同期相比</w:t>
      </w:r>
      <w:r>
        <w:rPr>
          <w:rFonts w:hint="eastAsia" w:ascii="Times New Roman" w:hAnsi="Times New Roman" w:eastAsiaTheme="minorEastAsia"/>
          <w:sz w:val="32"/>
          <w:szCs w:val="32"/>
        </w:rPr>
        <w:t>减少10天</w:t>
      </w:r>
      <w:r>
        <w:rPr>
          <w:rFonts w:ascii="Times New Roman" w:hAnsi="Times New Roman" w:eastAsiaTheme="minorEastAsia"/>
          <w:sz w:val="32"/>
          <w:szCs w:val="32"/>
        </w:rPr>
        <w:t>，良天数</w:t>
      </w:r>
      <w:r>
        <w:rPr>
          <w:rFonts w:hint="eastAsia" w:ascii="Times New Roman" w:hAnsi="Times New Roman" w:eastAsiaTheme="minorEastAsia"/>
          <w:sz w:val="32"/>
          <w:szCs w:val="32"/>
        </w:rPr>
        <w:t>13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去年同期相比</w:t>
      </w:r>
      <w:r>
        <w:rPr>
          <w:rFonts w:hint="eastAsia" w:ascii="Times New Roman" w:hAnsi="Times New Roman" w:eastAsiaTheme="minorEastAsia"/>
          <w:sz w:val="32"/>
          <w:szCs w:val="32"/>
        </w:rPr>
        <w:t>增加9</w:t>
      </w:r>
      <w:r>
        <w:rPr>
          <w:rFonts w:ascii="Times New Roman" w:hAnsi="Times New Roman" w:eastAsiaTheme="minorEastAsia"/>
          <w:sz w:val="32"/>
          <w:szCs w:val="32"/>
        </w:rPr>
        <w:t>天。</w:t>
      </w:r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hint="eastAsia" w:ascii="Times New Roman" w:hAnsi="Times New Roman" w:eastAsiaTheme="minorEastAsia"/>
          <w:sz w:val="32"/>
          <w:szCs w:val="32"/>
        </w:rPr>
        <w:t>3</w:t>
      </w:r>
      <w:r>
        <w:rPr>
          <w:rFonts w:ascii="Times New Roman" w:hAnsi="Times New Roman" w:eastAsiaTheme="minorEastAsia"/>
          <w:sz w:val="32"/>
          <w:szCs w:val="32"/>
        </w:rPr>
        <w:t>月份SO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7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环比2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上升2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19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环比2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上升4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45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环比2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上升9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24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环比2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上升2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-8h评价浓度为</w:t>
      </w:r>
      <w:r>
        <w:rPr>
          <w:rFonts w:hint="eastAsia" w:ascii="Times New Roman" w:hAnsi="Times New Roman" w:eastAsiaTheme="minorEastAsia"/>
          <w:sz w:val="32"/>
          <w:szCs w:val="32"/>
        </w:rPr>
        <w:t>127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环比2月</w:t>
      </w:r>
      <w:r>
        <w:rPr>
          <w:rFonts w:ascii="Times New Roman" w:hAnsi="Times New Roman" w:eastAsiaTheme="minorEastAsia"/>
          <w:sz w:val="32"/>
          <w:szCs w:val="32"/>
        </w:rPr>
        <w:t>份</w:t>
      </w:r>
      <w:r>
        <w:rPr>
          <w:rFonts w:hint="eastAsia" w:ascii="Times New Roman" w:hAnsi="Times New Roman" w:eastAsiaTheme="minorEastAsia"/>
          <w:sz w:val="32"/>
          <w:szCs w:val="32"/>
        </w:rPr>
        <w:t>下降7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；CO评价浓度为</w:t>
      </w:r>
      <w:r>
        <w:rPr>
          <w:rFonts w:hint="eastAsia" w:ascii="Times New Roman" w:hAnsi="Times New Roman" w:eastAsiaTheme="minorEastAsia"/>
          <w:sz w:val="32"/>
          <w:szCs w:val="32"/>
        </w:rPr>
        <w:t>1.2m</w:t>
      </w:r>
      <w:r>
        <w:rPr>
          <w:rFonts w:ascii="Times New Roman" w:hAnsi="Times New Roman" w:eastAsiaTheme="minorEastAsia"/>
          <w:sz w:val="32"/>
          <w:szCs w:val="32"/>
        </w:rPr>
        <w:t>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环比2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上升0.2 m</w:t>
      </w:r>
      <w:r>
        <w:rPr>
          <w:rFonts w:ascii="Times New Roman" w:hAnsi="Times New Roman" w:eastAsiaTheme="minorEastAsia"/>
          <w:sz w:val="32"/>
          <w:szCs w:val="32"/>
        </w:rPr>
        <w:t>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。</w:t>
      </w:r>
      <w:r>
        <w:rPr>
          <w:rFonts w:hint="eastAsia" w:ascii="Times New Roman" w:hAnsi="Times New Roman" w:eastAsiaTheme="minorEastAsia"/>
          <w:sz w:val="32"/>
          <w:szCs w:val="32"/>
        </w:rPr>
        <w:t>3月份空气质量综合指数3.02，环比2月份上升了0.33，比去年同期上升了0.59。3月份蕉岭空气质量综合指数在全市各区县8个空气监测点位中排名第5名。</w:t>
      </w:r>
    </w:p>
    <w:p>
      <w:pPr>
        <w:spacing w:line="440" w:lineRule="exact"/>
        <w:ind w:firstLine="964" w:firstLineChars="300"/>
        <w:rPr>
          <w:rFonts w:eastAsia="仿宋"/>
          <w:b/>
          <w:sz w:val="32"/>
          <w:szCs w:val="32"/>
        </w:rPr>
      </w:pPr>
    </w:p>
    <w:p>
      <w:pPr>
        <w:spacing w:beforeLines="100" w:afterLines="50" w:line="560" w:lineRule="exact"/>
        <w:jc w:val="center"/>
        <w:rPr>
          <w:sz w:val="28"/>
          <w:szCs w:val="28"/>
        </w:rPr>
        <w:sectPr>
          <w:headerReference r:id="rId6" w:type="default"/>
          <w:footerReference r:id="rId7" w:type="default"/>
          <w:pgSz w:w="11906" w:h="16838"/>
          <w:pgMar w:top="1985" w:right="1588" w:bottom="851" w:left="1474" w:header="851" w:footer="737" w:gutter="0"/>
          <w:pgNumType w:start="1"/>
          <w:cols w:space="720" w:num="1"/>
          <w:docGrid w:linePitch="312" w:charSpace="0"/>
        </w:sectPr>
      </w:pPr>
    </w:p>
    <w:p>
      <w:pPr>
        <w:spacing w:line="440" w:lineRule="exact"/>
        <w:ind w:firstLine="1205" w:firstLineChars="400"/>
        <w:rPr>
          <w:b/>
          <w:sz w:val="30"/>
          <w:szCs w:val="30"/>
        </w:rPr>
      </w:pPr>
      <w:r>
        <w:rPr>
          <w:b/>
          <w:sz w:val="30"/>
          <w:szCs w:val="30"/>
        </w:rPr>
        <w:t>表2-1：蕉岭县</w:t>
      </w:r>
      <w:r>
        <w:rPr>
          <w:rFonts w:hint="eastAsia"/>
          <w:b/>
          <w:sz w:val="30"/>
          <w:szCs w:val="30"/>
        </w:rPr>
        <w:t>2021年3</w:t>
      </w:r>
      <w:r>
        <w:rPr>
          <w:b/>
          <w:sz w:val="30"/>
          <w:szCs w:val="30"/>
        </w:rPr>
        <w:t>月份空气监测数据汇总表</w:t>
      </w:r>
    </w:p>
    <w:tbl>
      <w:tblPr>
        <w:tblStyle w:val="16"/>
        <w:tblW w:w="9849" w:type="dxa"/>
        <w:tblInd w:w="-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65"/>
        <w:gridCol w:w="864"/>
        <w:gridCol w:w="884"/>
        <w:gridCol w:w="1432"/>
        <w:gridCol w:w="942"/>
        <w:gridCol w:w="991"/>
        <w:gridCol w:w="670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单位：</w:t>
            </w:r>
            <w:r>
              <w:rPr>
                <w:b/>
                <w:bCs/>
                <w:kern w:val="0"/>
                <w:sz w:val="20"/>
              </w:rPr>
              <w:t>μg/m</w:t>
            </w:r>
            <w:r>
              <w:rPr>
                <w:b/>
                <w:bCs/>
                <w:kern w:val="0"/>
                <w:sz w:val="20"/>
                <w:vertAlign w:val="superscript"/>
              </w:rPr>
              <w:t>3</w:t>
            </w:r>
            <w:r>
              <w:rPr>
                <w:b/>
                <w:bCs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除</w:t>
            </w:r>
            <w:r>
              <w:rPr>
                <w:b/>
                <w:bCs/>
                <w:kern w:val="0"/>
                <w:sz w:val="20"/>
              </w:rPr>
              <w:t>CO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外</w:t>
            </w:r>
            <w:r>
              <w:rPr>
                <w:b/>
                <w:bCs/>
                <w:kern w:val="0"/>
                <w:sz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CO(mg/m</w:t>
            </w:r>
            <w:r>
              <w:rPr>
                <w:b/>
                <w:bCs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AQI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首要污染物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2021/3/3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2021/3/4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2021/3/5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2021/3/6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2021/3/7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2021/3/8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2021/3/9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2021/3/11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2021/3/12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2021/3/13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2021/3/14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2021/3/15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2021/3/16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2021/3/17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2021/3/18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2021/3/19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2021/3/20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2021/3/21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2021/3/22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2021/3/23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2021/3/24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2021/3/25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2021/3/26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2021/3/27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2021/3/28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2021/3/29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2021/3/30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2021/3/31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月评价值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46 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1.2 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124 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</w:tr>
    </w:tbl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sz w:val="30"/>
          <w:szCs w:val="30"/>
        </w:rPr>
      </w:pPr>
      <w:r>
        <w:rPr>
          <w:b/>
          <w:sz w:val="30"/>
          <w:szCs w:val="30"/>
        </w:rPr>
        <w:t>表2-2：  1-12月份蕉岭县城区环境空气质量汇总表</w:t>
      </w:r>
      <w:r>
        <w:rPr>
          <w:sz w:val="30"/>
          <w:szCs w:val="30"/>
        </w:rPr>
        <w:t>　　</w:t>
      </w:r>
      <w:r>
        <w:rPr>
          <w:sz w:val="28"/>
          <w:szCs w:val="28"/>
        </w:rPr>
        <w:t>　</w:t>
      </w:r>
      <w:r>
        <w:rPr>
          <w:rFonts w:eastAsia="仿宋"/>
          <w:sz w:val="24"/>
          <w:szCs w:val="24"/>
        </w:rPr>
        <w:t xml:space="preserve">　　　　　　　　　　　　　　　　　　　　　　　　　　　　　　　　　　　　　　　 </w:t>
      </w: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tbl>
      <w:tblPr>
        <w:tblStyle w:val="16"/>
        <w:tblpPr w:leftFromText="180" w:rightFromText="180" w:vertAnchor="text" w:horzAnchor="margin" w:tblpXSpec="center" w:tblpY="89"/>
        <w:tblOverlap w:val="never"/>
        <w:tblW w:w="958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37"/>
        <w:gridCol w:w="1037"/>
        <w:gridCol w:w="1050"/>
        <w:gridCol w:w="1499"/>
        <w:gridCol w:w="1107"/>
        <w:gridCol w:w="146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月份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达标天数比例（%）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化硫(SO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化氮(NO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可吸入颗粒物(PM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一氧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(CO)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细颗粒物(PM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臭氧八小时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</w:t>
            </w: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19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45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24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平均值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备注：</w:t>
            </w:r>
          </w:p>
        </w:tc>
        <w:tc>
          <w:tcPr>
            <w:tcW w:w="8637" w:type="dxa"/>
            <w:gridSpan w:val="7"/>
            <w:vAlign w:val="center"/>
          </w:tcPr>
          <w:p>
            <w:pPr>
              <w:adjustRightInd w:val="0"/>
              <w:snapToGrid w:val="0"/>
              <w:ind w:firstLine="964" w:firstLineChars="400"/>
              <w:rPr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CO浓度单位为mg/m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，其他所有浓度单位均为ug/m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1~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月份优41</w:t>
            </w:r>
            <w:r>
              <w:rPr>
                <w:b/>
                <w:sz w:val="24"/>
                <w:szCs w:val="24"/>
              </w:rPr>
              <w:t>天，良</w:t>
            </w:r>
            <w:r>
              <w:rPr>
                <w:rFonts w:hint="eastAsia"/>
                <w:b/>
                <w:sz w:val="24"/>
                <w:szCs w:val="24"/>
              </w:rPr>
              <w:t>47</w:t>
            </w:r>
            <w:r>
              <w:rPr>
                <w:b/>
                <w:sz w:val="24"/>
                <w:szCs w:val="24"/>
              </w:rPr>
              <w:t>天</w:t>
            </w:r>
            <w:r>
              <w:rPr>
                <w:rFonts w:hint="eastAsia"/>
                <w:b/>
                <w:sz w:val="24"/>
                <w:szCs w:val="24"/>
              </w:rPr>
              <w:t>，数据无效1天。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rPr>
          <w:sz w:val="28"/>
          <w:szCs w:val="28"/>
        </w:rPr>
        <w:sectPr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2-1：  空气污染物曲线图</w:t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131445</wp:posOffset>
                </wp:positionV>
                <wp:extent cx="3019425" cy="1403985"/>
                <wp:effectExtent l="0" t="0" r="9525" b="57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良：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≤150，NO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≤80,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36.6pt;margin-top:10.35pt;height:110.55pt;width:237.75pt;z-index:251664384;mso-width-relative:page;mso-height-relative:margin;mso-height-percent:200;" fillcolor="#FFFFFF" filled="t" stroked="f" coordsize="21600,21600" o:gfxdata="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xfo8nZAAAACwEAAA8AAAAAAAAAAQAgAAAA&#10;IgAAAGRycy9kb3ducmV2LnhtbFBLAQIUABQAAAAIAIdO4kANv5X2QwIAAGUEAAAOAAAAAAAAAAEA&#10;IAAAACg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良：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≤150，NO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≤80,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107315</wp:posOffset>
                </wp:positionV>
                <wp:extent cx="2009775" cy="35242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8pt;margin-top:8.45pt;height:27.75pt;width:158.25pt;z-index:251665408;v-text-anchor:middle;mso-width-relative:page;mso-height-relative:page;" filled="f" stroked="f" coordsize="21600,21600" o:gfxdata="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ofspc1wAA&#10;AAkBAAAPAAAAAAAAAAEAIAAAACIAAABkcnMvZG93bnJldi54bWxQSwECFAAUAAAACACHTuJA2g68&#10;HFgCAACkBAAADgAAAAAAAAABACAAAAAm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1285" w:firstLineChars="400"/>
        <w:jc w:val="center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jc w:val="left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drawing>
          <wp:inline distT="0" distB="0" distL="0" distR="0">
            <wp:extent cx="8181975" cy="4591050"/>
            <wp:effectExtent l="4445" t="4445" r="5080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2-2：空气污染物曲线图</w:t>
      </w:r>
    </w:p>
    <w:p>
      <w:pPr>
        <w:spacing w:beforeLines="100" w:afterLines="50" w:line="560" w:lineRule="exact"/>
        <w:rPr>
          <w:sz w:val="28"/>
          <w:szCs w:val="28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320675</wp:posOffset>
                </wp:positionV>
                <wp:extent cx="2600325" cy="295275"/>
                <wp:effectExtent l="0" t="0" r="952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优良：CO≤4，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2.5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7pt;margin-top:25.25pt;height:23.25pt;width:204.75pt;z-index:251666432;mso-width-relative:page;mso-height-relative:page;" fillcolor="#FFFFFF" filled="t" stroked="f" coordsize="21600,21600" o:gfxdata="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PLzzvXAAAACgEAAA8AAAAAAAAAAQAgAAAAIgAAAGRy&#10;cy9kb3ducmV2LnhtbFBLAQIUABQAAAAIAIdO4kCHl3oiPwIAAGIEAAAOAAAAAAAAAAEAIAAAACY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优良：CO≤4，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2.5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130175</wp:posOffset>
                </wp:positionV>
                <wp:extent cx="2200275" cy="44767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（CO：毫克/立方米）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05pt;margin-top:10.25pt;height:35.25pt;width:173.25pt;z-index:251667456;v-text-anchor:middle;mso-width-relative:page;mso-height-relative:page;" filled="f" stroked="f" coordsize="21600,21600" o:gfxdata="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MTzml2AAA&#10;AAkBAAAPAAAAAAAAAAEAIAAAACIAAABkcnMvZG93bnJldi54bWxQSwECFAAUAAAACACHTuJAXUtE&#10;iFcCAACmBAAADgAAAAAAAAABACAAAAAn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（CO：毫克/立方米）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drawing>
          <wp:inline distT="0" distB="0" distL="0" distR="0">
            <wp:extent cx="9001125" cy="4686300"/>
            <wp:effectExtent l="5080" t="5080" r="4445" b="13970"/>
            <wp:docPr id="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jc w:val="left"/>
        <w:rPr>
          <w:rFonts w:eastAsia="仿宋"/>
          <w:sz w:val="24"/>
          <w:szCs w:val="24"/>
        </w:rPr>
        <w:sectPr>
          <w:headerReference r:id="rId8" w:type="default"/>
          <w:footerReference r:id="rId9" w:type="default"/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</w:p>
    <w:p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bookmarkStart w:id="8" w:name="_Toc29194"/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三、降水 】</w:t>
      </w:r>
      <w:bookmarkEnd w:id="8"/>
    </w:p>
    <w:p>
      <w:pPr>
        <w:adjustRightInd w:val="0"/>
        <w:snapToGrid w:val="0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今年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月份月共采集降水样品</w:t>
      </w:r>
      <w:r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>个，采水量为</w:t>
      </w:r>
      <w:r>
        <w:rPr>
          <w:rFonts w:hint="eastAsia"/>
          <w:sz w:val="32"/>
          <w:szCs w:val="32"/>
          <w:lang w:val="en-US" w:eastAsia="zh-CN"/>
        </w:rPr>
        <w:t>25.8</w:t>
      </w:r>
      <w:r>
        <w:rPr>
          <w:sz w:val="32"/>
          <w:szCs w:val="32"/>
        </w:rPr>
        <w:t>mm，降水pH为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72</w:t>
      </w:r>
      <w:r>
        <w:rPr>
          <w:sz w:val="32"/>
          <w:szCs w:val="32"/>
        </w:rPr>
        <w:t>～</w:t>
      </w:r>
      <w:r>
        <w:rPr>
          <w:rFonts w:hint="eastAsia"/>
          <w:sz w:val="32"/>
          <w:szCs w:val="32"/>
        </w:rPr>
        <w:t>7.0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，降水pH均值为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91</w:t>
      </w:r>
      <w:r>
        <w:rPr>
          <w:sz w:val="32"/>
          <w:szCs w:val="32"/>
        </w:rPr>
        <w:t>（酸雨临界值PH&lt;5.6）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>详见表3-1</w:t>
      </w:r>
      <w:r>
        <w:rPr>
          <w:rFonts w:hint="eastAsia"/>
          <w:sz w:val="32"/>
          <w:szCs w:val="32"/>
        </w:rPr>
        <w:t>、表3-2</w:t>
      </w:r>
      <w:r>
        <w:rPr>
          <w:sz w:val="32"/>
          <w:szCs w:val="32"/>
        </w:rPr>
        <w:t>。</w:t>
      </w:r>
    </w:p>
    <w:p>
      <w:pPr>
        <w:spacing w:before="360" w:beforeLines="150" w:after="240" w:afterLines="100" w:line="5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表3-1            </w:t>
      </w:r>
      <w:r>
        <w:rPr>
          <w:rFonts w:hint="eastAsia"/>
          <w:b/>
          <w:sz w:val="32"/>
          <w:szCs w:val="32"/>
        </w:rPr>
        <w:t>2021年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b/>
          <w:sz w:val="32"/>
          <w:szCs w:val="32"/>
        </w:rPr>
        <w:t>月份蕉岭县城区降水质量表</w:t>
      </w:r>
    </w:p>
    <w:tbl>
      <w:tblPr>
        <w:tblStyle w:val="17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50"/>
        <w:gridCol w:w="1901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9" w:name="_Toc4403"/>
            <w:r>
              <w:rPr>
                <w:b/>
                <w:bCs/>
                <w:snapToGrid w:val="0"/>
                <w:kern w:val="0"/>
                <w:szCs w:val="21"/>
              </w:rPr>
              <w:t>时间</w:t>
            </w:r>
            <w:bookmarkEnd w:id="9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0" w:name="_Toc23293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10"/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1" w:name="_Toc23545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11"/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2" w:name="_Toc360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3" w:name="_Toc3493"/>
            <w:r>
              <w:rPr>
                <w:b/>
                <w:bCs/>
                <w:snapToGrid w:val="0"/>
                <w:kern w:val="0"/>
                <w:szCs w:val="21"/>
              </w:rPr>
              <w:t>20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21</w:t>
            </w:r>
            <w:r>
              <w:rPr>
                <w:b/>
                <w:bCs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3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13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eastAsia" w:eastAsia="宋体"/>
                <w:b/>
                <w:bCs/>
                <w:snapToGrid w:val="0"/>
                <w:kern w:val="0"/>
                <w:szCs w:val="21"/>
                <w:lang w:eastAsia="zh-CN"/>
              </w:rPr>
            </w:pPr>
            <w:bookmarkStart w:id="14" w:name="_Toc21053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72</w:t>
            </w:r>
            <w:r>
              <w:rPr>
                <w:b/>
                <w:bCs/>
                <w:snapToGrid w:val="0"/>
                <w:kern w:val="0"/>
                <w:szCs w:val="21"/>
              </w:rPr>
              <w:t>～</w:t>
            </w:r>
            <w:bookmarkEnd w:id="14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7.0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bookmarkStart w:id="15" w:name="_Toc27576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bookmarkEnd w:id="15"/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6" w:name="_Toc16366"/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  <w:bookmarkEnd w:id="16"/>
          </w:p>
        </w:tc>
      </w:tr>
    </w:tbl>
    <w:p>
      <w:pPr>
        <w:spacing w:after="240" w:afterLines="100" w:line="560" w:lineRule="exact"/>
        <w:jc w:val="center"/>
        <w:rPr>
          <w:b/>
          <w:bCs/>
          <w:color w:val="1F497D"/>
          <w:sz w:val="32"/>
          <w:szCs w:val="28"/>
        </w:rPr>
      </w:pPr>
    </w:p>
    <w:p>
      <w:pPr>
        <w:spacing w:after="240" w:afterLines="100" w:line="560" w:lineRule="exact"/>
        <w:rPr>
          <w:b/>
          <w:bCs/>
          <w:sz w:val="32"/>
          <w:szCs w:val="28"/>
        </w:rPr>
      </w:pPr>
      <w:r>
        <w:rPr>
          <w:b/>
          <w:sz w:val="32"/>
          <w:szCs w:val="32"/>
        </w:rPr>
        <w:t>表3-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>
        <w:rPr>
          <w:b/>
          <w:bCs/>
          <w:color w:val="1F497D"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 xml:space="preserve">   </w:t>
      </w:r>
      <w:r>
        <w:rPr>
          <w:rFonts w:hint="eastAsia"/>
          <w:b/>
          <w:bCs/>
          <w:sz w:val="32"/>
          <w:szCs w:val="28"/>
        </w:rPr>
        <w:t xml:space="preserve">       2021年 </w:t>
      </w:r>
      <w:r>
        <w:rPr>
          <w:b/>
          <w:bCs/>
          <w:sz w:val="32"/>
          <w:szCs w:val="28"/>
        </w:rPr>
        <w:t>1-12月份蕉岭县城区降水汇总</w:t>
      </w:r>
    </w:p>
    <w:tbl>
      <w:tblPr>
        <w:tblStyle w:val="17"/>
        <w:tblpPr w:leftFromText="180" w:rightFromText="180" w:vertAnchor="text" w:horzAnchor="margin" w:tblpXSpec="center" w:tblpY="93"/>
        <w:tblOverlap w:val="never"/>
        <w:tblW w:w="9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832"/>
        <w:gridCol w:w="738"/>
        <w:gridCol w:w="693"/>
        <w:gridCol w:w="705"/>
        <w:gridCol w:w="716"/>
        <w:gridCol w:w="825"/>
        <w:gridCol w:w="729"/>
        <w:gridCol w:w="773"/>
        <w:gridCol w:w="802"/>
        <w:gridCol w:w="686"/>
        <w:gridCol w:w="755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7" w:name="_Toc7687"/>
            <w:r>
              <w:rPr>
                <w:b/>
                <w:bCs/>
                <w:snapToGrid w:val="0"/>
                <w:kern w:val="0"/>
                <w:szCs w:val="21"/>
              </w:rPr>
              <w:t>月份</w:t>
            </w:r>
            <w:bookmarkEnd w:id="17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8" w:name="_Toc32127"/>
            <w:r>
              <w:rPr>
                <w:b/>
                <w:bCs/>
                <w:snapToGrid w:val="0"/>
                <w:kern w:val="0"/>
                <w:szCs w:val="21"/>
              </w:rPr>
              <w:t>1月</w:t>
            </w:r>
            <w:bookmarkEnd w:id="18"/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9" w:name="_Toc5120"/>
            <w:r>
              <w:rPr>
                <w:b/>
                <w:bCs/>
                <w:snapToGrid w:val="0"/>
                <w:kern w:val="0"/>
                <w:szCs w:val="21"/>
              </w:rPr>
              <w:t>2月</w:t>
            </w:r>
            <w:bookmarkEnd w:id="19"/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0" w:name="_Toc2869"/>
            <w:r>
              <w:rPr>
                <w:b/>
                <w:bCs/>
                <w:snapToGrid w:val="0"/>
                <w:kern w:val="0"/>
                <w:szCs w:val="21"/>
              </w:rPr>
              <w:t>3月</w:t>
            </w:r>
            <w:bookmarkEnd w:id="20"/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1" w:name="_Toc10521"/>
            <w:r>
              <w:rPr>
                <w:b/>
                <w:bCs/>
                <w:snapToGrid w:val="0"/>
                <w:kern w:val="0"/>
                <w:szCs w:val="21"/>
              </w:rPr>
              <w:t>4月</w:t>
            </w:r>
            <w:bookmarkEnd w:id="21"/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2" w:name="_Toc27090"/>
            <w:r>
              <w:rPr>
                <w:b/>
                <w:bCs/>
                <w:snapToGrid w:val="0"/>
                <w:kern w:val="0"/>
                <w:szCs w:val="21"/>
              </w:rPr>
              <w:t>5月</w:t>
            </w:r>
            <w:bookmarkEnd w:id="22"/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3" w:name="_Toc10671"/>
            <w:r>
              <w:rPr>
                <w:b/>
                <w:bCs/>
                <w:snapToGrid w:val="0"/>
                <w:kern w:val="0"/>
                <w:szCs w:val="21"/>
              </w:rPr>
              <w:t>6月</w:t>
            </w:r>
            <w:bookmarkEnd w:id="23"/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4" w:name="_Toc12397"/>
            <w:r>
              <w:rPr>
                <w:b/>
                <w:bCs/>
                <w:snapToGrid w:val="0"/>
                <w:kern w:val="0"/>
                <w:szCs w:val="21"/>
              </w:rPr>
              <w:t>7月</w:t>
            </w:r>
            <w:bookmarkEnd w:id="24"/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5" w:name="_Toc9185"/>
            <w:r>
              <w:rPr>
                <w:b/>
                <w:bCs/>
                <w:snapToGrid w:val="0"/>
                <w:kern w:val="0"/>
                <w:szCs w:val="21"/>
              </w:rPr>
              <w:t>8月</w:t>
            </w:r>
            <w:bookmarkEnd w:id="25"/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6" w:name="_Toc25203"/>
            <w:r>
              <w:rPr>
                <w:b/>
                <w:bCs/>
                <w:snapToGrid w:val="0"/>
                <w:kern w:val="0"/>
                <w:szCs w:val="21"/>
              </w:rPr>
              <w:t>9月</w:t>
            </w:r>
            <w:bookmarkEnd w:id="26"/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7" w:name="_Toc3105"/>
            <w:r>
              <w:rPr>
                <w:b/>
                <w:bCs/>
                <w:snapToGrid w:val="0"/>
                <w:kern w:val="0"/>
                <w:szCs w:val="21"/>
              </w:rPr>
              <w:t>10月</w:t>
            </w:r>
            <w:bookmarkEnd w:id="27"/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8" w:name="_Toc3672"/>
            <w:r>
              <w:rPr>
                <w:b/>
                <w:bCs/>
                <w:snapToGrid w:val="0"/>
                <w:kern w:val="0"/>
                <w:szCs w:val="21"/>
              </w:rPr>
              <w:t>11月</w:t>
            </w:r>
            <w:bookmarkEnd w:id="28"/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9" w:name="_Toc15263"/>
            <w:r>
              <w:rPr>
                <w:b/>
                <w:bCs/>
                <w:snapToGrid w:val="0"/>
                <w:kern w:val="0"/>
                <w:szCs w:val="21"/>
              </w:rPr>
              <w:t>12月</w:t>
            </w:r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0" w:name="_Toc17137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30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—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47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7.05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72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eastAsia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7.0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1" w:name="_Toc13836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31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—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.75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2" w:name="_Toc29109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32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—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</w:tbl>
    <w:p>
      <w:pPr>
        <w:spacing w:before="240" w:beforeLines="100" w:after="120" w:afterLines="50" w:line="560" w:lineRule="exact"/>
        <w:rPr>
          <w:sz w:val="28"/>
          <w:szCs w:val="28"/>
        </w:rPr>
        <w:sectPr>
          <w:headerReference r:id="rId10" w:type="default"/>
          <w:footerReference r:id="rId11" w:type="default"/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四、水环境 】</w:t>
      </w:r>
    </w:p>
    <w:p>
      <w:pPr>
        <w:widowControl/>
        <w:numPr>
          <w:ilvl w:val="0"/>
          <w:numId w:val="2"/>
        </w:numPr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广东省地表水环境功能区划</w:t>
      </w:r>
      <w:r>
        <w:rPr>
          <w:b/>
          <w:bCs/>
          <w:kern w:val="0"/>
          <w:sz w:val="32"/>
          <w:szCs w:val="32"/>
        </w:rPr>
        <w:t>水质状况</w:t>
      </w:r>
    </w:p>
    <w:p>
      <w:pPr>
        <w:widowControl/>
        <w:spacing w:before="240" w:beforeLines="100" w:after="120" w:afterLines="50"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月，我县地表水环境功能区划断面10个，经监测结果表明，除犁壁滩、大治桥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个断面水质未能达到目标水质要求，其他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个断面均能达到目标水质。断面水质主要超标项目为化学需氧量、总磷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。按水功能区划评价，10个监测断面水质达标率为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个，分别是：长潭、新铺、乌土下墩、大坪头、高思出水口、园潭；水质为Ⅲ类的断面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个，分别是：三圳、犁壁滩、大治桥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溪峰河。详见表4-1。</w:t>
      </w:r>
    </w:p>
    <w:p>
      <w:pPr>
        <w:spacing w:after="120" w:afterLines="50" w:line="56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表4-1：2021年 1-12月份广东省地表水环境功能区划水质监测汇总</w:t>
      </w:r>
    </w:p>
    <w:tbl>
      <w:tblPr>
        <w:tblStyle w:val="16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110"/>
        <w:gridCol w:w="1470"/>
        <w:gridCol w:w="722"/>
        <w:gridCol w:w="480"/>
        <w:gridCol w:w="510"/>
        <w:gridCol w:w="465"/>
        <w:gridCol w:w="495"/>
        <w:gridCol w:w="510"/>
        <w:gridCol w:w="465"/>
        <w:gridCol w:w="480"/>
        <w:gridCol w:w="465"/>
        <w:gridCol w:w="480"/>
        <w:gridCol w:w="510"/>
        <w:gridCol w:w="480"/>
        <w:gridCol w:w="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6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585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 月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 月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 月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 月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 月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路亭水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乌土下墩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隆文水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大坪头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高思出水口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松源水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园潭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大治桥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159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新铺断面由市站提供数据；</w:t>
            </w:r>
          </w:p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乌土下墩、高思出水口、大治桥3个断面委托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广东朴华检测技术有限公司分析。</w:t>
            </w:r>
          </w:p>
        </w:tc>
      </w:tr>
    </w:tbl>
    <w:p>
      <w:pPr>
        <w:widowControl/>
        <w:numPr>
          <w:ilvl w:val="0"/>
          <w:numId w:val="2"/>
        </w:numPr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跨界断面水质状况</w:t>
      </w:r>
      <w:bookmarkEnd w:id="3"/>
    </w:p>
    <w:p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月，我县跨界（县）断面13个，经监测结果表明，除光彩村与尚田村交界点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犁壁滩、福塔大桥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个断面水质未能达到目标水质要求，断面水质主要超标项目为化学需氧量、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氨氮、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总磷，其他1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个断面均能达到目标水质要求。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按水功能区划评价，13个监测断面水质达标率为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76.9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%，与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达标率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下降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园丰大桥（长潭水库进水口）、洋山村与保安村交界点（洋山村与上杭交界处）、将军村与金山村交界点（与武平县交界处）、园潭（与梅县松源河交界点）、新铺（白渡沙坪）、大布村与叶田交界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羊角电站（多宝水库进水口）、太山村与洋山村交界点（与武平县太山村交界处）、保安村与石寨村交界点（上杭与石寨村交界处）、曹地村与岭背村交界点（与武平县交界处）、犁壁滩（与平远交界处）；水质为Ⅳ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个，是：光彩村与尚田村交界点（与武平县交界处）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水质为Ⅴ类的断面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个，是：福塔大桥（与武平县岩前交界处）。详见表4-2。</w:t>
      </w:r>
    </w:p>
    <w:p>
      <w:pPr>
        <w:spacing w:after="240" w:afterLines="100" w:line="560" w:lineRule="exact"/>
        <w:jc w:val="center"/>
        <w:outlineLvl w:val="0"/>
        <w:rPr>
          <w:rFonts w:asciiTheme="minorEastAsia" w:hAnsiTheme="minorEastAsia" w:eastAsiaTheme="minorEastAsia" w:cstheme="minorEastAsia"/>
          <w:b/>
          <w:bCs/>
          <w:sz w:val="30"/>
          <w:szCs w:val="30"/>
        </w:rPr>
        <w:sectPr>
          <w:headerReference r:id="rId12" w:type="default"/>
          <w:footerReference r:id="rId13" w:type="default"/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表4-2 ：                        2021年1-12月份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4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01"/>
        <w:gridCol w:w="1407"/>
        <w:gridCol w:w="1515"/>
        <w:gridCol w:w="765"/>
        <w:gridCol w:w="795"/>
        <w:gridCol w:w="780"/>
        <w:gridCol w:w="720"/>
        <w:gridCol w:w="783"/>
        <w:gridCol w:w="783"/>
        <w:gridCol w:w="782"/>
        <w:gridCol w:w="782"/>
        <w:gridCol w:w="782"/>
        <w:gridCol w:w="784"/>
        <w:gridCol w:w="782"/>
        <w:gridCol w:w="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3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羊角电站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年均值Ⅳ类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载田河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太山村与洋山村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洋山村与保安村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保安村与石寨村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石寨河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将军村与金山村交界点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光彩村与尚田村交界点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曹地村与岭背村交界点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续表4-2 ：                       2021年 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04"/>
        <w:gridCol w:w="1560"/>
        <w:gridCol w:w="1232"/>
        <w:gridCol w:w="766"/>
        <w:gridCol w:w="765"/>
        <w:gridCol w:w="765"/>
        <w:gridCol w:w="765"/>
        <w:gridCol w:w="766"/>
        <w:gridCol w:w="766"/>
        <w:gridCol w:w="765"/>
        <w:gridCol w:w="765"/>
        <w:gridCol w:w="765"/>
        <w:gridCol w:w="767"/>
        <w:gridCol w:w="765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1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松源河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（白渡沙坪）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乐干河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福塔大桥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大布村与叶田交界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04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园丰大桥、羊角电站、新铺（白渡沙坪）3个断面由市站提供数据。</w:t>
            </w:r>
          </w:p>
        </w:tc>
      </w:tr>
    </w:tbl>
    <w:p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</w:pPr>
    </w:p>
    <w:p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</w:pPr>
    </w:p>
    <w:p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  <w:sectPr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</w:p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bookmarkStart w:id="33" w:name="_Toc28092"/>
      <w:r>
        <w:rPr>
          <w:rFonts w:hint="eastAsia"/>
          <w:b/>
          <w:bCs/>
          <w:kern w:val="0"/>
          <w:sz w:val="32"/>
          <w:szCs w:val="32"/>
        </w:rPr>
        <w:t>（三）国、省考水功能区断面水质状况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月，我县国、省考水功能区断面各1个，经监测结果表明：国考新铺断面、省考龙潭水库断面水质监测结果均为Ⅱ类，均达到目标水质要求。与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月份相比，国考新铺断面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省考龙潭水库断面水质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达标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。详见表4-3。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表4-3 ：   2021年1-12月份国、省考水功能区断面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89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2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新铺断面由市站提供数据。</w:t>
            </w:r>
          </w:p>
        </w:tc>
      </w:tr>
    </w:tbl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（四）城市饮用水源水质状况</w:t>
      </w:r>
      <w:bookmarkEnd w:id="33"/>
    </w:p>
    <w:p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月，我县城市饮用水源地（黄竹坪-龙潭水库）水质监测结果为Ⅱ类，达到目标水质要求。与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月份相比，黄竹坪-龙潭水库水质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保持稳定达标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。详见表4-4。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表4-4 ：   2021年1-12月份城市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饮用水源地水质监测汇总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89"/>
        <w:gridCol w:w="826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黄竹坪-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库心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3" w:firstLineChars="200"/>
        <w:outlineLvl w:val="1"/>
        <w:rPr>
          <w:b/>
          <w:bCs/>
          <w:sz w:val="32"/>
          <w:szCs w:val="32"/>
        </w:rPr>
      </w:pPr>
      <w:bookmarkStart w:id="34" w:name="_Toc24320"/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五</w:t>
      </w:r>
      <w:r>
        <w:rPr>
          <w:b/>
          <w:bCs/>
          <w:sz w:val="32"/>
          <w:szCs w:val="32"/>
        </w:rPr>
        <w:t>）重点水库水质状况</w:t>
      </w:r>
      <w:bookmarkEnd w:id="34"/>
    </w:p>
    <w:p>
      <w:pPr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月，我县重点水库水质断面2个，其中多宝水库因缺水无法采样，经监测结果表明：长潭水库水质为Ⅳ类，未能达到目标水质要求，主要污染物为总磷。与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月份相比，长潭水库水质变差。详见表4-5</w:t>
      </w:r>
    </w:p>
    <w:p>
      <w:pPr>
        <w:spacing w:line="560" w:lineRule="exact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表4-5：            2021年1-12月份重点水库水质监测汇总</w:t>
      </w:r>
    </w:p>
    <w:tbl>
      <w:tblPr>
        <w:tblStyle w:val="16"/>
        <w:tblW w:w="9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91"/>
        <w:gridCol w:w="885"/>
        <w:gridCol w:w="7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4"/>
        <w:gridCol w:w="531"/>
        <w:gridCol w:w="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水库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码头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坝头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3" w:firstLineChars="200"/>
        <w:outlineLvl w:val="1"/>
        <w:rPr>
          <w:sz w:val="32"/>
          <w:szCs w:val="32"/>
        </w:rPr>
      </w:pPr>
      <w:bookmarkStart w:id="35" w:name="_Toc6090"/>
      <w:bookmarkStart w:id="36" w:name="_Toc30814"/>
      <w:r>
        <w:rPr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</w:rPr>
        <w:t>六</w:t>
      </w:r>
      <w:r>
        <w:rPr>
          <w:b/>
          <w:bCs/>
          <w:kern w:val="0"/>
          <w:sz w:val="32"/>
          <w:szCs w:val="32"/>
        </w:rPr>
        <w:t>）石窟河流域水质状况</w:t>
      </w:r>
      <w:bookmarkEnd w:id="35"/>
    </w:p>
    <w:p>
      <w:pPr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月，石窟河流域监测断面共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个，经监测结果表明：长潭断面水质为Ⅱ类，三圳（市控削减）水质为Ⅲ类，达到目标水质要求。与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月份相比，长潭断面水质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有所好转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、三圳断面水质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保持稳定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详见表4-6。</w:t>
      </w:r>
    </w:p>
    <w:p>
      <w:pPr>
        <w:spacing w:after="120" w:afterLines="50" w:line="56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表4-6：        2021年 1-12月份石窟河流域水质监测汇总</w:t>
      </w:r>
    </w:p>
    <w:tbl>
      <w:tblPr>
        <w:tblStyle w:val="16"/>
        <w:tblW w:w="9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88"/>
        <w:gridCol w:w="1176"/>
        <w:gridCol w:w="731"/>
        <w:gridCol w:w="523"/>
        <w:gridCol w:w="523"/>
        <w:gridCol w:w="522"/>
        <w:gridCol w:w="523"/>
        <w:gridCol w:w="523"/>
        <w:gridCol w:w="522"/>
        <w:gridCol w:w="523"/>
        <w:gridCol w:w="522"/>
        <w:gridCol w:w="523"/>
        <w:gridCol w:w="523"/>
        <w:gridCol w:w="522"/>
        <w:gridCol w:w="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62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239"/>
          <w:tab w:val="left" w:pos="5363"/>
        </w:tabs>
        <w:spacing w:after="120" w:afterLines="50" w:line="560" w:lineRule="exact"/>
        <w:ind w:firstLine="643" w:firstLineChars="200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（七）</w:t>
      </w:r>
      <w:bookmarkEnd w:id="36"/>
      <w:r>
        <w:rPr>
          <w:rFonts w:hint="eastAsia" w:ascii="宋体" w:hAnsi="宋体" w:cs="宋体"/>
          <w:b/>
          <w:bCs/>
          <w:kern w:val="0"/>
          <w:sz w:val="32"/>
          <w:szCs w:val="32"/>
        </w:rPr>
        <w:t>城区河流断面水质</w:t>
      </w:r>
      <w:r>
        <w:rPr>
          <w:b/>
          <w:sz w:val="32"/>
          <w:szCs w:val="32"/>
        </w:rPr>
        <w:t>状况</w:t>
      </w: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月，我县城区河流水质断面2个，经监测结果表明：环东河断面水质为劣Ⅴ类，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未能达到目标水质要求，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主要污染物为化学需氧量、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五日生化需氧量、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氨氮、总磷；溪峰河断面水质为Ⅲ类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，达到目标水质要求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相比，环东河断面水质保持稳定，溪峰河断面水质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有所好转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详见表4-7。</w:t>
      </w:r>
    </w:p>
    <w:p>
      <w:pPr>
        <w:spacing w:after="120" w:afterLines="50" w:line="54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表4-7：        2021年1-12月份城区河流断面水质监测汇总</w:t>
      </w:r>
    </w:p>
    <w:tbl>
      <w:tblPr>
        <w:tblStyle w:val="16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145"/>
        <w:gridCol w:w="1711"/>
        <w:gridCol w:w="759"/>
        <w:gridCol w:w="496"/>
        <w:gridCol w:w="455"/>
        <w:gridCol w:w="455"/>
        <w:gridCol w:w="483"/>
        <w:gridCol w:w="496"/>
        <w:gridCol w:w="455"/>
        <w:gridCol w:w="496"/>
        <w:gridCol w:w="483"/>
        <w:gridCol w:w="496"/>
        <w:gridCol w:w="524"/>
        <w:gridCol w:w="565"/>
        <w:gridCol w:w="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59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蕉城区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环东河监测项目溶解氧、氨氮的浓度低于黑臭水体判定范围。</w:t>
            </w:r>
          </w:p>
        </w:tc>
      </w:tr>
    </w:tbl>
    <w:p>
      <w:pPr>
        <w:tabs>
          <w:tab w:val="left" w:pos="239"/>
          <w:tab w:val="left" w:pos="5363"/>
        </w:tabs>
        <w:spacing w:after="120" w:afterLines="50" w:line="540" w:lineRule="exact"/>
        <w:ind w:firstLine="643" w:firstLineChars="200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（八）入河排污口</w:t>
      </w:r>
      <w:r>
        <w:rPr>
          <w:b/>
          <w:sz w:val="32"/>
          <w:szCs w:val="32"/>
        </w:rPr>
        <w:t>水质状况</w:t>
      </w: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月，我县入河排污口（规模以上）水质断面2个，经监测结果表明：蕉城污水处理厂混合废水排污口断面水质为Ⅴ类；蕉华区污水处理有限公司混合废水入河排污口断面水质为Ⅳ类。与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月份相比，蕉城污水处理厂混合废水排污口水质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变差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、蕉华区污水处理有限公司混合废水入河排污口水质保持稳定。详见表4-8。</w:t>
      </w: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kern w:val="0"/>
          <w:sz w:val="30"/>
          <w:szCs w:val="30"/>
        </w:rPr>
      </w:pP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kern w:val="0"/>
          <w:sz w:val="30"/>
          <w:szCs w:val="30"/>
        </w:rPr>
      </w:pPr>
    </w:p>
    <w:p>
      <w:pPr>
        <w:spacing w:after="120" w:afterLines="50" w:line="540" w:lineRule="exact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表4-8：        2021年1-12月份入河排污口水质监测汇总</w:t>
      </w:r>
    </w:p>
    <w:tbl>
      <w:tblPr>
        <w:tblStyle w:val="16"/>
        <w:tblW w:w="96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705"/>
        <w:gridCol w:w="2243"/>
        <w:gridCol w:w="531"/>
        <w:gridCol w:w="531"/>
        <w:gridCol w:w="530"/>
        <w:gridCol w:w="531"/>
        <w:gridCol w:w="531"/>
        <w:gridCol w:w="529"/>
        <w:gridCol w:w="531"/>
        <w:gridCol w:w="530"/>
        <w:gridCol w:w="531"/>
        <w:gridCol w:w="531"/>
        <w:gridCol w:w="530"/>
        <w:gridCol w:w="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流域名称</w:t>
            </w:r>
          </w:p>
        </w:tc>
        <w:tc>
          <w:tcPr>
            <w:tcW w:w="2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3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蕉城污水处理厂混合废水入河排污口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蕉华区污水处理有限公司混合废水入河排污口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bookmarkStart w:id="37" w:name="_Toc25530"/>
      <w:r>
        <w:rPr>
          <w:rFonts w:hint="eastAsia" w:ascii="宋体" w:hAnsi="宋体" w:cs="宋体"/>
          <w:b/>
          <w:bCs/>
          <w:kern w:val="0"/>
          <w:sz w:val="32"/>
          <w:szCs w:val="32"/>
        </w:rPr>
        <w:t>（九）</w:t>
      </w:r>
      <w:bookmarkEnd w:id="37"/>
      <w:bookmarkStart w:id="38" w:name="_Toc12430"/>
      <w:r>
        <w:rPr>
          <w:rFonts w:hint="eastAsia"/>
          <w:b/>
          <w:bCs/>
          <w:kern w:val="0"/>
          <w:sz w:val="32"/>
          <w:szCs w:val="32"/>
        </w:rPr>
        <w:t>石寨河水质状况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今年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sz w:val="30"/>
          <w:szCs w:val="30"/>
        </w:rPr>
        <w:t>月，</w:t>
      </w:r>
      <w:r>
        <w:rPr>
          <w:sz w:val="30"/>
          <w:szCs w:val="30"/>
        </w:rPr>
        <w:t>我县</w:t>
      </w:r>
      <w:r>
        <w:rPr>
          <w:rFonts w:hint="eastAsia"/>
          <w:sz w:val="30"/>
          <w:szCs w:val="30"/>
        </w:rPr>
        <w:t>石寨河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榕树下</w:t>
      </w:r>
      <w:r>
        <w:rPr>
          <w:sz w:val="30"/>
          <w:szCs w:val="30"/>
        </w:rPr>
        <w:t>）水质监测结果为</w:t>
      </w:r>
      <w:r>
        <w:rPr>
          <w:rFonts w:hint="eastAsia"/>
          <w:sz w:val="30"/>
          <w:szCs w:val="30"/>
        </w:rPr>
        <w:t>Ⅳ</w:t>
      </w:r>
      <w:r>
        <w:rPr>
          <w:sz w:val="30"/>
          <w:szCs w:val="30"/>
        </w:rPr>
        <w:t>类，</w:t>
      </w:r>
      <w:r>
        <w:rPr>
          <w:rFonts w:hint="eastAsia"/>
          <w:sz w:val="30"/>
          <w:szCs w:val="30"/>
        </w:rPr>
        <w:t>未能达到目标水质要求，主要污染物为氨氮、总磷。</w:t>
      </w:r>
      <w:r>
        <w:rPr>
          <w:rFonts w:hint="eastAsia" w:ascii="宋体" w:hAnsi="宋体" w:cs="宋体"/>
          <w:sz w:val="30"/>
          <w:szCs w:val="30"/>
        </w:rPr>
        <w:t>与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sz w:val="30"/>
          <w:szCs w:val="30"/>
        </w:rPr>
        <w:t>月份相比，水质</w:t>
      </w:r>
      <w:r>
        <w:rPr>
          <w:rFonts w:hint="eastAsia" w:ascii="宋体" w:hAnsi="宋体" w:cs="宋体"/>
          <w:sz w:val="30"/>
          <w:szCs w:val="30"/>
          <w:lang w:eastAsia="zh-CN"/>
        </w:rPr>
        <w:t>变差</w:t>
      </w:r>
      <w:r>
        <w:rPr>
          <w:rFonts w:hint="eastAsia" w:ascii="宋体" w:hAnsi="宋体" w:cs="宋体"/>
          <w:sz w:val="30"/>
          <w:szCs w:val="30"/>
        </w:rPr>
        <w:t>。详见表4-9。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="宋体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表4-9 ：    2021年1-12月份石寨河（榕树下）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0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343"/>
        <w:gridCol w:w="807"/>
        <w:gridCol w:w="44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石寨河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榕树下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38"/>
    </w:tbl>
    <w:p>
      <w:pPr>
        <w:spacing w:line="560" w:lineRule="exact"/>
        <w:ind w:firstLine="643" w:firstLineChars="200"/>
        <w:outlineLvl w:val="9"/>
        <w:rPr>
          <w:b/>
          <w:bCs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outlineLvl w:val="9"/>
        <w:rPr>
          <w:b/>
          <w:bCs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outlineLvl w:val="9"/>
        <w:rPr>
          <w:b/>
          <w:bCs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outlineLvl w:val="9"/>
        <w:rPr>
          <w:b/>
          <w:bCs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outlineLvl w:val="1"/>
        <w:rPr>
          <w:sz w:val="32"/>
          <w:szCs w:val="32"/>
        </w:rPr>
      </w:pPr>
      <w:r>
        <w:rPr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十</w:t>
      </w:r>
      <w:r>
        <w:rPr>
          <w:b/>
          <w:bCs/>
          <w:kern w:val="0"/>
          <w:sz w:val="32"/>
          <w:szCs w:val="32"/>
        </w:rPr>
        <w:t>）石窟河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一级支流</w:t>
      </w:r>
      <w:r>
        <w:rPr>
          <w:b/>
          <w:bCs/>
          <w:kern w:val="0"/>
          <w:sz w:val="32"/>
          <w:szCs w:val="32"/>
        </w:rPr>
        <w:t>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今年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sz w:val="30"/>
          <w:szCs w:val="30"/>
        </w:rPr>
        <w:t>月，</w:t>
      </w:r>
      <w:r>
        <w:rPr>
          <w:sz w:val="30"/>
          <w:szCs w:val="30"/>
        </w:rPr>
        <w:t>我县石窟河</w:t>
      </w:r>
      <w:r>
        <w:rPr>
          <w:rFonts w:hint="eastAsia"/>
          <w:sz w:val="30"/>
          <w:szCs w:val="30"/>
          <w:lang w:eastAsia="zh-CN"/>
        </w:rPr>
        <w:t>一级支流</w:t>
      </w:r>
      <w:r>
        <w:rPr>
          <w:sz w:val="30"/>
          <w:szCs w:val="30"/>
        </w:rPr>
        <w:t>水质</w:t>
      </w:r>
      <w:r>
        <w:rPr>
          <w:rFonts w:hint="eastAsia"/>
          <w:sz w:val="30"/>
          <w:szCs w:val="30"/>
          <w:lang w:eastAsia="zh-CN"/>
        </w:rPr>
        <w:t>断面</w:t>
      </w:r>
      <w:r>
        <w:rPr>
          <w:rFonts w:hint="eastAsia"/>
          <w:sz w:val="30"/>
          <w:szCs w:val="30"/>
          <w:lang w:val="en-US" w:eastAsia="zh-CN"/>
        </w:rPr>
        <w:t>3个，经监测结果表明：差干河、下南大桥2个断面水质均为Ⅲ</w:t>
      </w:r>
      <w:r>
        <w:rPr>
          <w:sz w:val="30"/>
          <w:szCs w:val="30"/>
        </w:rPr>
        <w:t>类</w:t>
      </w:r>
      <w:r>
        <w:rPr>
          <w:rFonts w:hint="eastAsia"/>
          <w:sz w:val="30"/>
          <w:szCs w:val="30"/>
          <w:lang w:eastAsia="zh-CN"/>
        </w:rPr>
        <w:t>，高陂桥断面水质</w:t>
      </w:r>
      <w:r>
        <w:rPr>
          <w:sz w:val="30"/>
          <w:szCs w:val="30"/>
        </w:rPr>
        <w:t>为</w:t>
      </w:r>
      <w:r>
        <w:rPr>
          <w:rFonts w:hint="eastAsia"/>
          <w:sz w:val="30"/>
          <w:szCs w:val="30"/>
        </w:rPr>
        <w:t>Ⅳ</w:t>
      </w:r>
      <w:r>
        <w:rPr>
          <w:sz w:val="30"/>
          <w:szCs w:val="30"/>
        </w:rPr>
        <w:t>类</w:t>
      </w:r>
      <w:r>
        <w:rPr>
          <w:rFonts w:hint="eastAsia" w:ascii="宋体" w:hAnsi="宋体" w:cs="宋体"/>
          <w:sz w:val="30"/>
          <w:szCs w:val="30"/>
        </w:rPr>
        <w:t>。详见表4-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10</w:t>
      </w:r>
      <w:r>
        <w:rPr>
          <w:rFonts w:hint="eastAsia" w:ascii="宋体" w:hAnsi="宋体" w:cs="宋体"/>
          <w:sz w:val="30"/>
          <w:szCs w:val="30"/>
        </w:rPr>
        <w:t>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="宋体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10</w:t>
      </w:r>
      <w:r>
        <w:rPr>
          <w:rFonts w:hint="eastAsia" w:ascii="宋体" w:hAnsi="宋体" w:cs="宋体"/>
          <w:b/>
          <w:sz w:val="30"/>
          <w:szCs w:val="30"/>
        </w:rPr>
        <w:t xml:space="preserve"> ：    2021年1-12月份石窟河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一级支流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1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80"/>
        <w:gridCol w:w="570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48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差干河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下南大桥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高陂桥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tabs>
          <w:tab w:val="left" w:pos="5363"/>
        </w:tabs>
        <w:spacing w:after="120" w:afterLines="50" w:line="560" w:lineRule="exact"/>
        <w:jc w:val="left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outlineLvl w:val="0"/>
        <w:rPr>
          <w:rFonts w:ascii="宋体" w:hAnsi="宋体" w:cs="宋体"/>
          <w:b/>
          <w:color w:val="558ED5" w:themeColor="text2" w:themeTint="99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【五、各</w:t>
      </w:r>
      <w:r>
        <w:rPr>
          <w:rFonts w:hint="eastAsia" w:ascii="宋体" w:hAnsi="宋体" w:cs="宋体"/>
          <w:b/>
          <w:color w:val="558ED5" w:themeColor="text2" w:themeTint="99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乡镇环境质量状况】</w:t>
      </w:r>
    </w:p>
    <w:p>
      <w:pPr>
        <w:ind w:firstLine="643" w:firstLineChars="200"/>
        <w:outlineLvl w:val="9"/>
        <w:rPr>
          <w:rFonts w:hint="eastAsia"/>
          <w:b/>
          <w:bCs/>
          <w:sz w:val="32"/>
          <w:szCs w:val="32"/>
        </w:rPr>
      </w:pPr>
      <w:bookmarkStart w:id="39" w:name="_Toc13713"/>
    </w:p>
    <w:p>
      <w:pPr>
        <w:ind w:firstLine="643" w:firstLineChars="200"/>
        <w:outlineLvl w:val="1"/>
        <w:rPr>
          <w:b/>
          <w:bCs/>
          <w:color w:val="FF0000"/>
          <w:kern w:val="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水环境质量状况</w:t>
      </w:r>
      <w:bookmarkEnd w:id="39"/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kern w:val="2"/>
          <w:sz w:val="30"/>
          <w:szCs w:val="30"/>
        </w:rPr>
      </w:pPr>
      <w:r>
        <w:rPr>
          <w:rFonts w:hint="eastAsia"/>
          <w:bCs/>
          <w:sz w:val="30"/>
          <w:szCs w:val="30"/>
        </w:rPr>
        <w:t>今年</w:t>
      </w:r>
      <w:r>
        <w:rPr>
          <w:rFonts w:hint="eastAsia"/>
          <w:bCs/>
          <w:sz w:val="30"/>
          <w:szCs w:val="30"/>
          <w:lang w:val="en-US" w:eastAsia="zh-CN"/>
        </w:rPr>
        <w:t>3</w:t>
      </w:r>
      <w:r>
        <w:rPr>
          <w:rFonts w:hint="eastAsia"/>
          <w:bCs/>
          <w:sz w:val="30"/>
          <w:szCs w:val="30"/>
        </w:rPr>
        <w:t>月，全县8个镇20个水质考核断面监测结果显示：九岭电排（三圳镇）、犁壁滩、</w:t>
      </w:r>
      <w:r>
        <w:rPr>
          <w:rFonts w:hint="eastAsia"/>
          <w:bCs/>
          <w:sz w:val="30"/>
          <w:szCs w:val="30"/>
          <w:lang w:eastAsia="zh-CN"/>
        </w:rPr>
        <w:t>福头、</w:t>
      </w:r>
      <w:r>
        <w:rPr>
          <w:rFonts w:hint="eastAsia"/>
          <w:bCs/>
          <w:sz w:val="30"/>
          <w:szCs w:val="30"/>
        </w:rPr>
        <w:t>公墓山、白渡沙坪（新铺镇）、沙尾出水口（长潭镇）、</w:t>
      </w:r>
      <w:r>
        <w:rPr>
          <w:rFonts w:hint="eastAsia"/>
          <w:bCs/>
          <w:sz w:val="30"/>
          <w:szCs w:val="30"/>
          <w:lang w:eastAsia="zh-CN"/>
        </w:rPr>
        <w:t>高思出水口（蓝坊镇）、</w:t>
      </w:r>
      <w:r>
        <w:rPr>
          <w:rFonts w:hint="eastAsia"/>
          <w:bCs/>
          <w:sz w:val="30"/>
          <w:szCs w:val="30"/>
        </w:rPr>
        <w:t>乌土村下墩（文福镇）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个断面均达到目标水质Ⅱ、Ⅲ类，其他各断面水质均未达到目标水质要求。蕉城镇3个考核断面水质在Ⅳ～劣Ⅴ类之间；三圳镇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个考核断面水质在Ⅲ～Ⅴ类之间；新铺镇5个考核断面水质在Ⅱ～Ⅲ类之间；长潭镇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个考核断面水质在Ⅲ～Ⅴ类之间；蓝坊镇2个考核断面水质在Ⅱ～Ⅲ类之间；南磜镇3个考核断面水质</w:t>
      </w:r>
      <w:r>
        <w:rPr>
          <w:rFonts w:hint="eastAsia"/>
          <w:sz w:val="30"/>
          <w:szCs w:val="30"/>
          <w:lang w:eastAsia="zh-CN"/>
        </w:rPr>
        <w:t>均为</w:t>
      </w:r>
      <w:r>
        <w:rPr>
          <w:rFonts w:hint="eastAsia"/>
          <w:sz w:val="30"/>
          <w:szCs w:val="30"/>
        </w:rPr>
        <w:t>Ⅲ类；文福镇1个考核断面水质为Ⅱ类；广福镇1个考核断面水质为Ⅳ类。</w:t>
      </w:r>
      <w:r>
        <w:rPr>
          <w:rFonts w:hint="eastAsia"/>
          <w:bCs/>
          <w:sz w:val="30"/>
          <w:szCs w:val="30"/>
        </w:rPr>
        <w:t>与</w:t>
      </w:r>
      <w:r>
        <w:rPr>
          <w:rFonts w:hint="eastAsia"/>
          <w:bCs/>
          <w:sz w:val="30"/>
          <w:szCs w:val="30"/>
          <w:lang w:val="en-US" w:eastAsia="zh-CN"/>
        </w:rPr>
        <w:t>2</w:t>
      </w:r>
      <w:r>
        <w:rPr>
          <w:rFonts w:hint="eastAsia"/>
          <w:bCs/>
          <w:sz w:val="30"/>
          <w:szCs w:val="30"/>
        </w:rPr>
        <w:t>月份相比水质变差的断面有</w:t>
      </w:r>
      <w:r>
        <w:rPr>
          <w:rFonts w:hint="eastAsia"/>
          <w:bCs/>
          <w:sz w:val="30"/>
          <w:szCs w:val="30"/>
          <w:lang w:val="en-US" w:eastAsia="zh-CN"/>
        </w:rPr>
        <w:t>3</w:t>
      </w:r>
      <w:r>
        <w:rPr>
          <w:rFonts w:hint="eastAsia"/>
          <w:bCs/>
          <w:sz w:val="30"/>
          <w:szCs w:val="30"/>
        </w:rPr>
        <w:t>个（包括污染因子增加），分别是：</w:t>
      </w:r>
      <w:r>
        <w:rPr>
          <w:rFonts w:hint="eastAsia"/>
          <w:bCs/>
          <w:sz w:val="30"/>
          <w:szCs w:val="30"/>
          <w:lang w:eastAsia="zh-CN"/>
        </w:rPr>
        <w:t>老阿山桥（蕉城镇）、石峰径</w:t>
      </w:r>
      <w:r>
        <w:rPr>
          <w:rFonts w:hint="eastAsia"/>
          <w:bCs/>
          <w:sz w:val="30"/>
          <w:szCs w:val="30"/>
        </w:rPr>
        <w:t>（新铺镇）</w:t>
      </w:r>
      <w:r>
        <w:rPr>
          <w:rFonts w:hint="eastAsia"/>
          <w:bCs/>
          <w:sz w:val="30"/>
          <w:szCs w:val="30"/>
          <w:lang w:eastAsia="zh-CN"/>
        </w:rPr>
        <w:t>、福塔大桥</w:t>
      </w:r>
      <w:r>
        <w:rPr>
          <w:rFonts w:hint="eastAsia"/>
          <w:bCs/>
          <w:sz w:val="30"/>
          <w:szCs w:val="30"/>
        </w:rPr>
        <w:t>（</w:t>
      </w:r>
      <w:r>
        <w:rPr>
          <w:rFonts w:hint="eastAsia"/>
          <w:sz w:val="30"/>
          <w:szCs w:val="30"/>
          <w:lang w:eastAsia="zh-CN"/>
        </w:rPr>
        <w:t>广福</w:t>
      </w:r>
      <w:r>
        <w:rPr>
          <w:rFonts w:hint="eastAsia"/>
          <w:sz w:val="30"/>
          <w:szCs w:val="30"/>
        </w:rPr>
        <w:t>镇</w:t>
      </w:r>
      <w:r>
        <w:rPr>
          <w:rFonts w:hint="eastAsia"/>
          <w:bCs/>
          <w:sz w:val="30"/>
          <w:szCs w:val="30"/>
        </w:rPr>
        <w:t>）。</w:t>
      </w:r>
      <w:r>
        <w:rPr>
          <w:rFonts w:hint="eastAsia"/>
          <w:kern w:val="2"/>
          <w:sz w:val="30"/>
          <w:szCs w:val="30"/>
        </w:rPr>
        <w:t>详见表5-1</w:t>
      </w: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jc w:val="center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 xml:space="preserve">5-1: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2021年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月份</w:t>
      </w:r>
      <w:r>
        <w:rPr>
          <w:rFonts w:hint="eastAsia" w:ascii="宋体" w:hAnsi="宋体" w:cs="宋体"/>
          <w:b/>
          <w:bCs/>
          <w:sz w:val="30"/>
          <w:szCs w:val="30"/>
        </w:rPr>
        <w:t>～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月份蕉岭县各乡镇水环境质量考核监测情况</w:t>
      </w:r>
    </w:p>
    <w:tbl>
      <w:tblPr>
        <w:tblStyle w:val="17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887"/>
        <w:gridCol w:w="1342"/>
        <w:gridCol w:w="630"/>
        <w:gridCol w:w="638"/>
        <w:gridCol w:w="1453"/>
        <w:gridCol w:w="660"/>
        <w:gridCol w:w="1500"/>
        <w:gridCol w:w="809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乡镇/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责任主体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考核点位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2月份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变化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趋势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4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8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蕉城镇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谷仓电排后50米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高锰酸盐指数、化学需氧量、总磷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高锰酸盐指数、化学需氧量、总磷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杨屋坝出口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老阿山桥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化学需氧量、氨氮、总磷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三圳镇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五杠楼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因缺水无法采样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高锰酸盐指数、化学需氧量、总磷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九岭电排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犁壁滩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福头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公墓山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石峰径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白渡沙坪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长潭镇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堑垣出水口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因上游施工无法采样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高锰酸盐指数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沙尾出水口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杞林电排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高锰酸盐指数、化学需氧量、总磷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蓝坊镇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大治桥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高思出水口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南磜镇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松源镇园潭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镇山亭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滑子坑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文福镇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乌土村下墩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广福镇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福塔大桥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1、监测项目：PH值、高锰酸盐指数、化学需氧量、氨氮、总磷；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2、执行标准：《地表水环境质量标准》（GB3838-2002）；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3、监测单位：广东朴华检测技术有限公司。</w:t>
            </w:r>
          </w:p>
        </w:tc>
      </w:tr>
    </w:tbl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蕉岭县各镇水和空气考核监测断面点位图</w:t>
      </w:r>
    </w:p>
    <w:p>
      <w:pPr>
        <w:spacing w:before="240" w:beforeLines="100" w:after="120" w:afterLines="50" w:line="560" w:lineRule="exact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66040</wp:posOffset>
            </wp:positionV>
            <wp:extent cx="6028690" cy="7536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▲水质考核断面        ●空气考核点位</w:t>
      </w:r>
    </w:p>
    <w:sectPr>
      <w:pgSz w:w="11906" w:h="16838"/>
      <w:pgMar w:top="1985" w:right="1588" w:bottom="851" w:left="1474" w:header="851" w:footer="73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LgbwxAgAAZ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EGbPsrDT&#10;D5ZH6CiPt+tjgJxJ5ShKpwS6Ew+YvtSnflPieP95TlGP/w6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Di4G8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2xRpIyAgAAZ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bFGkj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19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</w:t>
    </w:r>
    <w:r>
      <w:rPr>
        <w:rFonts w:hint="eastAsia"/>
        <w:b/>
        <w:color w:val="1F497D"/>
        <w:sz w:val="24"/>
        <w:szCs w:val="24"/>
        <w:lang w:val="en-US" w:eastAsia="zh-CN"/>
      </w:rPr>
      <w:t>1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3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</w:t>
    </w:r>
    <w:r>
      <w:rPr>
        <w:rFonts w:hint="eastAsia"/>
        <w:b/>
        <w:color w:val="1F497D"/>
        <w:sz w:val="24"/>
        <w:szCs w:val="24"/>
        <w:lang w:val="en-US" w:eastAsia="zh-CN"/>
      </w:rPr>
      <w:t>1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3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2021年</w:t>
    </w:r>
    <w:r>
      <w:rPr>
        <w:rFonts w:hint="eastAsia"/>
        <w:b/>
        <w:color w:val="1F497D"/>
        <w:sz w:val="24"/>
        <w:szCs w:val="24"/>
        <w:lang w:val="en-US" w:eastAsia="zh-CN"/>
      </w:rPr>
      <w:t>3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2021年</w:t>
    </w:r>
    <w:r>
      <w:rPr>
        <w:rFonts w:hint="eastAsia"/>
        <w:b/>
        <w:color w:val="1F497D"/>
        <w:sz w:val="24"/>
        <w:szCs w:val="24"/>
        <w:lang w:val="en-US" w:eastAsia="zh-CN"/>
      </w:rPr>
      <w:t>3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30CA03C4"/>
    <w:multiLevelType w:val="multilevel"/>
    <w:tmpl w:val="30CA03C4"/>
    <w:lvl w:ilvl="0" w:tentative="0">
      <w:start w:val="1"/>
      <w:numFmt w:val="bullet"/>
      <w:lvlText w:val=""/>
      <w:lvlPicBulletId w:val="0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abstractNum w:abstractNumId="1">
    <w:nsid w:val="74186B14"/>
    <w:multiLevelType w:val="singleLevel"/>
    <w:tmpl w:val="74186B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B282FB"/>
    <w:multiLevelType w:val="singleLevel"/>
    <w:tmpl w:val="78B282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81"/>
    <w:rsid w:val="00000507"/>
    <w:rsid w:val="00000F4B"/>
    <w:rsid w:val="000010B7"/>
    <w:rsid w:val="000021F2"/>
    <w:rsid w:val="00002EA1"/>
    <w:rsid w:val="000038D5"/>
    <w:rsid w:val="000042C8"/>
    <w:rsid w:val="000045AC"/>
    <w:rsid w:val="00004E48"/>
    <w:rsid w:val="00005106"/>
    <w:rsid w:val="0000568C"/>
    <w:rsid w:val="00006472"/>
    <w:rsid w:val="000064B7"/>
    <w:rsid w:val="0000670C"/>
    <w:rsid w:val="00006D4E"/>
    <w:rsid w:val="000071D1"/>
    <w:rsid w:val="00010552"/>
    <w:rsid w:val="00010A8B"/>
    <w:rsid w:val="00012044"/>
    <w:rsid w:val="0001208D"/>
    <w:rsid w:val="0001227B"/>
    <w:rsid w:val="00012531"/>
    <w:rsid w:val="000126FC"/>
    <w:rsid w:val="00012EE7"/>
    <w:rsid w:val="00013040"/>
    <w:rsid w:val="00013393"/>
    <w:rsid w:val="0001370A"/>
    <w:rsid w:val="00013C99"/>
    <w:rsid w:val="00013EF0"/>
    <w:rsid w:val="00014464"/>
    <w:rsid w:val="0001486F"/>
    <w:rsid w:val="00015448"/>
    <w:rsid w:val="0001562F"/>
    <w:rsid w:val="00015BAD"/>
    <w:rsid w:val="00015F76"/>
    <w:rsid w:val="000162CD"/>
    <w:rsid w:val="0001697A"/>
    <w:rsid w:val="0001700A"/>
    <w:rsid w:val="000178EE"/>
    <w:rsid w:val="00020AE0"/>
    <w:rsid w:val="00020D21"/>
    <w:rsid w:val="000212BD"/>
    <w:rsid w:val="000212F2"/>
    <w:rsid w:val="00021739"/>
    <w:rsid w:val="00021C0B"/>
    <w:rsid w:val="00022919"/>
    <w:rsid w:val="0002399D"/>
    <w:rsid w:val="00024291"/>
    <w:rsid w:val="0002445B"/>
    <w:rsid w:val="00024B3A"/>
    <w:rsid w:val="00024BD1"/>
    <w:rsid w:val="000250A7"/>
    <w:rsid w:val="000250C1"/>
    <w:rsid w:val="000258AD"/>
    <w:rsid w:val="00025AC5"/>
    <w:rsid w:val="00026026"/>
    <w:rsid w:val="000265E2"/>
    <w:rsid w:val="00026C7C"/>
    <w:rsid w:val="000270D7"/>
    <w:rsid w:val="0002727B"/>
    <w:rsid w:val="00030382"/>
    <w:rsid w:val="00030EB9"/>
    <w:rsid w:val="00031147"/>
    <w:rsid w:val="000315BA"/>
    <w:rsid w:val="00031F72"/>
    <w:rsid w:val="000326F0"/>
    <w:rsid w:val="000332ED"/>
    <w:rsid w:val="00034538"/>
    <w:rsid w:val="00034A8C"/>
    <w:rsid w:val="00035066"/>
    <w:rsid w:val="00035338"/>
    <w:rsid w:val="000354C7"/>
    <w:rsid w:val="000354F8"/>
    <w:rsid w:val="00035F98"/>
    <w:rsid w:val="000368C5"/>
    <w:rsid w:val="0003763B"/>
    <w:rsid w:val="00037BB2"/>
    <w:rsid w:val="00037DF9"/>
    <w:rsid w:val="00041337"/>
    <w:rsid w:val="000417BC"/>
    <w:rsid w:val="0004249E"/>
    <w:rsid w:val="00043169"/>
    <w:rsid w:val="0004361D"/>
    <w:rsid w:val="000439B4"/>
    <w:rsid w:val="00043B1C"/>
    <w:rsid w:val="0004434A"/>
    <w:rsid w:val="00044357"/>
    <w:rsid w:val="000446C7"/>
    <w:rsid w:val="000447E3"/>
    <w:rsid w:val="0004510E"/>
    <w:rsid w:val="00045153"/>
    <w:rsid w:val="000454EA"/>
    <w:rsid w:val="000455F1"/>
    <w:rsid w:val="00046BD4"/>
    <w:rsid w:val="00046E17"/>
    <w:rsid w:val="00047924"/>
    <w:rsid w:val="00047995"/>
    <w:rsid w:val="00050B10"/>
    <w:rsid w:val="00050C99"/>
    <w:rsid w:val="0005150D"/>
    <w:rsid w:val="000520F3"/>
    <w:rsid w:val="000527C1"/>
    <w:rsid w:val="000527E3"/>
    <w:rsid w:val="00052C5D"/>
    <w:rsid w:val="00053616"/>
    <w:rsid w:val="00053CEC"/>
    <w:rsid w:val="00053F7A"/>
    <w:rsid w:val="00053F7C"/>
    <w:rsid w:val="00054589"/>
    <w:rsid w:val="00054809"/>
    <w:rsid w:val="000549B7"/>
    <w:rsid w:val="00054BCF"/>
    <w:rsid w:val="00054FC5"/>
    <w:rsid w:val="0005593E"/>
    <w:rsid w:val="00055A03"/>
    <w:rsid w:val="00056A3B"/>
    <w:rsid w:val="00057D14"/>
    <w:rsid w:val="00060016"/>
    <w:rsid w:val="000611C7"/>
    <w:rsid w:val="00061381"/>
    <w:rsid w:val="00061683"/>
    <w:rsid w:val="00062A57"/>
    <w:rsid w:val="0006314D"/>
    <w:rsid w:val="0006321A"/>
    <w:rsid w:val="000636DE"/>
    <w:rsid w:val="00063D3E"/>
    <w:rsid w:val="00063D96"/>
    <w:rsid w:val="0006409E"/>
    <w:rsid w:val="00064CC5"/>
    <w:rsid w:val="00064CD6"/>
    <w:rsid w:val="0006580D"/>
    <w:rsid w:val="00065C1D"/>
    <w:rsid w:val="000663F7"/>
    <w:rsid w:val="00066BBE"/>
    <w:rsid w:val="00066CBE"/>
    <w:rsid w:val="000675BC"/>
    <w:rsid w:val="000675E4"/>
    <w:rsid w:val="0007014A"/>
    <w:rsid w:val="000705B1"/>
    <w:rsid w:val="0007114E"/>
    <w:rsid w:val="000714F3"/>
    <w:rsid w:val="000715DF"/>
    <w:rsid w:val="000718C0"/>
    <w:rsid w:val="000734B1"/>
    <w:rsid w:val="0007378C"/>
    <w:rsid w:val="00075895"/>
    <w:rsid w:val="00075B16"/>
    <w:rsid w:val="00075D63"/>
    <w:rsid w:val="000760FE"/>
    <w:rsid w:val="00076250"/>
    <w:rsid w:val="000766DA"/>
    <w:rsid w:val="00076724"/>
    <w:rsid w:val="00076ACF"/>
    <w:rsid w:val="00076BDC"/>
    <w:rsid w:val="00076FEE"/>
    <w:rsid w:val="000776EF"/>
    <w:rsid w:val="00080B92"/>
    <w:rsid w:val="00080BD8"/>
    <w:rsid w:val="00081182"/>
    <w:rsid w:val="000817FC"/>
    <w:rsid w:val="00081ACC"/>
    <w:rsid w:val="00081BE3"/>
    <w:rsid w:val="00081BFB"/>
    <w:rsid w:val="00081E9C"/>
    <w:rsid w:val="00082310"/>
    <w:rsid w:val="00082CC0"/>
    <w:rsid w:val="00082EAF"/>
    <w:rsid w:val="00082FA2"/>
    <w:rsid w:val="000833C4"/>
    <w:rsid w:val="000833E0"/>
    <w:rsid w:val="000836A8"/>
    <w:rsid w:val="000840A2"/>
    <w:rsid w:val="00084A18"/>
    <w:rsid w:val="0008537C"/>
    <w:rsid w:val="00085CC9"/>
    <w:rsid w:val="00086515"/>
    <w:rsid w:val="0008660A"/>
    <w:rsid w:val="00086CE9"/>
    <w:rsid w:val="00087111"/>
    <w:rsid w:val="0008784C"/>
    <w:rsid w:val="00087935"/>
    <w:rsid w:val="0009003F"/>
    <w:rsid w:val="0009038F"/>
    <w:rsid w:val="00090A73"/>
    <w:rsid w:val="00091216"/>
    <w:rsid w:val="00091584"/>
    <w:rsid w:val="00091D12"/>
    <w:rsid w:val="00091F88"/>
    <w:rsid w:val="000920A1"/>
    <w:rsid w:val="00092254"/>
    <w:rsid w:val="000922A5"/>
    <w:rsid w:val="000923AF"/>
    <w:rsid w:val="00092870"/>
    <w:rsid w:val="00093B4B"/>
    <w:rsid w:val="00093C74"/>
    <w:rsid w:val="00094252"/>
    <w:rsid w:val="00094F28"/>
    <w:rsid w:val="00095681"/>
    <w:rsid w:val="00096375"/>
    <w:rsid w:val="00096406"/>
    <w:rsid w:val="0009650E"/>
    <w:rsid w:val="000966EA"/>
    <w:rsid w:val="00097158"/>
    <w:rsid w:val="0009767E"/>
    <w:rsid w:val="0009797E"/>
    <w:rsid w:val="00097CBF"/>
    <w:rsid w:val="000A03F5"/>
    <w:rsid w:val="000A077A"/>
    <w:rsid w:val="000A0D4B"/>
    <w:rsid w:val="000A106D"/>
    <w:rsid w:val="000A2293"/>
    <w:rsid w:val="000A3042"/>
    <w:rsid w:val="000A4171"/>
    <w:rsid w:val="000A4A1C"/>
    <w:rsid w:val="000A5112"/>
    <w:rsid w:val="000A534A"/>
    <w:rsid w:val="000A559E"/>
    <w:rsid w:val="000A563B"/>
    <w:rsid w:val="000A5761"/>
    <w:rsid w:val="000A66AC"/>
    <w:rsid w:val="000A692F"/>
    <w:rsid w:val="000A6B09"/>
    <w:rsid w:val="000A6C4C"/>
    <w:rsid w:val="000A6E73"/>
    <w:rsid w:val="000A7164"/>
    <w:rsid w:val="000A7232"/>
    <w:rsid w:val="000A73F7"/>
    <w:rsid w:val="000A7CD4"/>
    <w:rsid w:val="000A7E52"/>
    <w:rsid w:val="000B0950"/>
    <w:rsid w:val="000B0BB6"/>
    <w:rsid w:val="000B1734"/>
    <w:rsid w:val="000B1808"/>
    <w:rsid w:val="000B1EFB"/>
    <w:rsid w:val="000B2334"/>
    <w:rsid w:val="000B25DE"/>
    <w:rsid w:val="000B2EBE"/>
    <w:rsid w:val="000B302A"/>
    <w:rsid w:val="000B3033"/>
    <w:rsid w:val="000B31E0"/>
    <w:rsid w:val="000B33C6"/>
    <w:rsid w:val="000B3615"/>
    <w:rsid w:val="000B3C3F"/>
    <w:rsid w:val="000B3CF0"/>
    <w:rsid w:val="000B3EFC"/>
    <w:rsid w:val="000B4B3A"/>
    <w:rsid w:val="000B4D82"/>
    <w:rsid w:val="000B5011"/>
    <w:rsid w:val="000B51FC"/>
    <w:rsid w:val="000B53C3"/>
    <w:rsid w:val="000B5BAA"/>
    <w:rsid w:val="000B60BB"/>
    <w:rsid w:val="000B6153"/>
    <w:rsid w:val="000B6266"/>
    <w:rsid w:val="000B6581"/>
    <w:rsid w:val="000B6B31"/>
    <w:rsid w:val="000B7789"/>
    <w:rsid w:val="000B77CD"/>
    <w:rsid w:val="000B791B"/>
    <w:rsid w:val="000B7999"/>
    <w:rsid w:val="000B7BAA"/>
    <w:rsid w:val="000B7ECB"/>
    <w:rsid w:val="000C174A"/>
    <w:rsid w:val="000C2D62"/>
    <w:rsid w:val="000C2FC1"/>
    <w:rsid w:val="000C3A99"/>
    <w:rsid w:val="000C3CEB"/>
    <w:rsid w:val="000C3FEB"/>
    <w:rsid w:val="000C4526"/>
    <w:rsid w:val="000C4572"/>
    <w:rsid w:val="000C4A99"/>
    <w:rsid w:val="000C4B17"/>
    <w:rsid w:val="000C4FF0"/>
    <w:rsid w:val="000C51DF"/>
    <w:rsid w:val="000C53BB"/>
    <w:rsid w:val="000C5611"/>
    <w:rsid w:val="000C6564"/>
    <w:rsid w:val="000C6CA4"/>
    <w:rsid w:val="000C779E"/>
    <w:rsid w:val="000C78AE"/>
    <w:rsid w:val="000D03F4"/>
    <w:rsid w:val="000D108D"/>
    <w:rsid w:val="000D111F"/>
    <w:rsid w:val="000D1477"/>
    <w:rsid w:val="000D1501"/>
    <w:rsid w:val="000D1991"/>
    <w:rsid w:val="000D1CFC"/>
    <w:rsid w:val="000D1D3D"/>
    <w:rsid w:val="000D20D6"/>
    <w:rsid w:val="000D2321"/>
    <w:rsid w:val="000D234F"/>
    <w:rsid w:val="000D2CAC"/>
    <w:rsid w:val="000D2E22"/>
    <w:rsid w:val="000D2FCE"/>
    <w:rsid w:val="000D3037"/>
    <w:rsid w:val="000D3CAA"/>
    <w:rsid w:val="000D45E4"/>
    <w:rsid w:val="000D47EB"/>
    <w:rsid w:val="000D49A8"/>
    <w:rsid w:val="000D4C70"/>
    <w:rsid w:val="000D55EE"/>
    <w:rsid w:val="000D5FE3"/>
    <w:rsid w:val="000D6323"/>
    <w:rsid w:val="000D6338"/>
    <w:rsid w:val="000D636B"/>
    <w:rsid w:val="000E022E"/>
    <w:rsid w:val="000E0361"/>
    <w:rsid w:val="000E04FD"/>
    <w:rsid w:val="000E0572"/>
    <w:rsid w:val="000E09F3"/>
    <w:rsid w:val="000E10B4"/>
    <w:rsid w:val="000E113F"/>
    <w:rsid w:val="000E247A"/>
    <w:rsid w:val="000E31C6"/>
    <w:rsid w:val="000E31FD"/>
    <w:rsid w:val="000E357D"/>
    <w:rsid w:val="000E35DC"/>
    <w:rsid w:val="000E3875"/>
    <w:rsid w:val="000E4DA2"/>
    <w:rsid w:val="000E4EC9"/>
    <w:rsid w:val="000E5036"/>
    <w:rsid w:val="000E6247"/>
    <w:rsid w:val="000E6800"/>
    <w:rsid w:val="000E6BDF"/>
    <w:rsid w:val="000E6D5A"/>
    <w:rsid w:val="000E6E8E"/>
    <w:rsid w:val="000E70DB"/>
    <w:rsid w:val="000E73CB"/>
    <w:rsid w:val="000E7723"/>
    <w:rsid w:val="000E77EF"/>
    <w:rsid w:val="000E7D7A"/>
    <w:rsid w:val="000E7E15"/>
    <w:rsid w:val="000E7F16"/>
    <w:rsid w:val="000F0EB0"/>
    <w:rsid w:val="000F164D"/>
    <w:rsid w:val="000F1A35"/>
    <w:rsid w:val="000F1EBA"/>
    <w:rsid w:val="000F2AB1"/>
    <w:rsid w:val="000F2EF5"/>
    <w:rsid w:val="000F3E59"/>
    <w:rsid w:val="000F405B"/>
    <w:rsid w:val="000F4A91"/>
    <w:rsid w:val="000F51B5"/>
    <w:rsid w:val="000F54A2"/>
    <w:rsid w:val="000F59F2"/>
    <w:rsid w:val="000F5F6C"/>
    <w:rsid w:val="000F6504"/>
    <w:rsid w:val="000F6BA5"/>
    <w:rsid w:val="000F6F20"/>
    <w:rsid w:val="000F76D1"/>
    <w:rsid w:val="000F7707"/>
    <w:rsid w:val="000F7C64"/>
    <w:rsid w:val="001001F0"/>
    <w:rsid w:val="001007EC"/>
    <w:rsid w:val="00101502"/>
    <w:rsid w:val="00101784"/>
    <w:rsid w:val="00101C33"/>
    <w:rsid w:val="00102681"/>
    <w:rsid w:val="00102863"/>
    <w:rsid w:val="001038BA"/>
    <w:rsid w:val="0010424F"/>
    <w:rsid w:val="00104700"/>
    <w:rsid w:val="00104BC0"/>
    <w:rsid w:val="00104BEC"/>
    <w:rsid w:val="0010520F"/>
    <w:rsid w:val="001054D7"/>
    <w:rsid w:val="00106145"/>
    <w:rsid w:val="001066A2"/>
    <w:rsid w:val="00106D51"/>
    <w:rsid w:val="00106D7A"/>
    <w:rsid w:val="00106D84"/>
    <w:rsid w:val="00106EE5"/>
    <w:rsid w:val="00107271"/>
    <w:rsid w:val="001073BB"/>
    <w:rsid w:val="001079ED"/>
    <w:rsid w:val="001101DE"/>
    <w:rsid w:val="0011059A"/>
    <w:rsid w:val="00111E78"/>
    <w:rsid w:val="0011285C"/>
    <w:rsid w:val="00113B3A"/>
    <w:rsid w:val="00113DE5"/>
    <w:rsid w:val="00114093"/>
    <w:rsid w:val="001149AE"/>
    <w:rsid w:val="00114C0C"/>
    <w:rsid w:val="00114CC4"/>
    <w:rsid w:val="00114DA1"/>
    <w:rsid w:val="00114DD0"/>
    <w:rsid w:val="0011514F"/>
    <w:rsid w:val="00115ED4"/>
    <w:rsid w:val="001174A1"/>
    <w:rsid w:val="001174DD"/>
    <w:rsid w:val="00117D54"/>
    <w:rsid w:val="00120237"/>
    <w:rsid w:val="001204BD"/>
    <w:rsid w:val="00120CEB"/>
    <w:rsid w:val="00120EB3"/>
    <w:rsid w:val="001219F3"/>
    <w:rsid w:val="00121A23"/>
    <w:rsid w:val="0012395E"/>
    <w:rsid w:val="00123B75"/>
    <w:rsid w:val="001248C9"/>
    <w:rsid w:val="001249EF"/>
    <w:rsid w:val="00125446"/>
    <w:rsid w:val="001255C6"/>
    <w:rsid w:val="001257D8"/>
    <w:rsid w:val="00126917"/>
    <w:rsid w:val="0012776D"/>
    <w:rsid w:val="00127B78"/>
    <w:rsid w:val="001301F3"/>
    <w:rsid w:val="00130935"/>
    <w:rsid w:val="00131088"/>
    <w:rsid w:val="001313D0"/>
    <w:rsid w:val="00131975"/>
    <w:rsid w:val="00131A32"/>
    <w:rsid w:val="00132B18"/>
    <w:rsid w:val="00132D86"/>
    <w:rsid w:val="001336FA"/>
    <w:rsid w:val="00133F06"/>
    <w:rsid w:val="0013407F"/>
    <w:rsid w:val="001340E3"/>
    <w:rsid w:val="0013420D"/>
    <w:rsid w:val="0013448F"/>
    <w:rsid w:val="00134796"/>
    <w:rsid w:val="0013487A"/>
    <w:rsid w:val="00134CE0"/>
    <w:rsid w:val="00134D3B"/>
    <w:rsid w:val="00134E70"/>
    <w:rsid w:val="00136CAE"/>
    <w:rsid w:val="00137980"/>
    <w:rsid w:val="001379CC"/>
    <w:rsid w:val="00137E49"/>
    <w:rsid w:val="0014175A"/>
    <w:rsid w:val="00142043"/>
    <w:rsid w:val="00142465"/>
    <w:rsid w:val="00142676"/>
    <w:rsid w:val="00142679"/>
    <w:rsid w:val="00142710"/>
    <w:rsid w:val="00143EE7"/>
    <w:rsid w:val="0014408A"/>
    <w:rsid w:val="00144507"/>
    <w:rsid w:val="00144821"/>
    <w:rsid w:val="00144E70"/>
    <w:rsid w:val="00145476"/>
    <w:rsid w:val="00145928"/>
    <w:rsid w:val="00146247"/>
    <w:rsid w:val="00146575"/>
    <w:rsid w:val="00146923"/>
    <w:rsid w:val="0014704A"/>
    <w:rsid w:val="00147BD3"/>
    <w:rsid w:val="00147C43"/>
    <w:rsid w:val="001503C6"/>
    <w:rsid w:val="00150610"/>
    <w:rsid w:val="00150817"/>
    <w:rsid w:val="00150F03"/>
    <w:rsid w:val="00152EE8"/>
    <w:rsid w:val="001533DF"/>
    <w:rsid w:val="001535EA"/>
    <w:rsid w:val="0015372E"/>
    <w:rsid w:val="00153FFF"/>
    <w:rsid w:val="00154949"/>
    <w:rsid w:val="00154BD8"/>
    <w:rsid w:val="00154FF6"/>
    <w:rsid w:val="001555C6"/>
    <w:rsid w:val="00156809"/>
    <w:rsid w:val="00156AC8"/>
    <w:rsid w:val="001575B6"/>
    <w:rsid w:val="00160139"/>
    <w:rsid w:val="00160C46"/>
    <w:rsid w:val="0016290F"/>
    <w:rsid w:val="00162A93"/>
    <w:rsid w:val="00163509"/>
    <w:rsid w:val="00163533"/>
    <w:rsid w:val="001637FF"/>
    <w:rsid w:val="00163905"/>
    <w:rsid w:val="00163CBC"/>
    <w:rsid w:val="00163F10"/>
    <w:rsid w:val="0016420F"/>
    <w:rsid w:val="0016469F"/>
    <w:rsid w:val="00165489"/>
    <w:rsid w:val="001654F9"/>
    <w:rsid w:val="00165D92"/>
    <w:rsid w:val="00166123"/>
    <w:rsid w:val="00166641"/>
    <w:rsid w:val="00167ABC"/>
    <w:rsid w:val="00167C14"/>
    <w:rsid w:val="00170497"/>
    <w:rsid w:val="00170A8D"/>
    <w:rsid w:val="00170E6C"/>
    <w:rsid w:val="001713D4"/>
    <w:rsid w:val="001719C6"/>
    <w:rsid w:val="00171C86"/>
    <w:rsid w:val="00171D2A"/>
    <w:rsid w:val="00172345"/>
    <w:rsid w:val="0017241F"/>
    <w:rsid w:val="001726D3"/>
    <w:rsid w:val="0017291B"/>
    <w:rsid w:val="00172A27"/>
    <w:rsid w:val="001731D8"/>
    <w:rsid w:val="00173BF5"/>
    <w:rsid w:val="00173E24"/>
    <w:rsid w:val="00173FF9"/>
    <w:rsid w:val="001752D0"/>
    <w:rsid w:val="001757E5"/>
    <w:rsid w:val="00175B08"/>
    <w:rsid w:val="00175B58"/>
    <w:rsid w:val="001760E8"/>
    <w:rsid w:val="00176351"/>
    <w:rsid w:val="00176E80"/>
    <w:rsid w:val="00177479"/>
    <w:rsid w:val="001802AF"/>
    <w:rsid w:val="001804BE"/>
    <w:rsid w:val="00180760"/>
    <w:rsid w:val="001812F0"/>
    <w:rsid w:val="00181675"/>
    <w:rsid w:val="001820DF"/>
    <w:rsid w:val="00182162"/>
    <w:rsid w:val="00182214"/>
    <w:rsid w:val="00182803"/>
    <w:rsid w:val="0018319F"/>
    <w:rsid w:val="001832E1"/>
    <w:rsid w:val="001835E5"/>
    <w:rsid w:val="001846C9"/>
    <w:rsid w:val="0018490C"/>
    <w:rsid w:val="00186042"/>
    <w:rsid w:val="00186EFA"/>
    <w:rsid w:val="001873B0"/>
    <w:rsid w:val="00187E6B"/>
    <w:rsid w:val="00187FFA"/>
    <w:rsid w:val="00190196"/>
    <w:rsid w:val="0019043D"/>
    <w:rsid w:val="001906B6"/>
    <w:rsid w:val="0019099A"/>
    <w:rsid w:val="00190EE1"/>
    <w:rsid w:val="00191014"/>
    <w:rsid w:val="00192072"/>
    <w:rsid w:val="001923DA"/>
    <w:rsid w:val="0019297E"/>
    <w:rsid w:val="00192AA0"/>
    <w:rsid w:val="00194AB0"/>
    <w:rsid w:val="00195C5E"/>
    <w:rsid w:val="00195D53"/>
    <w:rsid w:val="00195D6B"/>
    <w:rsid w:val="00196775"/>
    <w:rsid w:val="001967BA"/>
    <w:rsid w:val="00196D2D"/>
    <w:rsid w:val="001972D2"/>
    <w:rsid w:val="00197F2B"/>
    <w:rsid w:val="001A0EA1"/>
    <w:rsid w:val="001A0F28"/>
    <w:rsid w:val="001A1140"/>
    <w:rsid w:val="001A1381"/>
    <w:rsid w:val="001A259D"/>
    <w:rsid w:val="001A2680"/>
    <w:rsid w:val="001A28B2"/>
    <w:rsid w:val="001A290B"/>
    <w:rsid w:val="001A2CFA"/>
    <w:rsid w:val="001A369C"/>
    <w:rsid w:val="001A37D4"/>
    <w:rsid w:val="001A3DB2"/>
    <w:rsid w:val="001A40DE"/>
    <w:rsid w:val="001A4142"/>
    <w:rsid w:val="001A4240"/>
    <w:rsid w:val="001A5F63"/>
    <w:rsid w:val="001A66B3"/>
    <w:rsid w:val="001A7317"/>
    <w:rsid w:val="001A7EF0"/>
    <w:rsid w:val="001B0E00"/>
    <w:rsid w:val="001B2616"/>
    <w:rsid w:val="001B2646"/>
    <w:rsid w:val="001B2655"/>
    <w:rsid w:val="001B2873"/>
    <w:rsid w:val="001B3012"/>
    <w:rsid w:val="001B33A8"/>
    <w:rsid w:val="001B34DA"/>
    <w:rsid w:val="001B3C47"/>
    <w:rsid w:val="001B3D55"/>
    <w:rsid w:val="001B3E5D"/>
    <w:rsid w:val="001B3F47"/>
    <w:rsid w:val="001B46D9"/>
    <w:rsid w:val="001B48A2"/>
    <w:rsid w:val="001B4BD0"/>
    <w:rsid w:val="001B5A11"/>
    <w:rsid w:val="001B5B9D"/>
    <w:rsid w:val="001B61A2"/>
    <w:rsid w:val="001B6318"/>
    <w:rsid w:val="001B6A6F"/>
    <w:rsid w:val="001B70E2"/>
    <w:rsid w:val="001B7762"/>
    <w:rsid w:val="001B7866"/>
    <w:rsid w:val="001B7C00"/>
    <w:rsid w:val="001B7F73"/>
    <w:rsid w:val="001C048D"/>
    <w:rsid w:val="001C1718"/>
    <w:rsid w:val="001C214D"/>
    <w:rsid w:val="001C2180"/>
    <w:rsid w:val="001C21B0"/>
    <w:rsid w:val="001C27FB"/>
    <w:rsid w:val="001C2805"/>
    <w:rsid w:val="001C2E3C"/>
    <w:rsid w:val="001C2EA1"/>
    <w:rsid w:val="001C33B9"/>
    <w:rsid w:val="001C3967"/>
    <w:rsid w:val="001C421F"/>
    <w:rsid w:val="001C4564"/>
    <w:rsid w:val="001C4586"/>
    <w:rsid w:val="001C4BDB"/>
    <w:rsid w:val="001C596F"/>
    <w:rsid w:val="001C5FCF"/>
    <w:rsid w:val="001C6756"/>
    <w:rsid w:val="001C687C"/>
    <w:rsid w:val="001C6995"/>
    <w:rsid w:val="001D172A"/>
    <w:rsid w:val="001D1A88"/>
    <w:rsid w:val="001D1AF7"/>
    <w:rsid w:val="001D1E86"/>
    <w:rsid w:val="001D20B2"/>
    <w:rsid w:val="001D2729"/>
    <w:rsid w:val="001D2AB7"/>
    <w:rsid w:val="001D2D1A"/>
    <w:rsid w:val="001D39A1"/>
    <w:rsid w:val="001D3B9A"/>
    <w:rsid w:val="001D4330"/>
    <w:rsid w:val="001D45E4"/>
    <w:rsid w:val="001D4718"/>
    <w:rsid w:val="001D47CE"/>
    <w:rsid w:val="001D55B5"/>
    <w:rsid w:val="001D6326"/>
    <w:rsid w:val="001D644E"/>
    <w:rsid w:val="001D6C0F"/>
    <w:rsid w:val="001D6C72"/>
    <w:rsid w:val="001D79A7"/>
    <w:rsid w:val="001D7CB6"/>
    <w:rsid w:val="001E0000"/>
    <w:rsid w:val="001E0390"/>
    <w:rsid w:val="001E0947"/>
    <w:rsid w:val="001E18FF"/>
    <w:rsid w:val="001E1E58"/>
    <w:rsid w:val="001E2668"/>
    <w:rsid w:val="001E3708"/>
    <w:rsid w:val="001E39E2"/>
    <w:rsid w:val="001E4375"/>
    <w:rsid w:val="001E458A"/>
    <w:rsid w:val="001E47D9"/>
    <w:rsid w:val="001E597F"/>
    <w:rsid w:val="001E59EA"/>
    <w:rsid w:val="001E6380"/>
    <w:rsid w:val="001E6559"/>
    <w:rsid w:val="001E677B"/>
    <w:rsid w:val="001E67BB"/>
    <w:rsid w:val="001E6B8C"/>
    <w:rsid w:val="001E7340"/>
    <w:rsid w:val="001E7F60"/>
    <w:rsid w:val="001F0B40"/>
    <w:rsid w:val="001F0BAE"/>
    <w:rsid w:val="001F0D08"/>
    <w:rsid w:val="001F0D11"/>
    <w:rsid w:val="001F0E29"/>
    <w:rsid w:val="001F1914"/>
    <w:rsid w:val="001F241D"/>
    <w:rsid w:val="001F2A63"/>
    <w:rsid w:val="001F2ACB"/>
    <w:rsid w:val="001F2C4D"/>
    <w:rsid w:val="001F2D48"/>
    <w:rsid w:val="001F3555"/>
    <w:rsid w:val="001F3656"/>
    <w:rsid w:val="001F3CA3"/>
    <w:rsid w:val="001F3F63"/>
    <w:rsid w:val="001F3F9E"/>
    <w:rsid w:val="001F442A"/>
    <w:rsid w:val="001F4A9C"/>
    <w:rsid w:val="001F64D1"/>
    <w:rsid w:val="001F6526"/>
    <w:rsid w:val="001F6B19"/>
    <w:rsid w:val="001F7006"/>
    <w:rsid w:val="001F76C8"/>
    <w:rsid w:val="001F792A"/>
    <w:rsid w:val="002005EA"/>
    <w:rsid w:val="00200BD7"/>
    <w:rsid w:val="00200FB4"/>
    <w:rsid w:val="00201B4C"/>
    <w:rsid w:val="00202048"/>
    <w:rsid w:val="00202190"/>
    <w:rsid w:val="0020250F"/>
    <w:rsid w:val="00203146"/>
    <w:rsid w:val="002033E9"/>
    <w:rsid w:val="00203F7C"/>
    <w:rsid w:val="00204FD7"/>
    <w:rsid w:val="0020541E"/>
    <w:rsid w:val="00205814"/>
    <w:rsid w:val="00206065"/>
    <w:rsid w:val="00206882"/>
    <w:rsid w:val="0020790C"/>
    <w:rsid w:val="00207DB6"/>
    <w:rsid w:val="00207FAF"/>
    <w:rsid w:val="002106A5"/>
    <w:rsid w:val="00210FCC"/>
    <w:rsid w:val="002113D7"/>
    <w:rsid w:val="002119DD"/>
    <w:rsid w:val="00211F68"/>
    <w:rsid w:val="00212AD9"/>
    <w:rsid w:val="00212DD8"/>
    <w:rsid w:val="00212EE4"/>
    <w:rsid w:val="00213090"/>
    <w:rsid w:val="00213D77"/>
    <w:rsid w:val="002144E0"/>
    <w:rsid w:val="002147D0"/>
    <w:rsid w:val="00214A60"/>
    <w:rsid w:val="00214B82"/>
    <w:rsid w:val="002155D7"/>
    <w:rsid w:val="00216085"/>
    <w:rsid w:val="0021653A"/>
    <w:rsid w:val="0021676F"/>
    <w:rsid w:val="00216818"/>
    <w:rsid w:val="002169D0"/>
    <w:rsid w:val="00217010"/>
    <w:rsid w:val="00217258"/>
    <w:rsid w:val="0021745C"/>
    <w:rsid w:val="00217991"/>
    <w:rsid w:val="00220129"/>
    <w:rsid w:val="002214BA"/>
    <w:rsid w:val="002214E6"/>
    <w:rsid w:val="00222AFD"/>
    <w:rsid w:val="00222E35"/>
    <w:rsid w:val="00222E89"/>
    <w:rsid w:val="00222EED"/>
    <w:rsid w:val="002250A4"/>
    <w:rsid w:val="002250E2"/>
    <w:rsid w:val="0022549D"/>
    <w:rsid w:val="00225560"/>
    <w:rsid w:val="0022571A"/>
    <w:rsid w:val="0022579F"/>
    <w:rsid w:val="002258D1"/>
    <w:rsid w:val="00225E43"/>
    <w:rsid w:val="00225F7E"/>
    <w:rsid w:val="00226ACB"/>
    <w:rsid w:val="00226E4E"/>
    <w:rsid w:val="00227FB6"/>
    <w:rsid w:val="0023134D"/>
    <w:rsid w:val="002314C9"/>
    <w:rsid w:val="00231827"/>
    <w:rsid w:val="002321FB"/>
    <w:rsid w:val="00233153"/>
    <w:rsid w:val="0023391A"/>
    <w:rsid w:val="00233C36"/>
    <w:rsid w:val="0023456B"/>
    <w:rsid w:val="00234B69"/>
    <w:rsid w:val="002352C3"/>
    <w:rsid w:val="00235A82"/>
    <w:rsid w:val="00235A92"/>
    <w:rsid w:val="002360A1"/>
    <w:rsid w:val="0023637E"/>
    <w:rsid w:val="002366B9"/>
    <w:rsid w:val="00236AB1"/>
    <w:rsid w:val="0023721F"/>
    <w:rsid w:val="0023723D"/>
    <w:rsid w:val="0023754A"/>
    <w:rsid w:val="00237F8A"/>
    <w:rsid w:val="00240D18"/>
    <w:rsid w:val="00240EE2"/>
    <w:rsid w:val="002419F9"/>
    <w:rsid w:val="00241BEA"/>
    <w:rsid w:val="0024229B"/>
    <w:rsid w:val="00242565"/>
    <w:rsid w:val="00242E88"/>
    <w:rsid w:val="00242FC1"/>
    <w:rsid w:val="0024349C"/>
    <w:rsid w:val="00243C8C"/>
    <w:rsid w:val="00243FBD"/>
    <w:rsid w:val="002445DC"/>
    <w:rsid w:val="002446D3"/>
    <w:rsid w:val="00244736"/>
    <w:rsid w:val="00245007"/>
    <w:rsid w:val="002452A8"/>
    <w:rsid w:val="00245802"/>
    <w:rsid w:val="00245E19"/>
    <w:rsid w:val="00246767"/>
    <w:rsid w:val="00246B0A"/>
    <w:rsid w:val="00246BD5"/>
    <w:rsid w:val="002470FD"/>
    <w:rsid w:val="0024733F"/>
    <w:rsid w:val="0024753B"/>
    <w:rsid w:val="0024754A"/>
    <w:rsid w:val="002475BC"/>
    <w:rsid w:val="002500E9"/>
    <w:rsid w:val="002504F0"/>
    <w:rsid w:val="002509AB"/>
    <w:rsid w:val="00250B6B"/>
    <w:rsid w:val="00251194"/>
    <w:rsid w:val="00251285"/>
    <w:rsid w:val="00251A8D"/>
    <w:rsid w:val="002520E7"/>
    <w:rsid w:val="00252F42"/>
    <w:rsid w:val="0025321D"/>
    <w:rsid w:val="00253D10"/>
    <w:rsid w:val="0025405E"/>
    <w:rsid w:val="0025487E"/>
    <w:rsid w:val="002555A7"/>
    <w:rsid w:val="002557E1"/>
    <w:rsid w:val="002558BD"/>
    <w:rsid w:val="002560D3"/>
    <w:rsid w:val="00256C21"/>
    <w:rsid w:val="00257583"/>
    <w:rsid w:val="002579F7"/>
    <w:rsid w:val="00257D0F"/>
    <w:rsid w:val="0026058A"/>
    <w:rsid w:val="00262197"/>
    <w:rsid w:val="00262BA1"/>
    <w:rsid w:val="002630C1"/>
    <w:rsid w:val="00263F25"/>
    <w:rsid w:val="00264687"/>
    <w:rsid w:val="00264872"/>
    <w:rsid w:val="002651DD"/>
    <w:rsid w:val="00265767"/>
    <w:rsid w:val="002662C7"/>
    <w:rsid w:val="00266494"/>
    <w:rsid w:val="002666C4"/>
    <w:rsid w:val="002667C0"/>
    <w:rsid w:val="002668D4"/>
    <w:rsid w:val="002675D2"/>
    <w:rsid w:val="00267A95"/>
    <w:rsid w:val="00267F88"/>
    <w:rsid w:val="002701AD"/>
    <w:rsid w:val="0027095E"/>
    <w:rsid w:val="0027103F"/>
    <w:rsid w:val="00271317"/>
    <w:rsid w:val="002726D1"/>
    <w:rsid w:val="0027287A"/>
    <w:rsid w:val="00272D77"/>
    <w:rsid w:val="00272F9D"/>
    <w:rsid w:val="00273757"/>
    <w:rsid w:val="00273A1B"/>
    <w:rsid w:val="0027430A"/>
    <w:rsid w:val="00274310"/>
    <w:rsid w:val="0027495F"/>
    <w:rsid w:val="00274DB3"/>
    <w:rsid w:val="00275002"/>
    <w:rsid w:val="002753B9"/>
    <w:rsid w:val="002756FA"/>
    <w:rsid w:val="00275C2C"/>
    <w:rsid w:val="00275DAF"/>
    <w:rsid w:val="00275F36"/>
    <w:rsid w:val="00276289"/>
    <w:rsid w:val="002773A0"/>
    <w:rsid w:val="00277767"/>
    <w:rsid w:val="00280163"/>
    <w:rsid w:val="00280367"/>
    <w:rsid w:val="002804EA"/>
    <w:rsid w:val="0028058F"/>
    <w:rsid w:val="00280668"/>
    <w:rsid w:val="00280A5F"/>
    <w:rsid w:val="00281077"/>
    <w:rsid w:val="002816B1"/>
    <w:rsid w:val="002820A6"/>
    <w:rsid w:val="0028245B"/>
    <w:rsid w:val="00282564"/>
    <w:rsid w:val="00282A8D"/>
    <w:rsid w:val="002836D9"/>
    <w:rsid w:val="002836E0"/>
    <w:rsid w:val="0028397D"/>
    <w:rsid w:val="00284673"/>
    <w:rsid w:val="00284AAD"/>
    <w:rsid w:val="0028674E"/>
    <w:rsid w:val="0028770F"/>
    <w:rsid w:val="0028777C"/>
    <w:rsid w:val="00290EAF"/>
    <w:rsid w:val="00291519"/>
    <w:rsid w:val="002917F3"/>
    <w:rsid w:val="00291867"/>
    <w:rsid w:val="00291FEA"/>
    <w:rsid w:val="00292077"/>
    <w:rsid w:val="002933B5"/>
    <w:rsid w:val="00293835"/>
    <w:rsid w:val="00293EE8"/>
    <w:rsid w:val="002940B8"/>
    <w:rsid w:val="00294691"/>
    <w:rsid w:val="00294D27"/>
    <w:rsid w:val="00295B9A"/>
    <w:rsid w:val="0029734A"/>
    <w:rsid w:val="00297799"/>
    <w:rsid w:val="002A023A"/>
    <w:rsid w:val="002A10A5"/>
    <w:rsid w:val="002A118C"/>
    <w:rsid w:val="002A1421"/>
    <w:rsid w:val="002A16F5"/>
    <w:rsid w:val="002A19E4"/>
    <w:rsid w:val="002A1A17"/>
    <w:rsid w:val="002A258E"/>
    <w:rsid w:val="002A2662"/>
    <w:rsid w:val="002A2926"/>
    <w:rsid w:val="002A35DA"/>
    <w:rsid w:val="002A36F3"/>
    <w:rsid w:val="002A3CFA"/>
    <w:rsid w:val="002A3FBC"/>
    <w:rsid w:val="002A4658"/>
    <w:rsid w:val="002A4B5D"/>
    <w:rsid w:val="002A5397"/>
    <w:rsid w:val="002A53AD"/>
    <w:rsid w:val="002A5A5F"/>
    <w:rsid w:val="002A5A98"/>
    <w:rsid w:val="002A5F30"/>
    <w:rsid w:val="002A6B65"/>
    <w:rsid w:val="002A7484"/>
    <w:rsid w:val="002B0F70"/>
    <w:rsid w:val="002B0FEB"/>
    <w:rsid w:val="002B1189"/>
    <w:rsid w:val="002B14C9"/>
    <w:rsid w:val="002B18AD"/>
    <w:rsid w:val="002B1B62"/>
    <w:rsid w:val="002B2326"/>
    <w:rsid w:val="002B3A64"/>
    <w:rsid w:val="002B3E35"/>
    <w:rsid w:val="002B4E00"/>
    <w:rsid w:val="002B5776"/>
    <w:rsid w:val="002B60AC"/>
    <w:rsid w:val="002B618E"/>
    <w:rsid w:val="002B6D78"/>
    <w:rsid w:val="002B70EB"/>
    <w:rsid w:val="002B76B2"/>
    <w:rsid w:val="002B7AE3"/>
    <w:rsid w:val="002B7C36"/>
    <w:rsid w:val="002B7FB7"/>
    <w:rsid w:val="002C05A7"/>
    <w:rsid w:val="002C0F60"/>
    <w:rsid w:val="002C0FF6"/>
    <w:rsid w:val="002C131A"/>
    <w:rsid w:val="002C18C7"/>
    <w:rsid w:val="002C1F7A"/>
    <w:rsid w:val="002C2582"/>
    <w:rsid w:val="002C2837"/>
    <w:rsid w:val="002C2CD0"/>
    <w:rsid w:val="002C31BB"/>
    <w:rsid w:val="002C32F0"/>
    <w:rsid w:val="002C3F23"/>
    <w:rsid w:val="002C5D5C"/>
    <w:rsid w:val="002C651A"/>
    <w:rsid w:val="002C758C"/>
    <w:rsid w:val="002C7AE9"/>
    <w:rsid w:val="002D00C3"/>
    <w:rsid w:val="002D1560"/>
    <w:rsid w:val="002D157D"/>
    <w:rsid w:val="002D191D"/>
    <w:rsid w:val="002D2DC8"/>
    <w:rsid w:val="002D3B44"/>
    <w:rsid w:val="002D3F8F"/>
    <w:rsid w:val="002D4041"/>
    <w:rsid w:val="002D41FE"/>
    <w:rsid w:val="002D4CBD"/>
    <w:rsid w:val="002D52B7"/>
    <w:rsid w:val="002D59F6"/>
    <w:rsid w:val="002D5A82"/>
    <w:rsid w:val="002D5D40"/>
    <w:rsid w:val="002D5DF8"/>
    <w:rsid w:val="002D6097"/>
    <w:rsid w:val="002D6217"/>
    <w:rsid w:val="002D6973"/>
    <w:rsid w:val="002D6F3F"/>
    <w:rsid w:val="002D70AE"/>
    <w:rsid w:val="002D7259"/>
    <w:rsid w:val="002D7651"/>
    <w:rsid w:val="002D7C20"/>
    <w:rsid w:val="002E0586"/>
    <w:rsid w:val="002E0ECC"/>
    <w:rsid w:val="002E179B"/>
    <w:rsid w:val="002E2EFD"/>
    <w:rsid w:val="002E3125"/>
    <w:rsid w:val="002E3268"/>
    <w:rsid w:val="002E36F9"/>
    <w:rsid w:val="002E4B12"/>
    <w:rsid w:val="002E5118"/>
    <w:rsid w:val="002E5263"/>
    <w:rsid w:val="002E5829"/>
    <w:rsid w:val="002E5D96"/>
    <w:rsid w:val="002E60E6"/>
    <w:rsid w:val="002E6CAC"/>
    <w:rsid w:val="002E70A1"/>
    <w:rsid w:val="002E712E"/>
    <w:rsid w:val="002E7296"/>
    <w:rsid w:val="002F0248"/>
    <w:rsid w:val="002F045C"/>
    <w:rsid w:val="002F0646"/>
    <w:rsid w:val="002F085F"/>
    <w:rsid w:val="002F0BFB"/>
    <w:rsid w:val="002F0F28"/>
    <w:rsid w:val="002F112E"/>
    <w:rsid w:val="002F20B1"/>
    <w:rsid w:val="002F2146"/>
    <w:rsid w:val="002F220B"/>
    <w:rsid w:val="002F2E4C"/>
    <w:rsid w:val="002F2F48"/>
    <w:rsid w:val="002F3AD8"/>
    <w:rsid w:val="002F3F11"/>
    <w:rsid w:val="002F4342"/>
    <w:rsid w:val="002F4698"/>
    <w:rsid w:val="002F4AD2"/>
    <w:rsid w:val="002F4CBC"/>
    <w:rsid w:val="002F4CEC"/>
    <w:rsid w:val="002F4E10"/>
    <w:rsid w:val="002F4EC4"/>
    <w:rsid w:val="002F5163"/>
    <w:rsid w:val="002F5A6A"/>
    <w:rsid w:val="002F5EDE"/>
    <w:rsid w:val="002F62C3"/>
    <w:rsid w:val="002F6B6D"/>
    <w:rsid w:val="002F7081"/>
    <w:rsid w:val="002F70CA"/>
    <w:rsid w:val="002F73C8"/>
    <w:rsid w:val="002F7831"/>
    <w:rsid w:val="002F7865"/>
    <w:rsid w:val="002F7F18"/>
    <w:rsid w:val="002F7FDA"/>
    <w:rsid w:val="0030005C"/>
    <w:rsid w:val="00300230"/>
    <w:rsid w:val="003005D3"/>
    <w:rsid w:val="003006D2"/>
    <w:rsid w:val="0030147C"/>
    <w:rsid w:val="003014AE"/>
    <w:rsid w:val="003018C7"/>
    <w:rsid w:val="00301E4B"/>
    <w:rsid w:val="00302656"/>
    <w:rsid w:val="0030292A"/>
    <w:rsid w:val="00302947"/>
    <w:rsid w:val="00302AF9"/>
    <w:rsid w:val="00303297"/>
    <w:rsid w:val="003035F5"/>
    <w:rsid w:val="00303684"/>
    <w:rsid w:val="00303E60"/>
    <w:rsid w:val="00304AAA"/>
    <w:rsid w:val="00304DEB"/>
    <w:rsid w:val="00306859"/>
    <w:rsid w:val="00310629"/>
    <w:rsid w:val="00310B57"/>
    <w:rsid w:val="00310C3C"/>
    <w:rsid w:val="00310E44"/>
    <w:rsid w:val="00310FD8"/>
    <w:rsid w:val="00311817"/>
    <w:rsid w:val="0031197A"/>
    <w:rsid w:val="00311A31"/>
    <w:rsid w:val="00311B67"/>
    <w:rsid w:val="00312487"/>
    <w:rsid w:val="00312EB7"/>
    <w:rsid w:val="003130EA"/>
    <w:rsid w:val="00313665"/>
    <w:rsid w:val="00313DDB"/>
    <w:rsid w:val="00314374"/>
    <w:rsid w:val="0031476A"/>
    <w:rsid w:val="00314B5C"/>
    <w:rsid w:val="0031562B"/>
    <w:rsid w:val="0031571B"/>
    <w:rsid w:val="0031641A"/>
    <w:rsid w:val="0031713F"/>
    <w:rsid w:val="003179BB"/>
    <w:rsid w:val="00317B3F"/>
    <w:rsid w:val="0032073A"/>
    <w:rsid w:val="003207CB"/>
    <w:rsid w:val="00320BD6"/>
    <w:rsid w:val="00321012"/>
    <w:rsid w:val="003213B2"/>
    <w:rsid w:val="0032156D"/>
    <w:rsid w:val="003218FC"/>
    <w:rsid w:val="003221BE"/>
    <w:rsid w:val="0032226F"/>
    <w:rsid w:val="0032237C"/>
    <w:rsid w:val="00322572"/>
    <w:rsid w:val="00322873"/>
    <w:rsid w:val="00322927"/>
    <w:rsid w:val="00322A53"/>
    <w:rsid w:val="0032303F"/>
    <w:rsid w:val="003231D1"/>
    <w:rsid w:val="00323235"/>
    <w:rsid w:val="00323A88"/>
    <w:rsid w:val="00323C0C"/>
    <w:rsid w:val="00323D69"/>
    <w:rsid w:val="003240CD"/>
    <w:rsid w:val="00324363"/>
    <w:rsid w:val="00324E20"/>
    <w:rsid w:val="00325183"/>
    <w:rsid w:val="0032561C"/>
    <w:rsid w:val="00325AFB"/>
    <w:rsid w:val="00325E78"/>
    <w:rsid w:val="00325FF6"/>
    <w:rsid w:val="003260F7"/>
    <w:rsid w:val="0032624B"/>
    <w:rsid w:val="003265F9"/>
    <w:rsid w:val="00326ACD"/>
    <w:rsid w:val="00326BD2"/>
    <w:rsid w:val="00326CA1"/>
    <w:rsid w:val="00326CFD"/>
    <w:rsid w:val="00326D32"/>
    <w:rsid w:val="003276BC"/>
    <w:rsid w:val="00327A5E"/>
    <w:rsid w:val="00327E90"/>
    <w:rsid w:val="00327FD2"/>
    <w:rsid w:val="003307CD"/>
    <w:rsid w:val="00331102"/>
    <w:rsid w:val="00331AB9"/>
    <w:rsid w:val="00331DD3"/>
    <w:rsid w:val="00331FEE"/>
    <w:rsid w:val="00332021"/>
    <w:rsid w:val="003331F5"/>
    <w:rsid w:val="003332E5"/>
    <w:rsid w:val="0033382A"/>
    <w:rsid w:val="0033397F"/>
    <w:rsid w:val="00334FBE"/>
    <w:rsid w:val="003352A6"/>
    <w:rsid w:val="00335510"/>
    <w:rsid w:val="00335B59"/>
    <w:rsid w:val="0033713A"/>
    <w:rsid w:val="00337186"/>
    <w:rsid w:val="003371EE"/>
    <w:rsid w:val="00337BE1"/>
    <w:rsid w:val="003406DB"/>
    <w:rsid w:val="00340C45"/>
    <w:rsid w:val="0034132B"/>
    <w:rsid w:val="00341344"/>
    <w:rsid w:val="003416D3"/>
    <w:rsid w:val="00341A3D"/>
    <w:rsid w:val="00342393"/>
    <w:rsid w:val="00342C50"/>
    <w:rsid w:val="0034310D"/>
    <w:rsid w:val="003444A2"/>
    <w:rsid w:val="00344D2A"/>
    <w:rsid w:val="003469DD"/>
    <w:rsid w:val="00346F01"/>
    <w:rsid w:val="00347EFD"/>
    <w:rsid w:val="003501A1"/>
    <w:rsid w:val="003509AB"/>
    <w:rsid w:val="00350C34"/>
    <w:rsid w:val="00350F92"/>
    <w:rsid w:val="00351027"/>
    <w:rsid w:val="00351228"/>
    <w:rsid w:val="00351E3F"/>
    <w:rsid w:val="00351F8E"/>
    <w:rsid w:val="00352456"/>
    <w:rsid w:val="0035256E"/>
    <w:rsid w:val="00352E09"/>
    <w:rsid w:val="003531FF"/>
    <w:rsid w:val="00353381"/>
    <w:rsid w:val="00353793"/>
    <w:rsid w:val="00353A85"/>
    <w:rsid w:val="00354AA7"/>
    <w:rsid w:val="0035652D"/>
    <w:rsid w:val="003569E8"/>
    <w:rsid w:val="00356D9F"/>
    <w:rsid w:val="00356EFD"/>
    <w:rsid w:val="0035721F"/>
    <w:rsid w:val="003577EE"/>
    <w:rsid w:val="00357D74"/>
    <w:rsid w:val="00360379"/>
    <w:rsid w:val="00361448"/>
    <w:rsid w:val="00362F75"/>
    <w:rsid w:val="003636A4"/>
    <w:rsid w:val="00363B7B"/>
    <w:rsid w:val="00363F5A"/>
    <w:rsid w:val="003641B1"/>
    <w:rsid w:val="00364486"/>
    <w:rsid w:val="00364CC2"/>
    <w:rsid w:val="00365FA8"/>
    <w:rsid w:val="00366818"/>
    <w:rsid w:val="00366EC7"/>
    <w:rsid w:val="00370790"/>
    <w:rsid w:val="0037089C"/>
    <w:rsid w:val="003711FF"/>
    <w:rsid w:val="0037132E"/>
    <w:rsid w:val="003715A3"/>
    <w:rsid w:val="00371891"/>
    <w:rsid w:val="003728E0"/>
    <w:rsid w:val="00372B2E"/>
    <w:rsid w:val="003738F4"/>
    <w:rsid w:val="00373942"/>
    <w:rsid w:val="00373A06"/>
    <w:rsid w:val="003746D1"/>
    <w:rsid w:val="00375610"/>
    <w:rsid w:val="00375D84"/>
    <w:rsid w:val="00375FDD"/>
    <w:rsid w:val="0037609A"/>
    <w:rsid w:val="00376683"/>
    <w:rsid w:val="0037671C"/>
    <w:rsid w:val="0037671F"/>
    <w:rsid w:val="0037756F"/>
    <w:rsid w:val="00377621"/>
    <w:rsid w:val="00380663"/>
    <w:rsid w:val="00381579"/>
    <w:rsid w:val="0038160E"/>
    <w:rsid w:val="00381E4D"/>
    <w:rsid w:val="003823B1"/>
    <w:rsid w:val="00382E1E"/>
    <w:rsid w:val="0038379D"/>
    <w:rsid w:val="00383E7C"/>
    <w:rsid w:val="0038420F"/>
    <w:rsid w:val="00384291"/>
    <w:rsid w:val="003849E1"/>
    <w:rsid w:val="00384A28"/>
    <w:rsid w:val="00384A3B"/>
    <w:rsid w:val="00385554"/>
    <w:rsid w:val="00386218"/>
    <w:rsid w:val="00386306"/>
    <w:rsid w:val="00386BCF"/>
    <w:rsid w:val="0039040C"/>
    <w:rsid w:val="003909AE"/>
    <w:rsid w:val="00390A7A"/>
    <w:rsid w:val="00390C4F"/>
    <w:rsid w:val="003912A0"/>
    <w:rsid w:val="00391536"/>
    <w:rsid w:val="00391B16"/>
    <w:rsid w:val="00392944"/>
    <w:rsid w:val="00393415"/>
    <w:rsid w:val="00393AFD"/>
    <w:rsid w:val="00393B20"/>
    <w:rsid w:val="00393C5B"/>
    <w:rsid w:val="003942E7"/>
    <w:rsid w:val="00394F04"/>
    <w:rsid w:val="00395A23"/>
    <w:rsid w:val="00395FC5"/>
    <w:rsid w:val="00396179"/>
    <w:rsid w:val="00396302"/>
    <w:rsid w:val="00396662"/>
    <w:rsid w:val="00396C92"/>
    <w:rsid w:val="00397666"/>
    <w:rsid w:val="00397EB0"/>
    <w:rsid w:val="003A00EC"/>
    <w:rsid w:val="003A0525"/>
    <w:rsid w:val="003A0AC1"/>
    <w:rsid w:val="003A0B23"/>
    <w:rsid w:val="003A0C2F"/>
    <w:rsid w:val="003A1155"/>
    <w:rsid w:val="003A14B3"/>
    <w:rsid w:val="003A151A"/>
    <w:rsid w:val="003A1BFE"/>
    <w:rsid w:val="003A1DED"/>
    <w:rsid w:val="003A1E27"/>
    <w:rsid w:val="003A28BE"/>
    <w:rsid w:val="003A2C30"/>
    <w:rsid w:val="003A312B"/>
    <w:rsid w:val="003A31DD"/>
    <w:rsid w:val="003A36D2"/>
    <w:rsid w:val="003A39FD"/>
    <w:rsid w:val="003A4359"/>
    <w:rsid w:val="003A4D01"/>
    <w:rsid w:val="003A5CD8"/>
    <w:rsid w:val="003A5E0E"/>
    <w:rsid w:val="003A6589"/>
    <w:rsid w:val="003A6F8C"/>
    <w:rsid w:val="003A76BB"/>
    <w:rsid w:val="003B07C3"/>
    <w:rsid w:val="003B0E67"/>
    <w:rsid w:val="003B16FD"/>
    <w:rsid w:val="003B1869"/>
    <w:rsid w:val="003B24C6"/>
    <w:rsid w:val="003B3501"/>
    <w:rsid w:val="003B3E66"/>
    <w:rsid w:val="003B45EF"/>
    <w:rsid w:val="003B4B44"/>
    <w:rsid w:val="003B5A2B"/>
    <w:rsid w:val="003B5DB7"/>
    <w:rsid w:val="003B63F8"/>
    <w:rsid w:val="003B6D7E"/>
    <w:rsid w:val="003B7363"/>
    <w:rsid w:val="003B7985"/>
    <w:rsid w:val="003B7BF2"/>
    <w:rsid w:val="003C00E3"/>
    <w:rsid w:val="003C0352"/>
    <w:rsid w:val="003C05B0"/>
    <w:rsid w:val="003C10D9"/>
    <w:rsid w:val="003C12AB"/>
    <w:rsid w:val="003C16D7"/>
    <w:rsid w:val="003C2379"/>
    <w:rsid w:val="003C28FC"/>
    <w:rsid w:val="003C2933"/>
    <w:rsid w:val="003C2CA3"/>
    <w:rsid w:val="003C334D"/>
    <w:rsid w:val="003C38B3"/>
    <w:rsid w:val="003C3D23"/>
    <w:rsid w:val="003C43EF"/>
    <w:rsid w:val="003C462A"/>
    <w:rsid w:val="003C46BA"/>
    <w:rsid w:val="003C5365"/>
    <w:rsid w:val="003C53C2"/>
    <w:rsid w:val="003C56FB"/>
    <w:rsid w:val="003C5C53"/>
    <w:rsid w:val="003C629E"/>
    <w:rsid w:val="003C69C9"/>
    <w:rsid w:val="003C6B04"/>
    <w:rsid w:val="003C6D7C"/>
    <w:rsid w:val="003C72F4"/>
    <w:rsid w:val="003C7EAD"/>
    <w:rsid w:val="003C7EE7"/>
    <w:rsid w:val="003D0BA1"/>
    <w:rsid w:val="003D0FE8"/>
    <w:rsid w:val="003D1752"/>
    <w:rsid w:val="003D19C1"/>
    <w:rsid w:val="003D1DD9"/>
    <w:rsid w:val="003D1DDB"/>
    <w:rsid w:val="003D22E8"/>
    <w:rsid w:val="003D30E4"/>
    <w:rsid w:val="003D3486"/>
    <w:rsid w:val="003D3560"/>
    <w:rsid w:val="003D4335"/>
    <w:rsid w:val="003D4A40"/>
    <w:rsid w:val="003D4F1E"/>
    <w:rsid w:val="003D7254"/>
    <w:rsid w:val="003D730A"/>
    <w:rsid w:val="003D7B8F"/>
    <w:rsid w:val="003D7F80"/>
    <w:rsid w:val="003E00BF"/>
    <w:rsid w:val="003E1582"/>
    <w:rsid w:val="003E1B34"/>
    <w:rsid w:val="003E1B75"/>
    <w:rsid w:val="003E1F64"/>
    <w:rsid w:val="003E29BF"/>
    <w:rsid w:val="003E2A04"/>
    <w:rsid w:val="003E3523"/>
    <w:rsid w:val="003E3656"/>
    <w:rsid w:val="003E4C28"/>
    <w:rsid w:val="003E537F"/>
    <w:rsid w:val="003E5900"/>
    <w:rsid w:val="003E5F3D"/>
    <w:rsid w:val="003E610B"/>
    <w:rsid w:val="003E613D"/>
    <w:rsid w:val="003E65C0"/>
    <w:rsid w:val="003E70F9"/>
    <w:rsid w:val="003E7365"/>
    <w:rsid w:val="003E7E5F"/>
    <w:rsid w:val="003F01CD"/>
    <w:rsid w:val="003F18D9"/>
    <w:rsid w:val="003F1A9C"/>
    <w:rsid w:val="003F21D4"/>
    <w:rsid w:val="003F23D9"/>
    <w:rsid w:val="003F3019"/>
    <w:rsid w:val="003F331D"/>
    <w:rsid w:val="003F35B8"/>
    <w:rsid w:val="003F389C"/>
    <w:rsid w:val="003F4B91"/>
    <w:rsid w:val="003F4BC5"/>
    <w:rsid w:val="003F4CC0"/>
    <w:rsid w:val="003F585A"/>
    <w:rsid w:val="003F5E5E"/>
    <w:rsid w:val="003F6877"/>
    <w:rsid w:val="003F6C23"/>
    <w:rsid w:val="003F7373"/>
    <w:rsid w:val="003F7C3B"/>
    <w:rsid w:val="004007C1"/>
    <w:rsid w:val="004008C6"/>
    <w:rsid w:val="00400EAB"/>
    <w:rsid w:val="00401117"/>
    <w:rsid w:val="0040113D"/>
    <w:rsid w:val="004017B9"/>
    <w:rsid w:val="00401E7C"/>
    <w:rsid w:val="004022B2"/>
    <w:rsid w:val="00403887"/>
    <w:rsid w:val="00403E0E"/>
    <w:rsid w:val="00404882"/>
    <w:rsid w:val="00405804"/>
    <w:rsid w:val="00405AFD"/>
    <w:rsid w:val="00406E1D"/>
    <w:rsid w:val="004073F0"/>
    <w:rsid w:val="00407443"/>
    <w:rsid w:val="00407C3F"/>
    <w:rsid w:val="00407F44"/>
    <w:rsid w:val="00410056"/>
    <w:rsid w:val="004101D2"/>
    <w:rsid w:val="00410501"/>
    <w:rsid w:val="00411B2C"/>
    <w:rsid w:val="00411D54"/>
    <w:rsid w:val="00411F9C"/>
    <w:rsid w:val="00412EF6"/>
    <w:rsid w:val="00412FD4"/>
    <w:rsid w:val="0041338C"/>
    <w:rsid w:val="00413399"/>
    <w:rsid w:val="00413BFD"/>
    <w:rsid w:val="00413DC0"/>
    <w:rsid w:val="004141BA"/>
    <w:rsid w:val="00414299"/>
    <w:rsid w:val="00414803"/>
    <w:rsid w:val="00416377"/>
    <w:rsid w:val="004164E3"/>
    <w:rsid w:val="00416689"/>
    <w:rsid w:val="004168FA"/>
    <w:rsid w:val="00417650"/>
    <w:rsid w:val="004178DB"/>
    <w:rsid w:val="004178EC"/>
    <w:rsid w:val="004179FE"/>
    <w:rsid w:val="00417B0D"/>
    <w:rsid w:val="00420539"/>
    <w:rsid w:val="00420B8B"/>
    <w:rsid w:val="00420D1E"/>
    <w:rsid w:val="00420D46"/>
    <w:rsid w:val="0042129F"/>
    <w:rsid w:val="004222C9"/>
    <w:rsid w:val="00422909"/>
    <w:rsid w:val="00424728"/>
    <w:rsid w:val="00424901"/>
    <w:rsid w:val="00424909"/>
    <w:rsid w:val="00424954"/>
    <w:rsid w:val="00424F46"/>
    <w:rsid w:val="0042556A"/>
    <w:rsid w:val="004260FF"/>
    <w:rsid w:val="0042649B"/>
    <w:rsid w:val="00426A86"/>
    <w:rsid w:val="00426C8F"/>
    <w:rsid w:val="004271BB"/>
    <w:rsid w:val="00427389"/>
    <w:rsid w:val="00427C2E"/>
    <w:rsid w:val="00430463"/>
    <w:rsid w:val="004304C5"/>
    <w:rsid w:val="004314F6"/>
    <w:rsid w:val="00432C49"/>
    <w:rsid w:val="00432F1C"/>
    <w:rsid w:val="0043316A"/>
    <w:rsid w:val="004349DC"/>
    <w:rsid w:val="00435075"/>
    <w:rsid w:val="004350FB"/>
    <w:rsid w:val="00435415"/>
    <w:rsid w:val="00437809"/>
    <w:rsid w:val="00437E3C"/>
    <w:rsid w:val="004402BC"/>
    <w:rsid w:val="00441D8F"/>
    <w:rsid w:val="004424BA"/>
    <w:rsid w:val="004426D9"/>
    <w:rsid w:val="004429FF"/>
    <w:rsid w:val="00443A42"/>
    <w:rsid w:val="004440C7"/>
    <w:rsid w:val="0044444A"/>
    <w:rsid w:val="00445EF5"/>
    <w:rsid w:val="00446F7F"/>
    <w:rsid w:val="004475A1"/>
    <w:rsid w:val="00447929"/>
    <w:rsid w:val="00447A58"/>
    <w:rsid w:val="00447A64"/>
    <w:rsid w:val="00447F4A"/>
    <w:rsid w:val="00450307"/>
    <w:rsid w:val="00450889"/>
    <w:rsid w:val="0045099F"/>
    <w:rsid w:val="00450AE2"/>
    <w:rsid w:val="004515A9"/>
    <w:rsid w:val="00453383"/>
    <w:rsid w:val="004535D2"/>
    <w:rsid w:val="0045383C"/>
    <w:rsid w:val="00453ECD"/>
    <w:rsid w:val="0045498D"/>
    <w:rsid w:val="0045534B"/>
    <w:rsid w:val="0045539C"/>
    <w:rsid w:val="00455924"/>
    <w:rsid w:val="00456C2F"/>
    <w:rsid w:val="004578D3"/>
    <w:rsid w:val="00457C2B"/>
    <w:rsid w:val="00457D28"/>
    <w:rsid w:val="00460261"/>
    <w:rsid w:val="00460508"/>
    <w:rsid w:val="00460C3D"/>
    <w:rsid w:val="00460E5F"/>
    <w:rsid w:val="00461328"/>
    <w:rsid w:val="0046137B"/>
    <w:rsid w:val="00461DE8"/>
    <w:rsid w:val="00462184"/>
    <w:rsid w:val="00462294"/>
    <w:rsid w:val="00462F4F"/>
    <w:rsid w:val="00464299"/>
    <w:rsid w:val="004647A6"/>
    <w:rsid w:val="00464F6C"/>
    <w:rsid w:val="00465B2C"/>
    <w:rsid w:val="00465B30"/>
    <w:rsid w:val="00465CE6"/>
    <w:rsid w:val="00466AB9"/>
    <w:rsid w:val="00467487"/>
    <w:rsid w:val="0046768E"/>
    <w:rsid w:val="004677AE"/>
    <w:rsid w:val="00467A5C"/>
    <w:rsid w:val="00467B1D"/>
    <w:rsid w:val="00470380"/>
    <w:rsid w:val="00470B56"/>
    <w:rsid w:val="00470EC0"/>
    <w:rsid w:val="00471682"/>
    <w:rsid w:val="004716A5"/>
    <w:rsid w:val="00471872"/>
    <w:rsid w:val="00471896"/>
    <w:rsid w:val="0047255F"/>
    <w:rsid w:val="0047264C"/>
    <w:rsid w:val="0047286F"/>
    <w:rsid w:val="004729BB"/>
    <w:rsid w:val="00472CCA"/>
    <w:rsid w:val="0047375F"/>
    <w:rsid w:val="0047460B"/>
    <w:rsid w:val="0047476A"/>
    <w:rsid w:val="004748B0"/>
    <w:rsid w:val="00474D4A"/>
    <w:rsid w:val="00474E14"/>
    <w:rsid w:val="00475837"/>
    <w:rsid w:val="00475AD4"/>
    <w:rsid w:val="00476855"/>
    <w:rsid w:val="00476ACB"/>
    <w:rsid w:val="00476F64"/>
    <w:rsid w:val="004770DF"/>
    <w:rsid w:val="0047799C"/>
    <w:rsid w:val="00477A21"/>
    <w:rsid w:val="00477E53"/>
    <w:rsid w:val="00480AF4"/>
    <w:rsid w:val="00480DE8"/>
    <w:rsid w:val="00480DFE"/>
    <w:rsid w:val="00480E9B"/>
    <w:rsid w:val="00480FA6"/>
    <w:rsid w:val="00481222"/>
    <w:rsid w:val="00481FAA"/>
    <w:rsid w:val="0048200A"/>
    <w:rsid w:val="004826AA"/>
    <w:rsid w:val="004828F0"/>
    <w:rsid w:val="00482F9B"/>
    <w:rsid w:val="00483214"/>
    <w:rsid w:val="0048358A"/>
    <w:rsid w:val="00483B70"/>
    <w:rsid w:val="00483B98"/>
    <w:rsid w:val="00484231"/>
    <w:rsid w:val="00484C48"/>
    <w:rsid w:val="00484C9F"/>
    <w:rsid w:val="00484E0D"/>
    <w:rsid w:val="00484EA4"/>
    <w:rsid w:val="00485444"/>
    <w:rsid w:val="004854AC"/>
    <w:rsid w:val="00485B48"/>
    <w:rsid w:val="00485FC2"/>
    <w:rsid w:val="0048675F"/>
    <w:rsid w:val="00486DCF"/>
    <w:rsid w:val="00487513"/>
    <w:rsid w:val="0048756C"/>
    <w:rsid w:val="00487A1F"/>
    <w:rsid w:val="00490123"/>
    <w:rsid w:val="00491015"/>
    <w:rsid w:val="004916C6"/>
    <w:rsid w:val="00491C57"/>
    <w:rsid w:val="00491F66"/>
    <w:rsid w:val="00492B30"/>
    <w:rsid w:val="00492F51"/>
    <w:rsid w:val="00492F93"/>
    <w:rsid w:val="00493520"/>
    <w:rsid w:val="00493A2F"/>
    <w:rsid w:val="00493B95"/>
    <w:rsid w:val="00493C51"/>
    <w:rsid w:val="004941D7"/>
    <w:rsid w:val="00494533"/>
    <w:rsid w:val="00494A34"/>
    <w:rsid w:val="00495099"/>
    <w:rsid w:val="00495341"/>
    <w:rsid w:val="00495B55"/>
    <w:rsid w:val="004960DD"/>
    <w:rsid w:val="00496188"/>
    <w:rsid w:val="00496A08"/>
    <w:rsid w:val="00496A1D"/>
    <w:rsid w:val="00496BA7"/>
    <w:rsid w:val="0049710B"/>
    <w:rsid w:val="004977FB"/>
    <w:rsid w:val="004A01F1"/>
    <w:rsid w:val="004A078B"/>
    <w:rsid w:val="004A160A"/>
    <w:rsid w:val="004A246E"/>
    <w:rsid w:val="004A26CF"/>
    <w:rsid w:val="004A313E"/>
    <w:rsid w:val="004A323B"/>
    <w:rsid w:val="004A4350"/>
    <w:rsid w:val="004A4F91"/>
    <w:rsid w:val="004A519C"/>
    <w:rsid w:val="004A524B"/>
    <w:rsid w:val="004A6689"/>
    <w:rsid w:val="004A6DE1"/>
    <w:rsid w:val="004A70B6"/>
    <w:rsid w:val="004A7723"/>
    <w:rsid w:val="004A78B4"/>
    <w:rsid w:val="004B0219"/>
    <w:rsid w:val="004B0845"/>
    <w:rsid w:val="004B09A6"/>
    <w:rsid w:val="004B0CE6"/>
    <w:rsid w:val="004B0D17"/>
    <w:rsid w:val="004B0ECF"/>
    <w:rsid w:val="004B1387"/>
    <w:rsid w:val="004B15C6"/>
    <w:rsid w:val="004B1875"/>
    <w:rsid w:val="004B1A27"/>
    <w:rsid w:val="004B280C"/>
    <w:rsid w:val="004B2C8B"/>
    <w:rsid w:val="004B2F00"/>
    <w:rsid w:val="004B42F9"/>
    <w:rsid w:val="004B4534"/>
    <w:rsid w:val="004B4EDE"/>
    <w:rsid w:val="004B4FE2"/>
    <w:rsid w:val="004B5620"/>
    <w:rsid w:val="004B5DA6"/>
    <w:rsid w:val="004B6225"/>
    <w:rsid w:val="004B6275"/>
    <w:rsid w:val="004B62C3"/>
    <w:rsid w:val="004B62FC"/>
    <w:rsid w:val="004B6AEE"/>
    <w:rsid w:val="004B6D53"/>
    <w:rsid w:val="004B6DFB"/>
    <w:rsid w:val="004B71C2"/>
    <w:rsid w:val="004B7669"/>
    <w:rsid w:val="004B7E9E"/>
    <w:rsid w:val="004C07B2"/>
    <w:rsid w:val="004C131B"/>
    <w:rsid w:val="004C15A2"/>
    <w:rsid w:val="004C24D9"/>
    <w:rsid w:val="004C27F8"/>
    <w:rsid w:val="004C2916"/>
    <w:rsid w:val="004C2E50"/>
    <w:rsid w:val="004C2E59"/>
    <w:rsid w:val="004C316F"/>
    <w:rsid w:val="004C3996"/>
    <w:rsid w:val="004C45B5"/>
    <w:rsid w:val="004C48E9"/>
    <w:rsid w:val="004C5B0B"/>
    <w:rsid w:val="004C6278"/>
    <w:rsid w:val="004C66A8"/>
    <w:rsid w:val="004C71A7"/>
    <w:rsid w:val="004C7656"/>
    <w:rsid w:val="004C7B65"/>
    <w:rsid w:val="004C7B93"/>
    <w:rsid w:val="004D0373"/>
    <w:rsid w:val="004D04D4"/>
    <w:rsid w:val="004D0568"/>
    <w:rsid w:val="004D07B8"/>
    <w:rsid w:val="004D2866"/>
    <w:rsid w:val="004D291B"/>
    <w:rsid w:val="004D2AD6"/>
    <w:rsid w:val="004D2B69"/>
    <w:rsid w:val="004D2E03"/>
    <w:rsid w:val="004D2EA6"/>
    <w:rsid w:val="004D314F"/>
    <w:rsid w:val="004D37CE"/>
    <w:rsid w:val="004D38DF"/>
    <w:rsid w:val="004D3D17"/>
    <w:rsid w:val="004D41B0"/>
    <w:rsid w:val="004D44AF"/>
    <w:rsid w:val="004D4953"/>
    <w:rsid w:val="004D4B2E"/>
    <w:rsid w:val="004D4C40"/>
    <w:rsid w:val="004D4F3E"/>
    <w:rsid w:val="004D5442"/>
    <w:rsid w:val="004D6159"/>
    <w:rsid w:val="004D71C0"/>
    <w:rsid w:val="004D7756"/>
    <w:rsid w:val="004D7B89"/>
    <w:rsid w:val="004E0559"/>
    <w:rsid w:val="004E0CE8"/>
    <w:rsid w:val="004E267B"/>
    <w:rsid w:val="004E27A0"/>
    <w:rsid w:val="004E2B1E"/>
    <w:rsid w:val="004E2B2E"/>
    <w:rsid w:val="004E327A"/>
    <w:rsid w:val="004E390A"/>
    <w:rsid w:val="004E3CC4"/>
    <w:rsid w:val="004E3ECC"/>
    <w:rsid w:val="004E4F16"/>
    <w:rsid w:val="004E5069"/>
    <w:rsid w:val="004E51F2"/>
    <w:rsid w:val="004E545B"/>
    <w:rsid w:val="004E5863"/>
    <w:rsid w:val="004E61D9"/>
    <w:rsid w:val="004E6815"/>
    <w:rsid w:val="004E68B4"/>
    <w:rsid w:val="004E6D77"/>
    <w:rsid w:val="004E6EC9"/>
    <w:rsid w:val="004E71D3"/>
    <w:rsid w:val="004E723B"/>
    <w:rsid w:val="004E7A9F"/>
    <w:rsid w:val="004E7C0C"/>
    <w:rsid w:val="004F00A2"/>
    <w:rsid w:val="004F0497"/>
    <w:rsid w:val="004F0CBD"/>
    <w:rsid w:val="004F0DA6"/>
    <w:rsid w:val="004F1091"/>
    <w:rsid w:val="004F139F"/>
    <w:rsid w:val="004F1544"/>
    <w:rsid w:val="004F1BB0"/>
    <w:rsid w:val="004F249A"/>
    <w:rsid w:val="004F2D42"/>
    <w:rsid w:val="004F30A7"/>
    <w:rsid w:val="004F3815"/>
    <w:rsid w:val="004F38D0"/>
    <w:rsid w:val="004F3D72"/>
    <w:rsid w:val="004F45E8"/>
    <w:rsid w:val="004F471E"/>
    <w:rsid w:val="004F5BF4"/>
    <w:rsid w:val="004F6FC6"/>
    <w:rsid w:val="004F70F9"/>
    <w:rsid w:val="004F7A09"/>
    <w:rsid w:val="004F7CBB"/>
    <w:rsid w:val="00500A3F"/>
    <w:rsid w:val="005010BF"/>
    <w:rsid w:val="00501596"/>
    <w:rsid w:val="005024E3"/>
    <w:rsid w:val="005029FA"/>
    <w:rsid w:val="00503480"/>
    <w:rsid w:val="0050444D"/>
    <w:rsid w:val="005044D9"/>
    <w:rsid w:val="00504614"/>
    <w:rsid w:val="0050465F"/>
    <w:rsid w:val="00504817"/>
    <w:rsid w:val="005054BC"/>
    <w:rsid w:val="00505833"/>
    <w:rsid w:val="0050586F"/>
    <w:rsid w:val="00505E6B"/>
    <w:rsid w:val="005061C8"/>
    <w:rsid w:val="005061C9"/>
    <w:rsid w:val="00506295"/>
    <w:rsid w:val="005068FE"/>
    <w:rsid w:val="00506B50"/>
    <w:rsid w:val="0050725F"/>
    <w:rsid w:val="0050784F"/>
    <w:rsid w:val="005078BF"/>
    <w:rsid w:val="00507D0C"/>
    <w:rsid w:val="00510161"/>
    <w:rsid w:val="0051049E"/>
    <w:rsid w:val="005118E3"/>
    <w:rsid w:val="00511A06"/>
    <w:rsid w:val="00512371"/>
    <w:rsid w:val="0051277A"/>
    <w:rsid w:val="00512968"/>
    <w:rsid w:val="005137E0"/>
    <w:rsid w:val="00513A82"/>
    <w:rsid w:val="00513DB0"/>
    <w:rsid w:val="00513E78"/>
    <w:rsid w:val="00514330"/>
    <w:rsid w:val="0051434A"/>
    <w:rsid w:val="00514435"/>
    <w:rsid w:val="005157E3"/>
    <w:rsid w:val="00515A77"/>
    <w:rsid w:val="00516F58"/>
    <w:rsid w:val="00517D4B"/>
    <w:rsid w:val="0052016A"/>
    <w:rsid w:val="0052016B"/>
    <w:rsid w:val="00520A50"/>
    <w:rsid w:val="00521A41"/>
    <w:rsid w:val="00522527"/>
    <w:rsid w:val="00522D98"/>
    <w:rsid w:val="00522E29"/>
    <w:rsid w:val="005233DF"/>
    <w:rsid w:val="0052426C"/>
    <w:rsid w:val="00525E54"/>
    <w:rsid w:val="00525FB1"/>
    <w:rsid w:val="00526636"/>
    <w:rsid w:val="00526D34"/>
    <w:rsid w:val="00526DA4"/>
    <w:rsid w:val="00527597"/>
    <w:rsid w:val="0052766B"/>
    <w:rsid w:val="005277C1"/>
    <w:rsid w:val="0052799B"/>
    <w:rsid w:val="005303AC"/>
    <w:rsid w:val="00530585"/>
    <w:rsid w:val="005306AC"/>
    <w:rsid w:val="005306F7"/>
    <w:rsid w:val="00530D00"/>
    <w:rsid w:val="00530D63"/>
    <w:rsid w:val="00530F31"/>
    <w:rsid w:val="00531B2D"/>
    <w:rsid w:val="005320B3"/>
    <w:rsid w:val="00532165"/>
    <w:rsid w:val="0053232D"/>
    <w:rsid w:val="00532D42"/>
    <w:rsid w:val="00533331"/>
    <w:rsid w:val="005334BD"/>
    <w:rsid w:val="0053353C"/>
    <w:rsid w:val="0053393B"/>
    <w:rsid w:val="00533C88"/>
    <w:rsid w:val="005340B8"/>
    <w:rsid w:val="00534B04"/>
    <w:rsid w:val="0053661E"/>
    <w:rsid w:val="00536F2F"/>
    <w:rsid w:val="0053704A"/>
    <w:rsid w:val="00537151"/>
    <w:rsid w:val="005373C5"/>
    <w:rsid w:val="00537C63"/>
    <w:rsid w:val="00537DED"/>
    <w:rsid w:val="00537E24"/>
    <w:rsid w:val="00540219"/>
    <w:rsid w:val="005408FD"/>
    <w:rsid w:val="005411A7"/>
    <w:rsid w:val="00541E96"/>
    <w:rsid w:val="0054211D"/>
    <w:rsid w:val="005424A1"/>
    <w:rsid w:val="00542861"/>
    <w:rsid w:val="00542C7F"/>
    <w:rsid w:val="00542DFF"/>
    <w:rsid w:val="00544521"/>
    <w:rsid w:val="005453E5"/>
    <w:rsid w:val="00545645"/>
    <w:rsid w:val="0054599B"/>
    <w:rsid w:val="005465BF"/>
    <w:rsid w:val="00546983"/>
    <w:rsid w:val="00546E0D"/>
    <w:rsid w:val="00547931"/>
    <w:rsid w:val="00550CB7"/>
    <w:rsid w:val="005517D4"/>
    <w:rsid w:val="0055188F"/>
    <w:rsid w:val="005523D0"/>
    <w:rsid w:val="00552466"/>
    <w:rsid w:val="00552783"/>
    <w:rsid w:val="005527F0"/>
    <w:rsid w:val="00552A3D"/>
    <w:rsid w:val="005530B1"/>
    <w:rsid w:val="005534AA"/>
    <w:rsid w:val="00553819"/>
    <w:rsid w:val="00553975"/>
    <w:rsid w:val="00553A6B"/>
    <w:rsid w:val="00553BBA"/>
    <w:rsid w:val="00554B38"/>
    <w:rsid w:val="005552A7"/>
    <w:rsid w:val="0055597C"/>
    <w:rsid w:val="00555AE8"/>
    <w:rsid w:val="00556781"/>
    <w:rsid w:val="00557052"/>
    <w:rsid w:val="00557381"/>
    <w:rsid w:val="00557A2D"/>
    <w:rsid w:val="00560628"/>
    <w:rsid w:val="00560B20"/>
    <w:rsid w:val="005610F7"/>
    <w:rsid w:val="0056160F"/>
    <w:rsid w:val="00561626"/>
    <w:rsid w:val="00561817"/>
    <w:rsid w:val="00561FCC"/>
    <w:rsid w:val="005625B8"/>
    <w:rsid w:val="00562757"/>
    <w:rsid w:val="00563AFF"/>
    <w:rsid w:val="00563D10"/>
    <w:rsid w:val="005641BC"/>
    <w:rsid w:val="0056429B"/>
    <w:rsid w:val="00564448"/>
    <w:rsid w:val="0056457E"/>
    <w:rsid w:val="005649AF"/>
    <w:rsid w:val="00564EB4"/>
    <w:rsid w:val="005655C7"/>
    <w:rsid w:val="00565DDF"/>
    <w:rsid w:val="005669A3"/>
    <w:rsid w:val="00566D7F"/>
    <w:rsid w:val="00567DB0"/>
    <w:rsid w:val="00567FAF"/>
    <w:rsid w:val="0057039A"/>
    <w:rsid w:val="0057090B"/>
    <w:rsid w:val="00570A07"/>
    <w:rsid w:val="00570BBC"/>
    <w:rsid w:val="005715EC"/>
    <w:rsid w:val="005717EB"/>
    <w:rsid w:val="00571A25"/>
    <w:rsid w:val="00572022"/>
    <w:rsid w:val="00572411"/>
    <w:rsid w:val="00572C3A"/>
    <w:rsid w:val="0057327D"/>
    <w:rsid w:val="0057333A"/>
    <w:rsid w:val="00573E11"/>
    <w:rsid w:val="00574093"/>
    <w:rsid w:val="00574779"/>
    <w:rsid w:val="0057595A"/>
    <w:rsid w:val="00576204"/>
    <w:rsid w:val="00577268"/>
    <w:rsid w:val="005779C3"/>
    <w:rsid w:val="00577D7F"/>
    <w:rsid w:val="00577E89"/>
    <w:rsid w:val="0058084F"/>
    <w:rsid w:val="00580CC6"/>
    <w:rsid w:val="00580DF7"/>
    <w:rsid w:val="00581518"/>
    <w:rsid w:val="005816F2"/>
    <w:rsid w:val="005817D1"/>
    <w:rsid w:val="00582865"/>
    <w:rsid w:val="00582D5A"/>
    <w:rsid w:val="00582EE9"/>
    <w:rsid w:val="005837E4"/>
    <w:rsid w:val="0058381E"/>
    <w:rsid w:val="00583AF1"/>
    <w:rsid w:val="00583D9B"/>
    <w:rsid w:val="005842DD"/>
    <w:rsid w:val="00584461"/>
    <w:rsid w:val="00584619"/>
    <w:rsid w:val="00584D09"/>
    <w:rsid w:val="005851B0"/>
    <w:rsid w:val="00585A86"/>
    <w:rsid w:val="00586030"/>
    <w:rsid w:val="0058687A"/>
    <w:rsid w:val="00587B6B"/>
    <w:rsid w:val="00587D47"/>
    <w:rsid w:val="00587EBA"/>
    <w:rsid w:val="00590667"/>
    <w:rsid w:val="00590D22"/>
    <w:rsid w:val="00590E6F"/>
    <w:rsid w:val="00590F8A"/>
    <w:rsid w:val="005915F7"/>
    <w:rsid w:val="0059160B"/>
    <w:rsid w:val="0059210D"/>
    <w:rsid w:val="005930F0"/>
    <w:rsid w:val="005936AD"/>
    <w:rsid w:val="00593A7F"/>
    <w:rsid w:val="00594B07"/>
    <w:rsid w:val="00594D7D"/>
    <w:rsid w:val="005950BA"/>
    <w:rsid w:val="0059563A"/>
    <w:rsid w:val="0059605B"/>
    <w:rsid w:val="0059652C"/>
    <w:rsid w:val="00596A68"/>
    <w:rsid w:val="00596F52"/>
    <w:rsid w:val="00597A0F"/>
    <w:rsid w:val="00597E32"/>
    <w:rsid w:val="00597FAB"/>
    <w:rsid w:val="005A0112"/>
    <w:rsid w:val="005A0222"/>
    <w:rsid w:val="005A0353"/>
    <w:rsid w:val="005A070F"/>
    <w:rsid w:val="005A0E7B"/>
    <w:rsid w:val="005A0F71"/>
    <w:rsid w:val="005A18DB"/>
    <w:rsid w:val="005A1928"/>
    <w:rsid w:val="005A1F5B"/>
    <w:rsid w:val="005A2ADD"/>
    <w:rsid w:val="005A306A"/>
    <w:rsid w:val="005A3AC8"/>
    <w:rsid w:val="005A3D16"/>
    <w:rsid w:val="005A45ED"/>
    <w:rsid w:val="005A4932"/>
    <w:rsid w:val="005A4E0F"/>
    <w:rsid w:val="005A4EEF"/>
    <w:rsid w:val="005A5612"/>
    <w:rsid w:val="005A5669"/>
    <w:rsid w:val="005A653A"/>
    <w:rsid w:val="005A6E97"/>
    <w:rsid w:val="005A6FE1"/>
    <w:rsid w:val="005B08FE"/>
    <w:rsid w:val="005B0F79"/>
    <w:rsid w:val="005B16F3"/>
    <w:rsid w:val="005B187B"/>
    <w:rsid w:val="005B2190"/>
    <w:rsid w:val="005B26A8"/>
    <w:rsid w:val="005B2871"/>
    <w:rsid w:val="005B2EAD"/>
    <w:rsid w:val="005B351E"/>
    <w:rsid w:val="005B4EE2"/>
    <w:rsid w:val="005B510C"/>
    <w:rsid w:val="005B539E"/>
    <w:rsid w:val="005B5585"/>
    <w:rsid w:val="005B5B1F"/>
    <w:rsid w:val="005B6235"/>
    <w:rsid w:val="005B65FA"/>
    <w:rsid w:val="005B6E83"/>
    <w:rsid w:val="005B7D7D"/>
    <w:rsid w:val="005B7F9C"/>
    <w:rsid w:val="005B7FF6"/>
    <w:rsid w:val="005C00F7"/>
    <w:rsid w:val="005C054A"/>
    <w:rsid w:val="005C0CE1"/>
    <w:rsid w:val="005C0D5C"/>
    <w:rsid w:val="005C0FF7"/>
    <w:rsid w:val="005C1256"/>
    <w:rsid w:val="005C2025"/>
    <w:rsid w:val="005C29A8"/>
    <w:rsid w:val="005C2CF3"/>
    <w:rsid w:val="005C4617"/>
    <w:rsid w:val="005C48DC"/>
    <w:rsid w:val="005C4DC2"/>
    <w:rsid w:val="005C518B"/>
    <w:rsid w:val="005C55C3"/>
    <w:rsid w:val="005C5A35"/>
    <w:rsid w:val="005C5BA5"/>
    <w:rsid w:val="005C6536"/>
    <w:rsid w:val="005C6823"/>
    <w:rsid w:val="005C6B7B"/>
    <w:rsid w:val="005C6BD4"/>
    <w:rsid w:val="005C6DDA"/>
    <w:rsid w:val="005C6FA6"/>
    <w:rsid w:val="005C7151"/>
    <w:rsid w:val="005C7AE2"/>
    <w:rsid w:val="005D00CE"/>
    <w:rsid w:val="005D0235"/>
    <w:rsid w:val="005D0840"/>
    <w:rsid w:val="005D08F0"/>
    <w:rsid w:val="005D0A47"/>
    <w:rsid w:val="005D0B23"/>
    <w:rsid w:val="005D0B28"/>
    <w:rsid w:val="005D0E90"/>
    <w:rsid w:val="005D0FC4"/>
    <w:rsid w:val="005D14B1"/>
    <w:rsid w:val="005D16EB"/>
    <w:rsid w:val="005D1797"/>
    <w:rsid w:val="005D198B"/>
    <w:rsid w:val="005D205F"/>
    <w:rsid w:val="005D3016"/>
    <w:rsid w:val="005D3999"/>
    <w:rsid w:val="005D3C5C"/>
    <w:rsid w:val="005D3EB4"/>
    <w:rsid w:val="005D400D"/>
    <w:rsid w:val="005D4375"/>
    <w:rsid w:val="005D4393"/>
    <w:rsid w:val="005D4ED3"/>
    <w:rsid w:val="005D58B0"/>
    <w:rsid w:val="005D59B1"/>
    <w:rsid w:val="005D5C8B"/>
    <w:rsid w:val="005D6381"/>
    <w:rsid w:val="005D68CD"/>
    <w:rsid w:val="005D6A7A"/>
    <w:rsid w:val="005D6E10"/>
    <w:rsid w:val="005E041F"/>
    <w:rsid w:val="005E0F53"/>
    <w:rsid w:val="005E1BF1"/>
    <w:rsid w:val="005E1FF3"/>
    <w:rsid w:val="005E3198"/>
    <w:rsid w:val="005E3892"/>
    <w:rsid w:val="005E3ED1"/>
    <w:rsid w:val="005E3FCA"/>
    <w:rsid w:val="005E4C2C"/>
    <w:rsid w:val="005E4DB5"/>
    <w:rsid w:val="005E5C7E"/>
    <w:rsid w:val="005E636A"/>
    <w:rsid w:val="005E6B3A"/>
    <w:rsid w:val="005E7140"/>
    <w:rsid w:val="005E78B3"/>
    <w:rsid w:val="005E7FB7"/>
    <w:rsid w:val="005F0157"/>
    <w:rsid w:val="005F0248"/>
    <w:rsid w:val="005F03B6"/>
    <w:rsid w:val="005F0628"/>
    <w:rsid w:val="005F1264"/>
    <w:rsid w:val="005F28C1"/>
    <w:rsid w:val="005F291D"/>
    <w:rsid w:val="005F2D1D"/>
    <w:rsid w:val="005F2E4F"/>
    <w:rsid w:val="005F3713"/>
    <w:rsid w:val="005F3B23"/>
    <w:rsid w:val="005F464A"/>
    <w:rsid w:val="005F46A1"/>
    <w:rsid w:val="005F5005"/>
    <w:rsid w:val="005F50A4"/>
    <w:rsid w:val="005F5B40"/>
    <w:rsid w:val="005F5F8B"/>
    <w:rsid w:val="005F63B4"/>
    <w:rsid w:val="005F692B"/>
    <w:rsid w:val="005F6D91"/>
    <w:rsid w:val="005F6DBF"/>
    <w:rsid w:val="005F7136"/>
    <w:rsid w:val="005F72B7"/>
    <w:rsid w:val="005F76A1"/>
    <w:rsid w:val="005F795B"/>
    <w:rsid w:val="005F7ADA"/>
    <w:rsid w:val="005F7C8D"/>
    <w:rsid w:val="005F7CB0"/>
    <w:rsid w:val="006001C0"/>
    <w:rsid w:val="006002AE"/>
    <w:rsid w:val="00600371"/>
    <w:rsid w:val="006003C9"/>
    <w:rsid w:val="006005B3"/>
    <w:rsid w:val="00600C8E"/>
    <w:rsid w:val="00601A77"/>
    <w:rsid w:val="00602413"/>
    <w:rsid w:val="0060250A"/>
    <w:rsid w:val="0060254E"/>
    <w:rsid w:val="00602D55"/>
    <w:rsid w:val="00604981"/>
    <w:rsid w:val="00604E36"/>
    <w:rsid w:val="006050B5"/>
    <w:rsid w:val="00605202"/>
    <w:rsid w:val="006059B6"/>
    <w:rsid w:val="006060B7"/>
    <w:rsid w:val="0060687B"/>
    <w:rsid w:val="00606C8A"/>
    <w:rsid w:val="00607659"/>
    <w:rsid w:val="00607803"/>
    <w:rsid w:val="00607C5B"/>
    <w:rsid w:val="0061127F"/>
    <w:rsid w:val="0061177C"/>
    <w:rsid w:val="00611D16"/>
    <w:rsid w:val="00611FD6"/>
    <w:rsid w:val="00612203"/>
    <w:rsid w:val="00612F22"/>
    <w:rsid w:val="006138AD"/>
    <w:rsid w:val="00613B69"/>
    <w:rsid w:val="006142DE"/>
    <w:rsid w:val="0061484D"/>
    <w:rsid w:val="006148DF"/>
    <w:rsid w:val="00614D79"/>
    <w:rsid w:val="0061523D"/>
    <w:rsid w:val="006156B7"/>
    <w:rsid w:val="00615BB4"/>
    <w:rsid w:val="00615DB0"/>
    <w:rsid w:val="006164DF"/>
    <w:rsid w:val="00616CAB"/>
    <w:rsid w:val="0061711E"/>
    <w:rsid w:val="00617608"/>
    <w:rsid w:val="00617894"/>
    <w:rsid w:val="0062096E"/>
    <w:rsid w:val="00621413"/>
    <w:rsid w:val="00621D1E"/>
    <w:rsid w:val="00621FA4"/>
    <w:rsid w:val="00622068"/>
    <w:rsid w:val="00622143"/>
    <w:rsid w:val="0062238D"/>
    <w:rsid w:val="00622401"/>
    <w:rsid w:val="0062294C"/>
    <w:rsid w:val="00623716"/>
    <w:rsid w:val="00623BEA"/>
    <w:rsid w:val="00623FA6"/>
    <w:rsid w:val="00624650"/>
    <w:rsid w:val="00624694"/>
    <w:rsid w:val="00624A69"/>
    <w:rsid w:val="00624EB2"/>
    <w:rsid w:val="0062603A"/>
    <w:rsid w:val="006267D5"/>
    <w:rsid w:val="00626843"/>
    <w:rsid w:val="0062712C"/>
    <w:rsid w:val="006272A9"/>
    <w:rsid w:val="006272F1"/>
    <w:rsid w:val="0062746B"/>
    <w:rsid w:val="006300D5"/>
    <w:rsid w:val="00630468"/>
    <w:rsid w:val="006305DF"/>
    <w:rsid w:val="00631021"/>
    <w:rsid w:val="00631023"/>
    <w:rsid w:val="006310F2"/>
    <w:rsid w:val="00631C7B"/>
    <w:rsid w:val="006324DD"/>
    <w:rsid w:val="00632A42"/>
    <w:rsid w:val="00632C19"/>
    <w:rsid w:val="00633629"/>
    <w:rsid w:val="006349CF"/>
    <w:rsid w:val="00635320"/>
    <w:rsid w:val="00635804"/>
    <w:rsid w:val="00635AF8"/>
    <w:rsid w:val="00636210"/>
    <w:rsid w:val="00636356"/>
    <w:rsid w:val="006364DB"/>
    <w:rsid w:val="00636E16"/>
    <w:rsid w:val="00636E45"/>
    <w:rsid w:val="006378FD"/>
    <w:rsid w:val="006379A8"/>
    <w:rsid w:val="00640161"/>
    <w:rsid w:val="00640586"/>
    <w:rsid w:val="00640A2D"/>
    <w:rsid w:val="00640A44"/>
    <w:rsid w:val="00640A78"/>
    <w:rsid w:val="006411DD"/>
    <w:rsid w:val="006413D9"/>
    <w:rsid w:val="006416AF"/>
    <w:rsid w:val="00642BE3"/>
    <w:rsid w:val="00642C9F"/>
    <w:rsid w:val="00642CB6"/>
    <w:rsid w:val="006431A7"/>
    <w:rsid w:val="00643385"/>
    <w:rsid w:val="00643472"/>
    <w:rsid w:val="00643707"/>
    <w:rsid w:val="00643C8A"/>
    <w:rsid w:val="00644366"/>
    <w:rsid w:val="00644A94"/>
    <w:rsid w:val="00644DB9"/>
    <w:rsid w:val="006454AD"/>
    <w:rsid w:val="006456BE"/>
    <w:rsid w:val="0064608E"/>
    <w:rsid w:val="00646490"/>
    <w:rsid w:val="00646A06"/>
    <w:rsid w:val="00647A4D"/>
    <w:rsid w:val="006510BD"/>
    <w:rsid w:val="006514C4"/>
    <w:rsid w:val="006515EF"/>
    <w:rsid w:val="00651EDD"/>
    <w:rsid w:val="006523E0"/>
    <w:rsid w:val="006528E1"/>
    <w:rsid w:val="00652A6B"/>
    <w:rsid w:val="00654DB1"/>
    <w:rsid w:val="006553DF"/>
    <w:rsid w:val="0065547A"/>
    <w:rsid w:val="006558CF"/>
    <w:rsid w:val="00655F03"/>
    <w:rsid w:val="00656573"/>
    <w:rsid w:val="0065783B"/>
    <w:rsid w:val="00660C08"/>
    <w:rsid w:val="00660E83"/>
    <w:rsid w:val="00661347"/>
    <w:rsid w:val="00661B5C"/>
    <w:rsid w:val="00661BCC"/>
    <w:rsid w:val="00662827"/>
    <w:rsid w:val="00662A7D"/>
    <w:rsid w:val="006633AD"/>
    <w:rsid w:val="0066428C"/>
    <w:rsid w:val="00664A05"/>
    <w:rsid w:val="00664B7A"/>
    <w:rsid w:val="00665DDE"/>
    <w:rsid w:val="00666611"/>
    <w:rsid w:val="0066669B"/>
    <w:rsid w:val="00666DC4"/>
    <w:rsid w:val="00666FF0"/>
    <w:rsid w:val="00667280"/>
    <w:rsid w:val="00670C31"/>
    <w:rsid w:val="00670F77"/>
    <w:rsid w:val="006710AD"/>
    <w:rsid w:val="006710C8"/>
    <w:rsid w:val="00671515"/>
    <w:rsid w:val="00671A0E"/>
    <w:rsid w:val="006721ED"/>
    <w:rsid w:val="00672439"/>
    <w:rsid w:val="0067355B"/>
    <w:rsid w:val="0067415A"/>
    <w:rsid w:val="0067428A"/>
    <w:rsid w:val="00674400"/>
    <w:rsid w:val="006747A5"/>
    <w:rsid w:val="00674A61"/>
    <w:rsid w:val="00675628"/>
    <w:rsid w:val="006760A6"/>
    <w:rsid w:val="00676EB2"/>
    <w:rsid w:val="00677B72"/>
    <w:rsid w:val="00677C39"/>
    <w:rsid w:val="00677E5B"/>
    <w:rsid w:val="00680B6A"/>
    <w:rsid w:val="00681445"/>
    <w:rsid w:val="00681AE9"/>
    <w:rsid w:val="00681BB9"/>
    <w:rsid w:val="00681E33"/>
    <w:rsid w:val="006821B4"/>
    <w:rsid w:val="006823D9"/>
    <w:rsid w:val="0068244B"/>
    <w:rsid w:val="006824E0"/>
    <w:rsid w:val="0068275B"/>
    <w:rsid w:val="00682DCB"/>
    <w:rsid w:val="00682E7E"/>
    <w:rsid w:val="00683B64"/>
    <w:rsid w:val="00683F48"/>
    <w:rsid w:val="00683FEA"/>
    <w:rsid w:val="006844DC"/>
    <w:rsid w:val="00684AF0"/>
    <w:rsid w:val="00685126"/>
    <w:rsid w:val="0068547D"/>
    <w:rsid w:val="00685704"/>
    <w:rsid w:val="0068570B"/>
    <w:rsid w:val="00686583"/>
    <w:rsid w:val="00686F18"/>
    <w:rsid w:val="00686F92"/>
    <w:rsid w:val="00687184"/>
    <w:rsid w:val="00687347"/>
    <w:rsid w:val="00687B18"/>
    <w:rsid w:val="006902A7"/>
    <w:rsid w:val="006905E1"/>
    <w:rsid w:val="00690A33"/>
    <w:rsid w:val="00690BDA"/>
    <w:rsid w:val="00690D50"/>
    <w:rsid w:val="00690EBB"/>
    <w:rsid w:val="006911E3"/>
    <w:rsid w:val="0069177C"/>
    <w:rsid w:val="0069205E"/>
    <w:rsid w:val="00692574"/>
    <w:rsid w:val="00692F9C"/>
    <w:rsid w:val="00693870"/>
    <w:rsid w:val="00693927"/>
    <w:rsid w:val="006949E1"/>
    <w:rsid w:val="00694AD2"/>
    <w:rsid w:val="0069562F"/>
    <w:rsid w:val="00696507"/>
    <w:rsid w:val="00696FB0"/>
    <w:rsid w:val="00697AB5"/>
    <w:rsid w:val="00697BF1"/>
    <w:rsid w:val="00697D90"/>
    <w:rsid w:val="00697E0F"/>
    <w:rsid w:val="00697F0C"/>
    <w:rsid w:val="00697FB5"/>
    <w:rsid w:val="006A05A3"/>
    <w:rsid w:val="006A0A03"/>
    <w:rsid w:val="006A1088"/>
    <w:rsid w:val="006A14DA"/>
    <w:rsid w:val="006A17D9"/>
    <w:rsid w:val="006A19C5"/>
    <w:rsid w:val="006A24E8"/>
    <w:rsid w:val="006A26E8"/>
    <w:rsid w:val="006A3219"/>
    <w:rsid w:val="006A39C0"/>
    <w:rsid w:val="006A3C61"/>
    <w:rsid w:val="006A3EB4"/>
    <w:rsid w:val="006A4718"/>
    <w:rsid w:val="006A5B6A"/>
    <w:rsid w:val="006A6500"/>
    <w:rsid w:val="006A70EA"/>
    <w:rsid w:val="006A712E"/>
    <w:rsid w:val="006A71E3"/>
    <w:rsid w:val="006A7296"/>
    <w:rsid w:val="006A76CD"/>
    <w:rsid w:val="006A7C98"/>
    <w:rsid w:val="006B09EA"/>
    <w:rsid w:val="006B0F4B"/>
    <w:rsid w:val="006B12B7"/>
    <w:rsid w:val="006B13EE"/>
    <w:rsid w:val="006B1795"/>
    <w:rsid w:val="006B1E5E"/>
    <w:rsid w:val="006B248B"/>
    <w:rsid w:val="006B3303"/>
    <w:rsid w:val="006B347B"/>
    <w:rsid w:val="006B3575"/>
    <w:rsid w:val="006B3826"/>
    <w:rsid w:val="006B3D17"/>
    <w:rsid w:val="006B3FFF"/>
    <w:rsid w:val="006B4264"/>
    <w:rsid w:val="006B4646"/>
    <w:rsid w:val="006B4D9A"/>
    <w:rsid w:val="006B4F0E"/>
    <w:rsid w:val="006B5254"/>
    <w:rsid w:val="006B5735"/>
    <w:rsid w:val="006B5751"/>
    <w:rsid w:val="006B5E2E"/>
    <w:rsid w:val="006B5EE5"/>
    <w:rsid w:val="006B61E3"/>
    <w:rsid w:val="006B68A7"/>
    <w:rsid w:val="006B6C91"/>
    <w:rsid w:val="006B6E9F"/>
    <w:rsid w:val="006B6EE4"/>
    <w:rsid w:val="006B76E6"/>
    <w:rsid w:val="006C0173"/>
    <w:rsid w:val="006C0CA7"/>
    <w:rsid w:val="006C0FE5"/>
    <w:rsid w:val="006C2102"/>
    <w:rsid w:val="006C2C4E"/>
    <w:rsid w:val="006C2F7B"/>
    <w:rsid w:val="006C330F"/>
    <w:rsid w:val="006C3E27"/>
    <w:rsid w:val="006C3F3C"/>
    <w:rsid w:val="006C69B3"/>
    <w:rsid w:val="006C6BEB"/>
    <w:rsid w:val="006C6D16"/>
    <w:rsid w:val="006C7081"/>
    <w:rsid w:val="006C7117"/>
    <w:rsid w:val="006C7810"/>
    <w:rsid w:val="006C7D17"/>
    <w:rsid w:val="006C7D29"/>
    <w:rsid w:val="006D0F50"/>
    <w:rsid w:val="006D0F65"/>
    <w:rsid w:val="006D12F7"/>
    <w:rsid w:val="006D3521"/>
    <w:rsid w:val="006D392B"/>
    <w:rsid w:val="006D3AF3"/>
    <w:rsid w:val="006D3EB5"/>
    <w:rsid w:val="006D4159"/>
    <w:rsid w:val="006D41B3"/>
    <w:rsid w:val="006D43B1"/>
    <w:rsid w:val="006D43BC"/>
    <w:rsid w:val="006D479A"/>
    <w:rsid w:val="006D4B09"/>
    <w:rsid w:val="006D5041"/>
    <w:rsid w:val="006D63E1"/>
    <w:rsid w:val="006D654F"/>
    <w:rsid w:val="006D77D2"/>
    <w:rsid w:val="006D786E"/>
    <w:rsid w:val="006D7D67"/>
    <w:rsid w:val="006E020D"/>
    <w:rsid w:val="006E03CA"/>
    <w:rsid w:val="006E0886"/>
    <w:rsid w:val="006E0DDA"/>
    <w:rsid w:val="006E0F2C"/>
    <w:rsid w:val="006E153E"/>
    <w:rsid w:val="006E1540"/>
    <w:rsid w:val="006E1E05"/>
    <w:rsid w:val="006E1FD0"/>
    <w:rsid w:val="006E2264"/>
    <w:rsid w:val="006E2C5A"/>
    <w:rsid w:val="006E2CA3"/>
    <w:rsid w:val="006E2DA7"/>
    <w:rsid w:val="006E2E3B"/>
    <w:rsid w:val="006E3A8A"/>
    <w:rsid w:val="006E41F3"/>
    <w:rsid w:val="006E4DBC"/>
    <w:rsid w:val="006E5C11"/>
    <w:rsid w:val="006E6320"/>
    <w:rsid w:val="006E6818"/>
    <w:rsid w:val="006E69F1"/>
    <w:rsid w:val="006E6B25"/>
    <w:rsid w:val="006E6F28"/>
    <w:rsid w:val="006E6F33"/>
    <w:rsid w:val="006E6FA5"/>
    <w:rsid w:val="006E7054"/>
    <w:rsid w:val="006E75F3"/>
    <w:rsid w:val="006E794C"/>
    <w:rsid w:val="006F0002"/>
    <w:rsid w:val="006F09E1"/>
    <w:rsid w:val="006F0CF6"/>
    <w:rsid w:val="006F100A"/>
    <w:rsid w:val="006F10B9"/>
    <w:rsid w:val="006F17F3"/>
    <w:rsid w:val="006F1831"/>
    <w:rsid w:val="006F18C1"/>
    <w:rsid w:val="006F1E9B"/>
    <w:rsid w:val="006F1EF6"/>
    <w:rsid w:val="006F22A9"/>
    <w:rsid w:val="006F2308"/>
    <w:rsid w:val="006F2940"/>
    <w:rsid w:val="006F30ED"/>
    <w:rsid w:val="006F359F"/>
    <w:rsid w:val="006F385B"/>
    <w:rsid w:val="006F39E7"/>
    <w:rsid w:val="006F4527"/>
    <w:rsid w:val="006F4C01"/>
    <w:rsid w:val="006F4F96"/>
    <w:rsid w:val="006F5171"/>
    <w:rsid w:val="006F580E"/>
    <w:rsid w:val="006F5B97"/>
    <w:rsid w:val="006F5CAA"/>
    <w:rsid w:val="006F638A"/>
    <w:rsid w:val="006F6E4C"/>
    <w:rsid w:val="006F6E72"/>
    <w:rsid w:val="006F7421"/>
    <w:rsid w:val="006F758B"/>
    <w:rsid w:val="006F7BA0"/>
    <w:rsid w:val="00700086"/>
    <w:rsid w:val="0070008B"/>
    <w:rsid w:val="00701D64"/>
    <w:rsid w:val="00702196"/>
    <w:rsid w:val="007021E1"/>
    <w:rsid w:val="00702612"/>
    <w:rsid w:val="007033E8"/>
    <w:rsid w:val="00703D69"/>
    <w:rsid w:val="00703E12"/>
    <w:rsid w:val="00704011"/>
    <w:rsid w:val="0070461A"/>
    <w:rsid w:val="00704B47"/>
    <w:rsid w:val="00704C18"/>
    <w:rsid w:val="00704C7C"/>
    <w:rsid w:val="00704FBD"/>
    <w:rsid w:val="007051DD"/>
    <w:rsid w:val="007053D5"/>
    <w:rsid w:val="007060CD"/>
    <w:rsid w:val="0070619D"/>
    <w:rsid w:val="00706559"/>
    <w:rsid w:val="007067A9"/>
    <w:rsid w:val="0070696C"/>
    <w:rsid w:val="00706CCB"/>
    <w:rsid w:val="00706D27"/>
    <w:rsid w:val="007074A8"/>
    <w:rsid w:val="00707AF8"/>
    <w:rsid w:val="00707BE3"/>
    <w:rsid w:val="00707BFC"/>
    <w:rsid w:val="00707DA2"/>
    <w:rsid w:val="00707EC4"/>
    <w:rsid w:val="00710311"/>
    <w:rsid w:val="00710754"/>
    <w:rsid w:val="00710A5C"/>
    <w:rsid w:val="00710DA9"/>
    <w:rsid w:val="007119C9"/>
    <w:rsid w:val="00711AF1"/>
    <w:rsid w:val="0071248D"/>
    <w:rsid w:val="00712731"/>
    <w:rsid w:val="00712744"/>
    <w:rsid w:val="00713681"/>
    <w:rsid w:val="00713812"/>
    <w:rsid w:val="00713829"/>
    <w:rsid w:val="007145F4"/>
    <w:rsid w:val="0071568E"/>
    <w:rsid w:val="007157B6"/>
    <w:rsid w:val="007159D9"/>
    <w:rsid w:val="007161B4"/>
    <w:rsid w:val="00716A2C"/>
    <w:rsid w:val="00717018"/>
    <w:rsid w:val="007174FF"/>
    <w:rsid w:val="00717AD1"/>
    <w:rsid w:val="00717C79"/>
    <w:rsid w:val="007202C5"/>
    <w:rsid w:val="00720F69"/>
    <w:rsid w:val="007211C8"/>
    <w:rsid w:val="00722BD5"/>
    <w:rsid w:val="00722EF2"/>
    <w:rsid w:val="00722F1B"/>
    <w:rsid w:val="0072317E"/>
    <w:rsid w:val="00723191"/>
    <w:rsid w:val="0072320C"/>
    <w:rsid w:val="00723219"/>
    <w:rsid w:val="00724580"/>
    <w:rsid w:val="00724693"/>
    <w:rsid w:val="00724A0A"/>
    <w:rsid w:val="00724B04"/>
    <w:rsid w:val="00725054"/>
    <w:rsid w:val="00726F03"/>
    <w:rsid w:val="007270F5"/>
    <w:rsid w:val="00727160"/>
    <w:rsid w:val="00727181"/>
    <w:rsid w:val="00727619"/>
    <w:rsid w:val="00727D40"/>
    <w:rsid w:val="00730271"/>
    <w:rsid w:val="007302CD"/>
    <w:rsid w:val="00730352"/>
    <w:rsid w:val="00731023"/>
    <w:rsid w:val="00731050"/>
    <w:rsid w:val="00731112"/>
    <w:rsid w:val="00731942"/>
    <w:rsid w:val="00731AC4"/>
    <w:rsid w:val="00731FC7"/>
    <w:rsid w:val="00733112"/>
    <w:rsid w:val="0073360A"/>
    <w:rsid w:val="00733D87"/>
    <w:rsid w:val="007348E9"/>
    <w:rsid w:val="00734DE3"/>
    <w:rsid w:val="00735271"/>
    <w:rsid w:val="00735A8A"/>
    <w:rsid w:val="00735F37"/>
    <w:rsid w:val="0073638D"/>
    <w:rsid w:val="00736632"/>
    <w:rsid w:val="00736C72"/>
    <w:rsid w:val="007371B9"/>
    <w:rsid w:val="0073742C"/>
    <w:rsid w:val="0073773B"/>
    <w:rsid w:val="00740577"/>
    <w:rsid w:val="007407E8"/>
    <w:rsid w:val="00741103"/>
    <w:rsid w:val="00743295"/>
    <w:rsid w:val="007432F8"/>
    <w:rsid w:val="0074350E"/>
    <w:rsid w:val="007437F5"/>
    <w:rsid w:val="00744562"/>
    <w:rsid w:val="007451C2"/>
    <w:rsid w:val="007453B7"/>
    <w:rsid w:val="00745875"/>
    <w:rsid w:val="007463A2"/>
    <w:rsid w:val="00746B26"/>
    <w:rsid w:val="00746CCA"/>
    <w:rsid w:val="00746E79"/>
    <w:rsid w:val="00747B45"/>
    <w:rsid w:val="00747E4C"/>
    <w:rsid w:val="00750237"/>
    <w:rsid w:val="007505B7"/>
    <w:rsid w:val="00750990"/>
    <w:rsid w:val="00750C71"/>
    <w:rsid w:val="00751010"/>
    <w:rsid w:val="00751190"/>
    <w:rsid w:val="00751A6D"/>
    <w:rsid w:val="00751DBA"/>
    <w:rsid w:val="00752336"/>
    <w:rsid w:val="007524B7"/>
    <w:rsid w:val="007525AC"/>
    <w:rsid w:val="00754369"/>
    <w:rsid w:val="00754A79"/>
    <w:rsid w:val="007556E0"/>
    <w:rsid w:val="00755E9F"/>
    <w:rsid w:val="00757713"/>
    <w:rsid w:val="00757A69"/>
    <w:rsid w:val="00757A87"/>
    <w:rsid w:val="007600F7"/>
    <w:rsid w:val="007609BA"/>
    <w:rsid w:val="00761255"/>
    <w:rsid w:val="00761B7A"/>
    <w:rsid w:val="00761FC6"/>
    <w:rsid w:val="007625E0"/>
    <w:rsid w:val="00762695"/>
    <w:rsid w:val="00762719"/>
    <w:rsid w:val="0076272E"/>
    <w:rsid w:val="00762818"/>
    <w:rsid w:val="007631D1"/>
    <w:rsid w:val="00763250"/>
    <w:rsid w:val="00763568"/>
    <w:rsid w:val="0076369D"/>
    <w:rsid w:val="00763CDB"/>
    <w:rsid w:val="00763D69"/>
    <w:rsid w:val="00764573"/>
    <w:rsid w:val="00764742"/>
    <w:rsid w:val="00764C3E"/>
    <w:rsid w:val="0076569A"/>
    <w:rsid w:val="00765D08"/>
    <w:rsid w:val="00766280"/>
    <w:rsid w:val="0076639B"/>
    <w:rsid w:val="007663E1"/>
    <w:rsid w:val="007669C2"/>
    <w:rsid w:val="00766E88"/>
    <w:rsid w:val="00767399"/>
    <w:rsid w:val="0077078B"/>
    <w:rsid w:val="00770BF8"/>
    <w:rsid w:val="00771039"/>
    <w:rsid w:val="00771124"/>
    <w:rsid w:val="00771AC7"/>
    <w:rsid w:val="00771B9F"/>
    <w:rsid w:val="00772517"/>
    <w:rsid w:val="007728CA"/>
    <w:rsid w:val="00773307"/>
    <w:rsid w:val="0077347A"/>
    <w:rsid w:val="00773B5C"/>
    <w:rsid w:val="00773C48"/>
    <w:rsid w:val="00774962"/>
    <w:rsid w:val="00774C56"/>
    <w:rsid w:val="00774CC6"/>
    <w:rsid w:val="007750AE"/>
    <w:rsid w:val="007757B9"/>
    <w:rsid w:val="00775AD0"/>
    <w:rsid w:val="00777BC9"/>
    <w:rsid w:val="00777FAD"/>
    <w:rsid w:val="0078038D"/>
    <w:rsid w:val="0078062A"/>
    <w:rsid w:val="0078091C"/>
    <w:rsid w:val="00780A27"/>
    <w:rsid w:val="00780C89"/>
    <w:rsid w:val="00780D11"/>
    <w:rsid w:val="00781666"/>
    <w:rsid w:val="00782FE2"/>
    <w:rsid w:val="007839AB"/>
    <w:rsid w:val="00784584"/>
    <w:rsid w:val="00784D45"/>
    <w:rsid w:val="007857E2"/>
    <w:rsid w:val="007858FB"/>
    <w:rsid w:val="00785D64"/>
    <w:rsid w:val="00785E43"/>
    <w:rsid w:val="0078696E"/>
    <w:rsid w:val="00786A46"/>
    <w:rsid w:val="00787691"/>
    <w:rsid w:val="00787ACE"/>
    <w:rsid w:val="00787BC5"/>
    <w:rsid w:val="007908A6"/>
    <w:rsid w:val="00790D6A"/>
    <w:rsid w:val="007913CB"/>
    <w:rsid w:val="007914BB"/>
    <w:rsid w:val="007916A2"/>
    <w:rsid w:val="007916E6"/>
    <w:rsid w:val="007916E9"/>
    <w:rsid w:val="00791DE4"/>
    <w:rsid w:val="00792502"/>
    <w:rsid w:val="00792898"/>
    <w:rsid w:val="00792A99"/>
    <w:rsid w:val="00793072"/>
    <w:rsid w:val="007931B9"/>
    <w:rsid w:val="00793779"/>
    <w:rsid w:val="0079394B"/>
    <w:rsid w:val="00793A0C"/>
    <w:rsid w:val="00794209"/>
    <w:rsid w:val="0079457B"/>
    <w:rsid w:val="00794A0E"/>
    <w:rsid w:val="00794E1B"/>
    <w:rsid w:val="00794EE4"/>
    <w:rsid w:val="0079512C"/>
    <w:rsid w:val="007957D1"/>
    <w:rsid w:val="00796446"/>
    <w:rsid w:val="00796712"/>
    <w:rsid w:val="00796DAA"/>
    <w:rsid w:val="007977D1"/>
    <w:rsid w:val="007978E4"/>
    <w:rsid w:val="007A0986"/>
    <w:rsid w:val="007A0C05"/>
    <w:rsid w:val="007A18FC"/>
    <w:rsid w:val="007A19DE"/>
    <w:rsid w:val="007A2066"/>
    <w:rsid w:val="007A2995"/>
    <w:rsid w:val="007A29EC"/>
    <w:rsid w:val="007A2CE6"/>
    <w:rsid w:val="007A2E69"/>
    <w:rsid w:val="007A3AE2"/>
    <w:rsid w:val="007A4275"/>
    <w:rsid w:val="007A519A"/>
    <w:rsid w:val="007A55C7"/>
    <w:rsid w:val="007A5C3D"/>
    <w:rsid w:val="007A5CD2"/>
    <w:rsid w:val="007A5FF4"/>
    <w:rsid w:val="007A686A"/>
    <w:rsid w:val="007A6D6E"/>
    <w:rsid w:val="007A7168"/>
    <w:rsid w:val="007A7291"/>
    <w:rsid w:val="007A7DA4"/>
    <w:rsid w:val="007A7F14"/>
    <w:rsid w:val="007B0827"/>
    <w:rsid w:val="007B0A09"/>
    <w:rsid w:val="007B0A86"/>
    <w:rsid w:val="007B1232"/>
    <w:rsid w:val="007B18B1"/>
    <w:rsid w:val="007B190C"/>
    <w:rsid w:val="007B1A25"/>
    <w:rsid w:val="007B1C17"/>
    <w:rsid w:val="007B22E7"/>
    <w:rsid w:val="007B3543"/>
    <w:rsid w:val="007B372E"/>
    <w:rsid w:val="007B377E"/>
    <w:rsid w:val="007B3910"/>
    <w:rsid w:val="007B3C35"/>
    <w:rsid w:val="007B3E23"/>
    <w:rsid w:val="007B4228"/>
    <w:rsid w:val="007B467B"/>
    <w:rsid w:val="007B4C28"/>
    <w:rsid w:val="007B5553"/>
    <w:rsid w:val="007B5DA5"/>
    <w:rsid w:val="007B5F0C"/>
    <w:rsid w:val="007B6009"/>
    <w:rsid w:val="007B6288"/>
    <w:rsid w:val="007B645A"/>
    <w:rsid w:val="007B6CF1"/>
    <w:rsid w:val="007B771C"/>
    <w:rsid w:val="007C0094"/>
    <w:rsid w:val="007C07E9"/>
    <w:rsid w:val="007C0BCD"/>
    <w:rsid w:val="007C0F84"/>
    <w:rsid w:val="007C148B"/>
    <w:rsid w:val="007C20E2"/>
    <w:rsid w:val="007C2212"/>
    <w:rsid w:val="007C26EB"/>
    <w:rsid w:val="007C3E87"/>
    <w:rsid w:val="007C40F1"/>
    <w:rsid w:val="007C46FF"/>
    <w:rsid w:val="007C48E4"/>
    <w:rsid w:val="007C5B5C"/>
    <w:rsid w:val="007C5B96"/>
    <w:rsid w:val="007C6666"/>
    <w:rsid w:val="007C6A9E"/>
    <w:rsid w:val="007C6DBE"/>
    <w:rsid w:val="007C733C"/>
    <w:rsid w:val="007C756D"/>
    <w:rsid w:val="007C77C9"/>
    <w:rsid w:val="007D076F"/>
    <w:rsid w:val="007D0B4B"/>
    <w:rsid w:val="007D0C30"/>
    <w:rsid w:val="007D0CEC"/>
    <w:rsid w:val="007D1C77"/>
    <w:rsid w:val="007D24C4"/>
    <w:rsid w:val="007D3446"/>
    <w:rsid w:val="007D3AD6"/>
    <w:rsid w:val="007D5407"/>
    <w:rsid w:val="007D5B12"/>
    <w:rsid w:val="007D5BA3"/>
    <w:rsid w:val="007D6800"/>
    <w:rsid w:val="007D6E37"/>
    <w:rsid w:val="007D6E49"/>
    <w:rsid w:val="007D70A3"/>
    <w:rsid w:val="007D73D9"/>
    <w:rsid w:val="007D741A"/>
    <w:rsid w:val="007E045F"/>
    <w:rsid w:val="007E0B94"/>
    <w:rsid w:val="007E0DB2"/>
    <w:rsid w:val="007E160A"/>
    <w:rsid w:val="007E1AF0"/>
    <w:rsid w:val="007E2D8F"/>
    <w:rsid w:val="007E356E"/>
    <w:rsid w:val="007E387C"/>
    <w:rsid w:val="007E3DC2"/>
    <w:rsid w:val="007E4718"/>
    <w:rsid w:val="007E481F"/>
    <w:rsid w:val="007E4C2B"/>
    <w:rsid w:val="007E4CFE"/>
    <w:rsid w:val="007E527A"/>
    <w:rsid w:val="007E606D"/>
    <w:rsid w:val="007E651D"/>
    <w:rsid w:val="007E6D1A"/>
    <w:rsid w:val="007E6E00"/>
    <w:rsid w:val="007E7208"/>
    <w:rsid w:val="007E748C"/>
    <w:rsid w:val="007E77D4"/>
    <w:rsid w:val="007E7E20"/>
    <w:rsid w:val="007E7FCD"/>
    <w:rsid w:val="007F0B5B"/>
    <w:rsid w:val="007F0B6D"/>
    <w:rsid w:val="007F1046"/>
    <w:rsid w:val="007F14C5"/>
    <w:rsid w:val="007F18BD"/>
    <w:rsid w:val="007F1D59"/>
    <w:rsid w:val="007F2454"/>
    <w:rsid w:val="007F3033"/>
    <w:rsid w:val="007F3439"/>
    <w:rsid w:val="007F3449"/>
    <w:rsid w:val="007F38BD"/>
    <w:rsid w:val="007F3B72"/>
    <w:rsid w:val="007F3CD3"/>
    <w:rsid w:val="007F4003"/>
    <w:rsid w:val="007F4BF7"/>
    <w:rsid w:val="007F4E45"/>
    <w:rsid w:val="007F4EB6"/>
    <w:rsid w:val="007F57C7"/>
    <w:rsid w:val="007F5FA9"/>
    <w:rsid w:val="007F61B2"/>
    <w:rsid w:val="007F6318"/>
    <w:rsid w:val="007F6447"/>
    <w:rsid w:val="007F698A"/>
    <w:rsid w:val="007F74E2"/>
    <w:rsid w:val="007F7847"/>
    <w:rsid w:val="007F78F4"/>
    <w:rsid w:val="007F7AA9"/>
    <w:rsid w:val="007F7ECD"/>
    <w:rsid w:val="00800A0F"/>
    <w:rsid w:val="00800F58"/>
    <w:rsid w:val="008010A9"/>
    <w:rsid w:val="00801BEA"/>
    <w:rsid w:val="008020F3"/>
    <w:rsid w:val="00802671"/>
    <w:rsid w:val="00802771"/>
    <w:rsid w:val="00803412"/>
    <w:rsid w:val="00803685"/>
    <w:rsid w:val="00803BB3"/>
    <w:rsid w:val="00804621"/>
    <w:rsid w:val="008046C4"/>
    <w:rsid w:val="0080494B"/>
    <w:rsid w:val="0080622D"/>
    <w:rsid w:val="008070A1"/>
    <w:rsid w:val="00807710"/>
    <w:rsid w:val="008078A2"/>
    <w:rsid w:val="008101B8"/>
    <w:rsid w:val="008102AC"/>
    <w:rsid w:val="0081062C"/>
    <w:rsid w:val="008110A5"/>
    <w:rsid w:val="008119F3"/>
    <w:rsid w:val="00811C0E"/>
    <w:rsid w:val="0081261D"/>
    <w:rsid w:val="00812B11"/>
    <w:rsid w:val="00813037"/>
    <w:rsid w:val="00813D4A"/>
    <w:rsid w:val="008146DC"/>
    <w:rsid w:val="00814CF2"/>
    <w:rsid w:val="00815047"/>
    <w:rsid w:val="008151DB"/>
    <w:rsid w:val="0081654E"/>
    <w:rsid w:val="0081676C"/>
    <w:rsid w:val="00817DD8"/>
    <w:rsid w:val="00817E96"/>
    <w:rsid w:val="0082003B"/>
    <w:rsid w:val="00820515"/>
    <w:rsid w:val="00822182"/>
    <w:rsid w:val="0082224B"/>
    <w:rsid w:val="00822C52"/>
    <w:rsid w:val="00824F01"/>
    <w:rsid w:val="00825A15"/>
    <w:rsid w:val="008268DB"/>
    <w:rsid w:val="00826B3F"/>
    <w:rsid w:val="00826E29"/>
    <w:rsid w:val="00830018"/>
    <w:rsid w:val="008305DD"/>
    <w:rsid w:val="00830665"/>
    <w:rsid w:val="00830D3D"/>
    <w:rsid w:val="00831B60"/>
    <w:rsid w:val="00831B71"/>
    <w:rsid w:val="00831BAB"/>
    <w:rsid w:val="0083213C"/>
    <w:rsid w:val="008325B8"/>
    <w:rsid w:val="00832D43"/>
    <w:rsid w:val="00832F73"/>
    <w:rsid w:val="00833270"/>
    <w:rsid w:val="00833EAA"/>
    <w:rsid w:val="0083547C"/>
    <w:rsid w:val="008359A7"/>
    <w:rsid w:val="00835CDA"/>
    <w:rsid w:val="008364D0"/>
    <w:rsid w:val="008367D2"/>
    <w:rsid w:val="00836ED3"/>
    <w:rsid w:val="008370DC"/>
    <w:rsid w:val="00837950"/>
    <w:rsid w:val="00840DB4"/>
    <w:rsid w:val="008410A8"/>
    <w:rsid w:val="0084296E"/>
    <w:rsid w:val="00842B71"/>
    <w:rsid w:val="00842EC9"/>
    <w:rsid w:val="00843AA5"/>
    <w:rsid w:val="008441F9"/>
    <w:rsid w:val="00844A9E"/>
    <w:rsid w:val="00845327"/>
    <w:rsid w:val="00845370"/>
    <w:rsid w:val="00845E92"/>
    <w:rsid w:val="00845F39"/>
    <w:rsid w:val="00846583"/>
    <w:rsid w:val="00847CA7"/>
    <w:rsid w:val="00847F0B"/>
    <w:rsid w:val="0085117A"/>
    <w:rsid w:val="008519DB"/>
    <w:rsid w:val="00852305"/>
    <w:rsid w:val="00853630"/>
    <w:rsid w:val="0085367A"/>
    <w:rsid w:val="008536DC"/>
    <w:rsid w:val="00854B61"/>
    <w:rsid w:val="00854DA7"/>
    <w:rsid w:val="00854E6D"/>
    <w:rsid w:val="00854F97"/>
    <w:rsid w:val="00855BB9"/>
    <w:rsid w:val="00856B78"/>
    <w:rsid w:val="0085720E"/>
    <w:rsid w:val="008572AF"/>
    <w:rsid w:val="008573E6"/>
    <w:rsid w:val="0085756F"/>
    <w:rsid w:val="008575BF"/>
    <w:rsid w:val="00857727"/>
    <w:rsid w:val="008578A3"/>
    <w:rsid w:val="00857D1E"/>
    <w:rsid w:val="00857FCE"/>
    <w:rsid w:val="008610DB"/>
    <w:rsid w:val="008619DF"/>
    <w:rsid w:val="00861DF6"/>
    <w:rsid w:val="00861F4D"/>
    <w:rsid w:val="0086267C"/>
    <w:rsid w:val="0086276C"/>
    <w:rsid w:val="00862862"/>
    <w:rsid w:val="00862D1B"/>
    <w:rsid w:val="00862F4E"/>
    <w:rsid w:val="0086301E"/>
    <w:rsid w:val="00863E29"/>
    <w:rsid w:val="00863FBD"/>
    <w:rsid w:val="008640F6"/>
    <w:rsid w:val="00864332"/>
    <w:rsid w:val="00864BB0"/>
    <w:rsid w:val="00864EAD"/>
    <w:rsid w:val="00864FE7"/>
    <w:rsid w:val="00865032"/>
    <w:rsid w:val="008668E0"/>
    <w:rsid w:val="00866B74"/>
    <w:rsid w:val="00866BA1"/>
    <w:rsid w:val="00866CCC"/>
    <w:rsid w:val="00866D41"/>
    <w:rsid w:val="00867949"/>
    <w:rsid w:val="008700A4"/>
    <w:rsid w:val="00870713"/>
    <w:rsid w:val="00871A06"/>
    <w:rsid w:val="0087200B"/>
    <w:rsid w:val="008721FD"/>
    <w:rsid w:val="00872423"/>
    <w:rsid w:val="00873794"/>
    <w:rsid w:val="00873D70"/>
    <w:rsid w:val="00874278"/>
    <w:rsid w:val="008748BF"/>
    <w:rsid w:val="00874A6F"/>
    <w:rsid w:val="00874FC0"/>
    <w:rsid w:val="008751AE"/>
    <w:rsid w:val="0087577F"/>
    <w:rsid w:val="00875A09"/>
    <w:rsid w:val="00876147"/>
    <w:rsid w:val="00876183"/>
    <w:rsid w:val="008766D7"/>
    <w:rsid w:val="00876F04"/>
    <w:rsid w:val="008773AD"/>
    <w:rsid w:val="008778A7"/>
    <w:rsid w:val="00880B34"/>
    <w:rsid w:val="00880D8A"/>
    <w:rsid w:val="00881610"/>
    <w:rsid w:val="00881A3E"/>
    <w:rsid w:val="00881B2F"/>
    <w:rsid w:val="00882613"/>
    <w:rsid w:val="00882B62"/>
    <w:rsid w:val="00882F8A"/>
    <w:rsid w:val="00883AEA"/>
    <w:rsid w:val="008840A6"/>
    <w:rsid w:val="00884F53"/>
    <w:rsid w:val="00885557"/>
    <w:rsid w:val="00885E9E"/>
    <w:rsid w:val="00886433"/>
    <w:rsid w:val="00886518"/>
    <w:rsid w:val="00886A25"/>
    <w:rsid w:val="00886D30"/>
    <w:rsid w:val="008870AA"/>
    <w:rsid w:val="008871AC"/>
    <w:rsid w:val="00887CC9"/>
    <w:rsid w:val="008906B3"/>
    <w:rsid w:val="00890808"/>
    <w:rsid w:val="00890FCD"/>
    <w:rsid w:val="00891038"/>
    <w:rsid w:val="00891843"/>
    <w:rsid w:val="00891880"/>
    <w:rsid w:val="008921D9"/>
    <w:rsid w:val="008924F9"/>
    <w:rsid w:val="0089275E"/>
    <w:rsid w:val="00893486"/>
    <w:rsid w:val="00893BF8"/>
    <w:rsid w:val="0089522B"/>
    <w:rsid w:val="00895439"/>
    <w:rsid w:val="00895AFF"/>
    <w:rsid w:val="00895C47"/>
    <w:rsid w:val="00895E64"/>
    <w:rsid w:val="008960AE"/>
    <w:rsid w:val="008971E0"/>
    <w:rsid w:val="00897364"/>
    <w:rsid w:val="008978C2"/>
    <w:rsid w:val="008A0624"/>
    <w:rsid w:val="008A0672"/>
    <w:rsid w:val="008A08FD"/>
    <w:rsid w:val="008A0CC9"/>
    <w:rsid w:val="008A0EE7"/>
    <w:rsid w:val="008A12B2"/>
    <w:rsid w:val="008A1696"/>
    <w:rsid w:val="008A1A5F"/>
    <w:rsid w:val="008A21C7"/>
    <w:rsid w:val="008A24F1"/>
    <w:rsid w:val="008A29A6"/>
    <w:rsid w:val="008A2E2B"/>
    <w:rsid w:val="008A36FA"/>
    <w:rsid w:val="008A3DB8"/>
    <w:rsid w:val="008A3E4B"/>
    <w:rsid w:val="008A41E8"/>
    <w:rsid w:val="008A441D"/>
    <w:rsid w:val="008A468F"/>
    <w:rsid w:val="008A4A20"/>
    <w:rsid w:val="008A4B11"/>
    <w:rsid w:val="008A4FCE"/>
    <w:rsid w:val="008A5A4B"/>
    <w:rsid w:val="008A62BE"/>
    <w:rsid w:val="008A665A"/>
    <w:rsid w:val="008A6789"/>
    <w:rsid w:val="008A6F2F"/>
    <w:rsid w:val="008A77E6"/>
    <w:rsid w:val="008A7A0A"/>
    <w:rsid w:val="008A7C28"/>
    <w:rsid w:val="008B0975"/>
    <w:rsid w:val="008B09B3"/>
    <w:rsid w:val="008B1075"/>
    <w:rsid w:val="008B109C"/>
    <w:rsid w:val="008B14FF"/>
    <w:rsid w:val="008B17E0"/>
    <w:rsid w:val="008B30DD"/>
    <w:rsid w:val="008B3318"/>
    <w:rsid w:val="008B383E"/>
    <w:rsid w:val="008B41C7"/>
    <w:rsid w:val="008B423E"/>
    <w:rsid w:val="008B4604"/>
    <w:rsid w:val="008B463C"/>
    <w:rsid w:val="008B4A47"/>
    <w:rsid w:val="008B4CF0"/>
    <w:rsid w:val="008B58EF"/>
    <w:rsid w:val="008B5D5B"/>
    <w:rsid w:val="008B60F6"/>
    <w:rsid w:val="008B6695"/>
    <w:rsid w:val="008B6E36"/>
    <w:rsid w:val="008B73B7"/>
    <w:rsid w:val="008B7DF4"/>
    <w:rsid w:val="008B7E2F"/>
    <w:rsid w:val="008B7E75"/>
    <w:rsid w:val="008C07B0"/>
    <w:rsid w:val="008C09A1"/>
    <w:rsid w:val="008C132A"/>
    <w:rsid w:val="008C1C3E"/>
    <w:rsid w:val="008C1D7B"/>
    <w:rsid w:val="008C1F7E"/>
    <w:rsid w:val="008C1FFC"/>
    <w:rsid w:val="008C20E0"/>
    <w:rsid w:val="008C36CD"/>
    <w:rsid w:val="008C3ADE"/>
    <w:rsid w:val="008C3F45"/>
    <w:rsid w:val="008C4D90"/>
    <w:rsid w:val="008C4F8C"/>
    <w:rsid w:val="008C505A"/>
    <w:rsid w:val="008C5160"/>
    <w:rsid w:val="008C5504"/>
    <w:rsid w:val="008C6114"/>
    <w:rsid w:val="008C68A5"/>
    <w:rsid w:val="008C6D12"/>
    <w:rsid w:val="008C6DCD"/>
    <w:rsid w:val="008C72E2"/>
    <w:rsid w:val="008C7444"/>
    <w:rsid w:val="008D03B4"/>
    <w:rsid w:val="008D0876"/>
    <w:rsid w:val="008D0A0B"/>
    <w:rsid w:val="008D102C"/>
    <w:rsid w:val="008D1414"/>
    <w:rsid w:val="008D1984"/>
    <w:rsid w:val="008D1BA9"/>
    <w:rsid w:val="008D1D4D"/>
    <w:rsid w:val="008D235E"/>
    <w:rsid w:val="008D23A8"/>
    <w:rsid w:val="008D2444"/>
    <w:rsid w:val="008D2B97"/>
    <w:rsid w:val="008D310F"/>
    <w:rsid w:val="008D35B5"/>
    <w:rsid w:val="008D35F0"/>
    <w:rsid w:val="008D372F"/>
    <w:rsid w:val="008D3955"/>
    <w:rsid w:val="008D3EFA"/>
    <w:rsid w:val="008D46B4"/>
    <w:rsid w:val="008D4C0C"/>
    <w:rsid w:val="008D4F5A"/>
    <w:rsid w:val="008D5417"/>
    <w:rsid w:val="008D5598"/>
    <w:rsid w:val="008D5A9C"/>
    <w:rsid w:val="008D6277"/>
    <w:rsid w:val="008D6756"/>
    <w:rsid w:val="008D6C8C"/>
    <w:rsid w:val="008D72E9"/>
    <w:rsid w:val="008E05EA"/>
    <w:rsid w:val="008E10ED"/>
    <w:rsid w:val="008E11DC"/>
    <w:rsid w:val="008E217A"/>
    <w:rsid w:val="008E2EDD"/>
    <w:rsid w:val="008E3441"/>
    <w:rsid w:val="008E35AE"/>
    <w:rsid w:val="008E3655"/>
    <w:rsid w:val="008E3C4D"/>
    <w:rsid w:val="008E3D9F"/>
    <w:rsid w:val="008E4201"/>
    <w:rsid w:val="008E479C"/>
    <w:rsid w:val="008E4962"/>
    <w:rsid w:val="008E4D28"/>
    <w:rsid w:val="008E6338"/>
    <w:rsid w:val="008E6E96"/>
    <w:rsid w:val="008E716A"/>
    <w:rsid w:val="008E7957"/>
    <w:rsid w:val="008F061C"/>
    <w:rsid w:val="008F0A85"/>
    <w:rsid w:val="008F1294"/>
    <w:rsid w:val="008F171C"/>
    <w:rsid w:val="008F1C7D"/>
    <w:rsid w:val="008F2591"/>
    <w:rsid w:val="008F3B53"/>
    <w:rsid w:val="008F42A4"/>
    <w:rsid w:val="008F42D2"/>
    <w:rsid w:val="008F4C90"/>
    <w:rsid w:val="008F6258"/>
    <w:rsid w:val="008F6293"/>
    <w:rsid w:val="008F62D5"/>
    <w:rsid w:val="008F6868"/>
    <w:rsid w:val="008F7EBE"/>
    <w:rsid w:val="00900744"/>
    <w:rsid w:val="00900B2E"/>
    <w:rsid w:val="00901AD5"/>
    <w:rsid w:val="00901F4D"/>
    <w:rsid w:val="009028C4"/>
    <w:rsid w:val="00902909"/>
    <w:rsid w:val="00902A0E"/>
    <w:rsid w:val="00902B50"/>
    <w:rsid w:val="00902D24"/>
    <w:rsid w:val="00902EA0"/>
    <w:rsid w:val="00902EC6"/>
    <w:rsid w:val="00903698"/>
    <w:rsid w:val="0090443C"/>
    <w:rsid w:val="0090470B"/>
    <w:rsid w:val="00904762"/>
    <w:rsid w:val="009047EA"/>
    <w:rsid w:val="0090482A"/>
    <w:rsid w:val="00904DA5"/>
    <w:rsid w:val="0090521A"/>
    <w:rsid w:val="009056C5"/>
    <w:rsid w:val="009057A2"/>
    <w:rsid w:val="009060F3"/>
    <w:rsid w:val="0090683D"/>
    <w:rsid w:val="00910308"/>
    <w:rsid w:val="009109CE"/>
    <w:rsid w:val="009110B6"/>
    <w:rsid w:val="0091142F"/>
    <w:rsid w:val="00911B1B"/>
    <w:rsid w:val="00911E85"/>
    <w:rsid w:val="00912F14"/>
    <w:rsid w:val="009130AE"/>
    <w:rsid w:val="00914044"/>
    <w:rsid w:val="009140D8"/>
    <w:rsid w:val="0091415E"/>
    <w:rsid w:val="009143DA"/>
    <w:rsid w:val="00914480"/>
    <w:rsid w:val="009144BB"/>
    <w:rsid w:val="0091470A"/>
    <w:rsid w:val="00914759"/>
    <w:rsid w:val="00914F93"/>
    <w:rsid w:val="009154CB"/>
    <w:rsid w:val="00915778"/>
    <w:rsid w:val="00915859"/>
    <w:rsid w:val="00915D8A"/>
    <w:rsid w:val="00916392"/>
    <w:rsid w:val="00916F60"/>
    <w:rsid w:val="0092006E"/>
    <w:rsid w:val="0092086E"/>
    <w:rsid w:val="00920E31"/>
    <w:rsid w:val="00920F00"/>
    <w:rsid w:val="009217E3"/>
    <w:rsid w:val="0092233A"/>
    <w:rsid w:val="009238A9"/>
    <w:rsid w:val="00923AAB"/>
    <w:rsid w:val="009242E3"/>
    <w:rsid w:val="009243BB"/>
    <w:rsid w:val="00925338"/>
    <w:rsid w:val="00925AA4"/>
    <w:rsid w:val="00925AFB"/>
    <w:rsid w:val="00925B9D"/>
    <w:rsid w:val="009260B4"/>
    <w:rsid w:val="00926730"/>
    <w:rsid w:val="00926A57"/>
    <w:rsid w:val="00930453"/>
    <w:rsid w:val="009307B6"/>
    <w:rsid w:val="00930C9E"/>
    <w:rsid w:val="00930DF6"/>
    <w:rsid w:val="009312F0"/>
    <w:rsid w:val="0093179E"/>
    <w:rsid w:val="00931895"/>
    <w:rsid w:val="009320B5"/>
    <w:rsid w:val="00932698"/>
    <w:rsid w:val="00933143"/>
    <w:rsid w:val="00933358"/>
    <w:rsid w:val="009336AD"/>
    <w:rsid w:val="00933BCC"/>
    <w:rsid w:val="00933C75"/>
    <w:rsid w:val="00933E8B"/>
    <w:rsid w:val="00933EB0"/>
    <w:rsid w:val="00933FC5"/>
    <w:rsid w:val="009347C2"/>
    <w:rsid w:val="0093496E"/>
    <w:rsid w:val="0093547A"/>
    <w:rsid w:val="00935D70"/>
    <w:rsid w:val="00935DCF"/>
    <w:rsid w:val="00935F3F"/>
    <w:rsid w:val="00935F9C"/>
    <w:rsid w:val="00936AA0"/>
    <w:rsid w:val="00936E2A"/>
    <w:rsid w:val="00936F69"/>
    <w:rsid w:val="00937A88"/>
    <w:rsid w:val="00937FB9"/>
    <w:rsid w:val="0094008F"/>
    <w:rsid w:val="00940239"/>
    <w:rsid w:val="00940372"/>
    <w:rsid w:val="00940612"/>
    <w:rsid w:val="00940A8F"/>
    <w:rsid w:val="00940C76"/>
    <w:rsid w:val="00940F96"/>
    <w:rsid w:val="00941E0B"/>
    <w:rsid w:val="00941E54"/>
    <w:rsid w:val="009429F6"/>
    <w:rsid w:val="0094465A"/>
    <w:rsid w:val="00944703"/>
    <w:rsid w:val="00944774"/>
    <w:rsid w:val="00944C9E"/>
    <w:rsid w:val="00945CE0"/>
    <w:rsid w:val="00945E45"/>
    <w:rsid w:val="00945EDB"/>
    <w:rsid w:val="00946454"/>
    <w:rsid w:val="00946AE4"/>
    <w:rsid w:val="00946CC4"/>
    <w:rsid w:val="009479AC"/>
    <w:rsid w:val="00947B9F"/>
    <w:rsid w:val="00947E52"/>
    <w:rsid w:val="00947F52"/>
    <w:rsid w:val="009505FD"/>
    <w:rsid w:val="0095062B"/>
    <w:rsid w:val="0095091A"/>
    <w:rsid w:val="00950C1F"/>
    <w:rsid w:val="00950D1B"/>
    <w:rsid w:val="00950E74"/>
    <w:rsid w:val="00951068"/>
    <w:rsid w:val="0095120E"/>
    <w:rsid w:val="0095276C"/>
    <w:rsid w:val="009528A9"/>
    <w:rsid w:val="00952CD9"/>
    <w:rsid w:val="00952D2F"/>
    <w:rsid w:val="009535DC"/>
    <w:rsid w:val="00953CAE"/>
    <w:rsid w:val="009548BF"/>
    <w:rsid w:val="009548C8"/>
    <w:rsid w:val="00954AAC"/>
    <w:rsid w:val="00954C37"/>
    <w:rsid w:val="00954DBB"/>
    <w:rsid w:val="00955EC3"/>
    <w:rsid w:val="00956322"/>
    <w:rsid w:val="0095647F"/>
    <w:rsid w:val="009566B6"/>
    <w:rsid w:val="009571FC"/>
    <w:rsid w:val="0095736A"/>
    <w:rsid w:val="00957AE2"/>
    <w:rsid w:val="00960661"/>
    <w:rsid w:val="00960A40"/>
    <w:rsid w:val="00961060"/>
    <w:rsid w:val="00961B67"/>
    <w:rsid w:val="00961C74"/>
    <w:rsid w:val="009626C8"/>
    <w:rsid w:val="00962A68"/>
    <w:rsid w:val="00962DEA"/>
    <w:rsid w:val="00962EA9"/>
    <w:rsid w:val="00963162"/>
    <w:rsid w:val="009637B4"/>
    <w:rsid w:val="00963FB2"/>
    <w:rsid w:val="00964023"/>
    <w:rsid w:val="00964260"/>
    <w:rsid w:val="00964631"/>
    <w:rsid w:val="00965074"/>
    <w:rsid w:val="00965460"/>
    <w:rsid w:val="009656A9"/>
    <w:rsid w:val="00965DD9"/>
    <w:rsid w:val="00965F4C"/>
    <w:rsid w:val="00966F38"/>
    <w:rsid w:val="00967216"/>
    <w:rsid w:val="00967432"/>
    <w:rsid w:val="00967FAC"/>
    <w:rsid w:val="00970A94"/>
    <w:rsid w:val="00971244"/>
    <w:rsid w:val="00973430"/>
    <w:rsid w:val="00973702"/>
    <w:rsid w:val="00974216"/>
    <w:rsid w:val="00974863"/>
    <w:rsid w:val="0097527B"/>
    <w:rsid w:val="0097595D"/>
    <w:rsid w:val="00975FB4"/>
    <w:rsid w:val="00976BD2"/>
    <w:rsid w:val="00976FA4"/>
    <w:rsid w:val="00977169"/>
    <w:rsid w:val="009772D8"/>
    <w:rsid w:val="0097774C"/>
    <w:rsid w:val="00977C11"/>
    <w:rsid w:val="00977F10"/>
    <w:rsid w:val="00980A55"/>
    <w:rsid w:val="00980E8D"/>
    <w:rsid w:val="009815A6"/>
    <w:rsid w:val="00981C7A"/>
    <w:rsid w:val="00981D05"/>
    <w:rsid w:val="00981F45"/>
    <w:rsid w:val="0098247F"/>
    <w:rsid w:val="009824AD"/>
    <w:rsid w:val="00982C02"/>
    <w:rsid w:val="00982CDF"/>
    <w:rsid w:val="00982D80"/>
    <w:rsid w:val="0098348E"/>
    <w:rsid w:val="00983849"/>
    <w:rsid w:val="00983B8A"/>
    <w:rsid w:val="00984151"/>
    <w:rsid w:val="009843D7"/>
    <w:rsid w:val="009844BE"/>
    <w:rsid w:val="0098453C"/>
    <w:rsid w:val="00984774"/>
    <w:rsid w:val="00984843"/>
    <w:rsid w:val="00984868"/>
    <w:rsid w:val="00984932"/>
    <w:rsid w:val="00984FB6"/>
    <w:rsid w:val="009869DE"/>
    <w:rsid w:val="00987481"/>
    <w:rsid w:val="00987873"/>
    <w:rsid w:val="00990641"/>
    <w:rsid w:val="0099156F"/>
    <w:rsid w:val="00991655"/>
    <w:rsid w:val="00991C3D"/>
    <w:rsid w:val="00991E15"/>
    <w:rsid w:val="00991E95"/>
    <w:rsid w:val="00991EAE"/>
    <w:rsid w:val="009921EC"/>
    <w:rsid w:val="009926B6"/>
    <w:rsid w:val="0099376C"/>
    <w:rsid w:val="0099492F"/>
    <w:rsid w:val="00994F1A"/>
    <w:rsid w:val="009950B6"/>
    <w:rsid w:val="00995417"/>
    <w:rsid w:val="00995C04"/>
    <w:rsid w:val="00996981"/>
    <w:rsid w:val="009969E7"/>
    <w:rsid w:val="009971B8"/>
    <w:rsid w:val="00997BF0"/>
    <w:rsid w:val="009A09DD"/>
    <w:rsid w:val="009A0E3D"/>
    <w:rsid w:val="009A1B67"/>
    <w:rsid w:val="009A2587"/>
    <w:rsid w:val="009A259F"/>
    <w:rsid w:val="009A263F"/>
    <w:rsid w:val="009A2839"/>
    <w:rsid w:val="009A2AAE"/>
    <w:rsid w:val="009A334D"/>
    <w:rsid w:val="009A37AA"/>
    <w:rsid w:val="009A37F4"/>
    <w:rsid w:val="009A3956"/>
    <w:rsid w:val="009A3AFE"/>
    <w:rsid w:val="009A3B4E"/>
    <w:rsid w:val="009A3ED3"/>
    <w:rsid w:val="009A4385"/>
    <w:rsid w:val="009A4D92"/>
    <w:rsid w:val="009A5929"/>
    <w:rsid w:val="009A6176"/>
    <w:rsid w:val="009B019E"/>
    <w:rsid w:val="009B041C"/>
    <w:rsid w:val="009B0805"/>
    <w:rsid w:val="009B1A50"/>
    <w:rsid w:val="009B3A85"/>
    <w:rsid w:val="009B43D5"/>
    <w:rsid w:val="009B4E40"/>
    <w:rsid w:val="009B51F8"/>
    <w:rsid w:val="009B5B8C"/>
    <w:rsid w:val="009B66B5"/>
    <w:rsid w:val="009B7C92"/>
    <w:rsid w:val="009B7EB2"/>
    <w:rsid w:val="009C0598"/>
    <w:rsid w:val="009C0840"/>
    <w:rsid w:val="009C0A81"/>
    <w:rsid w:val="009C216F"/>
    <w:rsid w:val="009C25C8"/>
    <w:rsid w:val="009C310D"/>
    <w:rsid w:val="009C3851"/>
    <w:rsid w:val="009C3D59"/>
    <w:rsid w:val="009C453E"/>
    <w:rsid w:val="009C4D76"/>
    <w:rsid w:val="009C5053"/>
    <w:rsid w:val="009C50B9"/>
    <w:rsid w:val="009C5373"/>
    <w:rsid w:val="009C6142"/>
    <w:rsid w:val="009C6568"/>
    <w:rsid w:val="009C67C0"/>
    <w:rsid w:val="009C68A4"/>
    <w:rsid w:val="009C6A1A"/>
    <w:rsid w:val="009C6FDE"/>
    <w:rsid w:val="009C74FA"/>
    <w:rsid w:val="009C75A5"/>
    <w:rsid w:val="009C77BA"/>
    <w:rsid w:val="009C7B14"/>
    <w:rsid w:val="009D0342"/>
    <w:rsid w:val="009D0AEA"/>
    <w:rsid w:val="009D0D85"/>
    <w:rsid w:val="009D2D2E"/>
    <w:rsid w:val="009D2F03"/>
    <w:rsid w:val="009D35BE"/>
    <w:rsid w:val="009D4057"/>
    <w:rsid w:val="009D42CE"/>
    <w:rsid w:val="009D4AE0"/>
    <w:rsid w:val="009D5685"/>
    <w:rsid w:val="009D57FC"/>
    <w:rsid w:val="009D5838"/>
    <w:rsid w:val="009D5CFD"/>
    <w:rsid w:val="009D6599"/>
    <w:rsid w:val="009D7283"/>
    <w:rsid w:val="009D7660"/>
    <w:rsid w:val="009D79BB"/>
    <w:rsid w:val="009E07D8"/>
    <w:rsid w:val="009E0998"/>
    <w:rsid w:val="009E0D4B"/>
    <w:rsid w:val="009E10CD"/>
    <w:rsid w:val="009E1834"/>
    <w:rsid w:val="009E186E"/>
    <w:rsid w:val="009E1B3A"/>
    <w:rsid w:val="009E1B82"/>
    <w:rsid w:val="009E1D23"/>
    <w:rsid w:val="009E1D87"/>
    <w:rsid w:val="009E1E0E"/>
    <w:rsid w:val="009E2081"/>
    <w:rsid w:val="009E219E"/>
    <w:rsid w:val="009E24BE"/>
    <w:rsid w:val="009E265B"/>
    <w:rsid w:val="009E2B23"/>
    <w:rsid w:val="009E2BD2"/>
    <w:rsid w:val="009E2E58"/>
    <w:rsid w:val="009E3168"/>
    <w:rsid w:val="009E3341"/>
    <w:rsid w:val="009E42E6"/>
    <w:rsid w:val="009E4F35"/>
    <w:rsid w:val="009E5066"/>
    <w:rsid w:val="009E5531"/>
    <w:rsid w:val="009E5641"/>
    <w:rsid w:val="009E5694"/>
    <w:rsid w:val="009E66D7"/>
    <w:rsid w:val="009E67ED"/>
    <w:rsid w:val="009E68CB"/>
    <w:rsid w:val="009E7520"/>
    <w:rsid w:val="009F0FA4"/>
    <w:rsid w:val="009F2C61"/>
    <w:rsid w:val="009F3005"/>
    <w:rsid w:val="009F3A26"/>
    <w:rsid w:val="009F3AE6"/>
    <w:rsid w:val="009F525F"/>
    <w:rsid w:val="009F56F5"/>
    <w:rsid w:val="009F5C1F"/>
    <w:rsid w:val="009F71A8"/>
    <w:rsid w:val="009F7347"/>
    <w:rsid w:val="009F7348"/>
    <w:rsid w:val="009F7F77"/>
    <w:rsid w:val="00A00DCE"/>
    <w:rsid w:val="00A013D5"/>
    <w:rsid w:val="00A0162F"/>
    <w:rsid w:val="00A021C1"/>
    <w:rsid w:val="00A02998"/>
    <w:rsid w:val="00A02AC0"/>
    <w:rsid w:val="00A02BDD"/>
    <w:rsid w:val="00A02FDD"/>
    <w:rsid w:val="00A03A07"/>
    <w:rsid w:val="00A03B3D"/>
    <w:rsid w:val="00A040F3"/>
    <w:rsid w:val="00A04AC2"/>
    <w:rsid w:val="00A04B8F"/>
    <w:rsid w:val="00A04DAD"/>
    <w:rsid w:val="00A055DB"/>
    <w:rsid w:val="00A059B4"/>
    <w:rsid w:val="00A05CA0"/>
    <w:rsid w:val="00A05E6B"/>
    <w:rsid w:val="00A06863"/>
    <w:rsid w:val="00A068A6"/>
    <w:rsid w:val="00A06ABD"/>
    <w:rsid w:val="00A071F5"/>
    <w:rsid w:val="00A07B22"/>
    <w:rsid w:val="00A07BC1"/>
    <w:rsid w:val="00A07DE5"/>
    <w:rsid w:val="00A10378"/>
    <w:rsid w:val="00A10D4D"/>
    <w:rsid w:val="00A11092"/>
    <w:rsid w:val="00A11238"/>
    <w:rsid w:val="00A1149C"/>
    <w:rsid w:val="00A11F50"/>
    <w:rsid w:val="00A1233D"/>
    <w:rsid w:val="00A133DD"/>
    <w:rsid w:val="00A14188"/>
    <w:rsid w:val="00A14824"/>
    <w:rsid w:val="00A14B98"/>
    <w:rsid w:val="00A1567C"/>
    <w:rsid w:val="00A15B99"/>
    <w:rsid w:val="00A15EE9"/>
    <w:rsid w:val="00A16785"/>
    <w:rsid w:val="00A169CF"/>
    <w:rsid w:val="00A17290"/>
    <w:rsid w:val="00A177EC"/>
    <w:rsid w:val="00A2117A"/>
    <w:rsid w:val="00A213BD"/>
    <w:rsid w:val="00A221A6"/>
    <w:rsid w:val="00A224C4"/>
    <w:rsid w:val="00A22ED1"/>
    <w:rsid w:val="00A236CD"/>
    <w:rsid w:val="00A237F6"/>
    <w:rsid w:val="00A238B1"/>
    <w:rsid w:val="00A23A6E"/>
    <w:rsid w:val="00A243BF"/>
    <w:rsid w:val="00A2523E"/>
    <w:rsid w:val="00A2556F"/>
    <w:rsid w:val="00A25989"/>
    <w:rsid w:val="00A25E5C"/>
    <w:rsid w:val="00A266C9"/>
    <w:rsid w:val="00A26B41"/>
    <w:rsid w:val="00A27804"/>
    <w:rsid w:val="00A27844"/>
    <w:rsid w:val="00A30230"/>
    <w:rsid w:val="00A30C62"/>
    <w:rsid w:val="00A30D7B"/>
    <w:rsid w:val="00A30FF5"/>
    <w:rsid w:val="00A312DB"/>
    <w:rsid w:val="00A31EEF"/>
    <w:rsid w:val="00A321F3"/>
    <w:rsid w:val="00A3231F"/>
    <w:rsid w:val="00A3268E"/>
    <w:rsid w:val="00A32BD1"/>
    <w:rsid w:val="00A332C3"/>
    <w:rsid w:val="00A3360E"/>
    <w:rsid w:val="00A33A88"/>
    <w:rsid w:val="00A33F6C"/>
    <w:rsid w:val="00A34463"/>
    <w:rsid w:val="00A3455E"/>
    <w:rsid w:val="00A35018"/>
    <w:rsid w:val="00A35839"/>
    <w:rsid w:val="00A35ADA"/>
    <w:rsid w:val="00A35ED9"/>
    <w:rsid w:val="00A361EC"/>
    <w:rsid w:val="00A3685F"/>
    <w:rsid w:val="00A36A98"/>
    <w:rsid w:val="00A36B5A"/>
    <w:rsid w:val="00A3761C"/>
    <w:rsid w:val="00A376CA"/>
    <w:rsid w:val="00A37841"/>
    <w:rsid w:val="00A37B6A"/>
    <w:rsid w:val="00A37D49"/>
    <w:rsid w:val="00A37DA6"/>
    <w:rsid w:val="00A40F8C"/>
    <w:rsid w:val="00A42060"/>
    <w:rsid w:val="00A42805"/>
    <w:rsid w:val="00A42C0C"/>
    <w:rsid w:val="00A42C53"/>
    <w:rsid w:val="00A4343B"/>
    <w:rsid w:val="00A438AB"/>
    <w:rsid w:val="00A459E0"/>
    <w:rsid w:val="00A47123"/>
    <w:rsid w:val="00A47376"/>
    <w:rsid w:val="00A50139"/>
    <w:rsid w:val="00A503AF"/>
    <w:rsid w:val="00A5080B"/>
    <w:rsid w:val="00A510F0"/>
    <w:rsid w:val="00A513CD"/>
    <w:rsid w:val="00A51580"/>
    <w:rsid w:val="00A5158E"/>
    <w:rsid w:val="00A5186E"/>
    <w:rsid w:val="00A51F75"/>
    <w:rsid w:val="00A51FFA"/>
    <w:rsid w:val="00A5211A"/>
    <w:rsid w:val="00A5226B"/>
    <w:rsid w:val="00A52A22"/>
    <w:rsid w:val="00A52D93"/>
    <w:rsid w:val="00A53518"/>
    <w:rsid w:val="00A53C78"/>
    <w:rsid w:val="00A53F17"/>
    <w:rsid w:val="00A541F5"/>
    <w:rsid w:val="00A545BE"/>
    <w:rsid w:val="00A54725"/>
    <w:rsid w:val="00A54891"/>
    <w:rsid w:val="00A54ABB"/>
    <w:rsid w:val="00A54F52"/>
    <w:rsid w:val="00A5579E"/>
    <w:rsid w:val="00A55A09"/>
    <w:rsid w:val="00A56AD9"/>
    <w:rsid w:val="00A5724F"/>
    <w:rsid w:val="00A57616"/>
    <w:rsid w:val="00A60854"/>
    <w:rsid w:val="00A60AF4"/>
    <w:rsid w:val="00A60DDA"/>
    <w:rsid w:val="00A61718"/>
    <w:rsid w:val="00A61EE9"/>
    <w:rsid w:val="00A62249"/>
    <w:rsid w:val="00A62FE5"/>
    <w:rsid w:val="00A63911"/>
    <w:rsid w:val="00A63DBA"/>
    <w:rsid w:val="00A6416E"/>
    <w:rsid w:val="00A64575"/>
    <w:rsid w:val="00A6478C"/>
    <w:rsid w:val="00A647E0"/>
    <w:rsid w:val="00A6531C"/>
    <w:rsid w:val="00A65B66"/>
    <w:rsid w:val="00A66AA7"/>
    <w:rsid w:val="00A66AEC"/>
    <w:rsid w:val="00A66B31"/>
    <w:rsid w:val="00A66DBA"/>
    <w:rsid w:val="00A66FCF"/>
    <w:rsid w:val="00A66FFE"/>
    <w:rsid w:val="00A67952"/>
    <w:rsid w:val="00A67C74"/>
    <w:rsid w:val="00A67CEB"/>
    <w:rsid w:val="00A7017D"/>
    <w:rsid w:val="00A7033D"/>
    <w:rsid w:val="00A703D4"/>
    <w:rsid w:val="00A708F1"/>
    <w:rsid w:val="00A70B74"/>
    <w:rsid w:val="00A70EFD"/>
    <w:rsid w:val="00A70F32"/>
    <w:rsid w:val="00A711A0"/>
    <w:rsid w:val="00A71989"/>
    <w:rsid w:val="00A71D85"/>
    <w:rsid w:val="00A71DEA"/>
    <w:rsid w:val="00A73907"/>
    <w:rsid w:val="00A73DA0"/>
    <w:rsid w:val="00A73EFA"/>
    <w:rsid w:val="00A74BD6"/>
    <w:rsid w:val="00A74D3A"/>
    <w:rsid w:val="00A75239"/>
    <w:rsid w:val="00A75A68"/>
    <w:rsid w:val="00A76773"/>
    <w:rsid w:val="00A76B5A"/>
    <w:rsid w:val="00A77034"/>
    <w:rsid w:val="00A7708D"/>
    <w:rsid w:val="00A770B4"/>
    <w:rsid w:val="00A77244"/>
    <w:rsid w:val="00A77757"/>
    <w:rsid w:val="00A779C9"/>
    <w:rsid w:val="00A77B00"/>
    <w:rsid w:val="00A801D6"/>
    <w:rsid w:val="00A80910"/>
    <w:rsid w:val="00A81033"/>
    <w:rsid w:val="00A8136D"/>
    <w:rsid w:val="00A8157F"/>
    <w:rsid w:val="00A82669"/>
    <w:rsid w:val="00A82ACA"/>
    <w:rsid w:val="00A8334E"/>
    <w:rsid w:val="00A833A3"/>
    <w:rsid w:val="00A83BB0"/>
    <w:rsid w:val="00A848A0"/>
    <w:rsid w:val="00A854FF"/>
    <w:rsid w:val="00A856C2"/>
    <w:rsid w:val="00A8594B"/>
    <w:rsid w:val="00A85C1A"/>
    <w:rsid w:val="00A85EF6"/>
    <w:rsid w:val="00A863EA"/>
    <w:rsid w:val="00A8669B"/>
    <w:rsid w:val="00A86815"/>
    <w:rsid w:val="00A87398"/>
    <w:rsid w:val="00A90124"/>
    <w:rsid w:val="00A9025E"/>
    <w:rsid w:val="00A90685"/>
    <w:rsid w:val="00A90766"/>
    <w:rsid w:val="00A90B98"/>
    <w:rsid w:val="00A90BD6"/>
    <w:rsid w:val="00A912DD"/>
    <w:rsid w:val="00A9152D"/>
    <w:rsid w:val="00A92434"/>
    <w:rsid w:val="00A92C48"/>
    <w:rsid w:val="00A92F43"/>
    <w:rsid w:val="00A954A5"/>
    <w:rsid w:val="00A9553A"/>
    <w:rsid w:val="00A9568A"/>
    <w:rsid w:val="00A95D05"/>
    <w:rsid w:val="00A96757"/>
    <w:rsid w:val="00A97078"/>
    <w:rsid w:val="00A97453"/>
    <w:rsid w:val="00A97B73"/>
    <w:rsid w:val="00A97DC6"/>
    <w:rsid w:val="00AA0E16"/>
    <w:rsid w:val="00AA0E50"/>
    <w:rsid w:val="00AA1A91"/>
    <w:rsid w:val="00AA213F"/>
    <w:rsid w:val="00AA22E2"/>
    <w:rsid w:val="00AA25AD"/>
    <w:rsid w:val="00AA2DCE"/>
    <w:rsid w:val="00AA3052"/>
    <w:rsid w:val="00AA424F"/>
    <w:rsid w:val="00AA4899"/>
    <w:rsid w:val="00AA51AF"/>
    <w:rsid w:val="00AA58CC"/>
    <w:rsid w:val="00AA5EBD"/>
    <w:rsid w:val="00AA6285"/>
    <w:rsid w:val="00AA63F5"/>
    <w:rsid w:val="00AA650F"/>
    <w:rsid w:val="00AA6AE2"/>
    <w:rsid w:val="00AA6BF3"/>
    <w:rsid w:val="00AB0A92"/>
    <w:rsid w:val="00AB104A"/>
    <w:rsid w:val="00AB1E8F"/>
    <w:rsid w:val="00AB217F"/>
    <w:rsid w:val="00AB24C9"/>
    <w:rsid w:val="00AB2A1E"/>
    <w:rsid w:val="00AB2CD6"/>
    <w:rsid w:val="00AB2EAD"/>
    <w:rsid w:val="00AB33CB"/>
    <w:rsid w:val="00AB3C23"/>
    <w:rsid w:val="00AB3D26"/>
    <w:rsid w:val="00AB4883"/>
    <w:rsid w:val="00AB4B4C"/>
    <w:rsid w:val="00AB5E8F"/>
    <w:rsid w:val="00AB705C"/>
    <w:rsid w:val="00AC016E"/>
    <w:rsid w:val="00AC034D"/>
    <w:rsid w:val="00AC1C3B"/>
    <w:rsid w:val="00AC2BDA"/>
    <w:rsid w:val="00AC2DE9"/>
    <w:rsid w:val="00AC2E48"/>
    <w:rsid w:val="00AC30D3"/>
    <w:rsid w:val="00AC3339"/>
    <w:rsid w:val="00AC3D3B"/>
    <w:rsid w:val="00AC3F20"/>
    <w:rsid w:val="00AC4675"/>
    <w:rsid w:val="00AC48FA"/>
    <w:rsid w:val="00AC4993"/>
    <w:rsid w:val="00AC61DD"/>
    <w:rsid w:val="00AC67AA"/>
    <w:rsid w:val="00AC6E8B"/>
    <w:rsid w:val="00AC70C0"/>
    <w:rsid w:val="00AC742A"/>
    <w:rsid w:val="00AC793E"/>
    <w:rsid w:val="00AD038E"/>
    <w:rsid w:val="00AD0A1F"/>
    <w:rsid w:val="00AD0F82"/>
    <w:rsid w:val="00AD1713"/>
    <w:rsid w:val="00AD18AB"/>
    <w:rsid w:val="00AD1AAC"/>
    <w:rsid w:val="00AD3441"/>
    <w:rsid w:val="00AD35FA"/>
    <w:rsid w:val="00AD3C59"/>
    <w:rsid w:val="00AD401C"/>
    <w:rsid w:val="00AD4A49"/>
    <w:rsid w:val="00AD5524"/>
    <w:rsid w:val="00AD566D"/>
    <w:rsid w:val="00AD73AE"/>
    <w:rsid w:val="00AD7450"/>
    <w:rsid w:val="00AD75A8"/>
    <w:rsid w:val="00AD7AC0"/>
    <w:rsid w:val="00AE074A"/>
    <w:rsid w:val="00AE0D52"/>
    <w:rsid w:val="00AE0E1B"/>
    <w:rsid w:val="00AE0F61"/>
    <w:rsid w:val="00AE13D2"/>
    <w:rsid w:val="00AE1795"/>
    <w:rsid w:val="00AE227C"/>
    <w:rsid w:val="00AE28EC"/>
    <w:rsid w:val="00AE2C86"/>
    <w:rsid w:val="00AE2EEC"/>
    <w:rsid w:val="00AE31E1"/>
    <w:rsid w:val="00AE3E67"/>
    <w:rsid w:val="00AE43FE"/>
    <w:rsid w:val="00AE4942"/>
    <w:rsid w:val="00AE49E1"/>
    <w:rsid w:val="00AE4F7B"/>
    <w:rsid w:val="00AE50ED"/>
    <w:rsid w:val="00AE5223"/>
    <w:rsid w:val="00AE5383"/>
    <w:rsid w:val="00AE5BCC"/>
    <w:rsid w:val="00AE6001"/>
    <w:rsid w:val="00AE60A0"/>
    <w:rsid w:val="00AE6331"/>
    <w:rsid w:val="00AE69C5"/>
    <w:rsid w:val="00AE7B02"/>
    <w:rsid w:val="00AF0206"/>
    <w:rsid w:val="00AF08B3"/>
    <w:rsid w:val="00AF1296"/>
    <w:rsid w:val="00AF133E"/>
    <w:rsid w:val="00AF1B01"/>
    <w:rsid w:val="00AF29CF"/>
    <w:rsid w:val="00AF2D4B"/>
    <w:rsid w:val="00AF2F22"/>
    <w:rsid w:val="00AF2F73"/>
    <w:rsid w:val="00AF3665"/>
    <w:rsid w:val="00AF3E0B"/>
    <w:rsid w:val="00AF4080"/>
    <w:rsid w:val="00AF40B3"/>
    <w:rsid w:val="00AF428E"/>
    <w:rsid w:val="00AF5F25"/>
    <w:rsid w:val="00AF5F90"/>
    <w:rsid w:val="00AF68C2"/>
    <w:rsid w:val="00AF6A92"/>
    <w:rsid w:val="00AF7495"/>
    <w:rsid w:val="00AF74C9"/>
    <w:rsid w:val="00AF7D18"/>
    <w:rsid w:val="00B0020C"/>
    <w:rsid w:val="00B003E5"/>
    <w:rsid w:val="00B004F8"/>
    <w:rsid w:val="00B01B9F"/>
    <w:rsid w:val="00B01ECB"/>
    <w:rsid w:val="00B02AC7"/>
    <w:rsid w:val="00B0310A"/>
    <w:rsid w:val="00B03901"/>
    <w:rsid w:val="00B04598"/>
    <w:rsid w:val="00B04679"/>
    <w:rsid w:val="00B04BFE"/>
    <w:rsid w:val="00B04D2B"/>
    <w:rsid w:val="00B05656"/>
    <w:rsid w:val="00B05C62"/>
    <w:rsid w:val="00B060CE"/>
    <w:rsid w:val="00B0615D"/>
    <w:rsid w:val="00B061AD"/>
    <w:rsid w:val="00B06472"/>
    <w:rsid w:val="00B06943"/>
    <w:rsid w:val="00B07FCE"/>
    <w:rsid w:val="00B105BA"/>
    <w:rsid w:val="00B10F13"/>
    <w:rsid w:val="00B10F29"/>
    <w:rsid w:val="00B110FE"/>
    <w:rsid w:val="00B112B7"/>
    <w:rsid w:val="00B11BEE"/>
    <w:rsid w:val="00B125E7"/>
    <w:rsid w:val="00B1284F"/>
    <w:rsid w:val="00B12F37"/>
    <w:rsid w:val="00B1323B"/>
    <w:rsid w:val="00B132A7"/>
    <w:rsid w:val="00B132B9"/>
    <w:rsid w:val="00B13712"/>
    <w:rsid w:val="00B13997"/>
    <w:rsid w:val="00B14051"/>
    <w:rsid w:val="00B140BB"/>
    <w:rsid w:val="00B14286"/>
    <w:rsid w:val="00B14478"/>
    <w:rsid w:val="00B14BD6"/>
    <w:rsid w:val="00B1594D"/>
    <w:rsid w:val="00B15AA3"/>
    <w:rsid w:val="00B15EE3"/>
    <w:rsid w:val="00B16271"/>
    <w:rsid w:val="00B16EE9"/>
    <w:rsid w:val="00B16F8A"/>
    <w:rsid w:val="00B170FE"/>
    <w:rsid w:val="00B17402"/>
    <w:rsid w:val="00B17EF7"/>
    <w:rsid w:val="00B17F76"/>
    <w:rsid w:val="00B20330"/>
    <w:rsid w:val="00B20797"/>
    <w:rsid w:val="00B20A96"/>
    <w:rsid w:val="00B20AFD"/>
    <w:rsid w:val="00B20F2A"/>
    <w:rsid w:val="00B20FCB"/>
    <w:rsid w:val="00B21FEF"/>
    <w:rsid w:val="00B227D5"/>
    <w:rsid w:val="00B22B3A"/>
    <w:rsid w:val="00B22F6C"/>
    <w:rsid w:val="00B233C3"/>
    <w:rsid w:val="00B235F6"/>
    <w:rsid w:val="00B2365F"/>
    <w:rsid w:val="00B24717"/>
    <w:rsid w:val="00B24E4D"/>
    <w:rsid w:val="00B25F40"/>
    <w:rsid w:val="00B26653"/>
    <w:rsid w:val="00B27033"/>
    <w:rsid w:val="00B27E45"/>
    <w:rsid w:val="00B312E2"/>
    <w:rsid w:val="00B31770"/>
    <w:rsid w:val="00B31939"/>
    <w:rsid w:val="00B31C8C"/>
    <w:rsid w:val="00B32A68"/>
    <w:rsid w:val="00B32AA7"/>
    <w:rsid w:val="00B32C23"/>
    <w:rsid w:val="00B32D36"/>
    <w:rsid w:val="00B32E4F"/>
    <w:rsid w:val="00B332B5"/>
    <w:rsid w:val="00B335FE"/>
    <w:rsid w:val="00B33AEE"/>
    <w:rsid w:val="00B33D03"/>
    <w:rsid w:val="00B341E5"/>
    <w:rsid w:val="00B34F99"/>
    <w:rsid w:val="00B3513B"/>
    <w:rsid w:val="00B352FE"/>
    <w:rsid w:val="00B35434"/>
    <w:rsid w:val="00B35A62"/>
    <w:rsid w:val="00B35E4E"/>
    <w:rsid w:val="00B3671D"/>
    <w:rsid w:val="00B371AE"/>
    <w:rsid w:val="00B371F8"/>
    <w:rsid w:val="00B37C21"/>
    <w:rsid w:val="00B40D2C"/>
    <w:rsid w:val="00B4157E"/>
    <w:rsid w:val="00B418AF"/>
    <w:rsid w:val="00B4208A"/>
    <w:rsid w:val="00B429A9"/>
    <w:rsid w:val="00B430CF"/>
    <w:rsid w:val="00B43320"/>
    <w:rsid w:val="00B43732"/>
    <w:rsid w:val="00B43BCF"/>
    <w:rsid w:val="00B43E4F"/>
    <w:rsid w:val="00B445DF"/>
    <w:rsid w:val="00B4496E"/>
    <w:rsid w:val="00B450CB"/>
    <w:rsid w:val="00B452E9"/>
    <w:rsid w:val="00B454FE"/>
    <w:rsid w:val="00B45688"/>
    <w:rsid w:val="00B45B8F"/>
    <w:rsid w:val="00B45D83"/>
    <w:rsid w:val="00B462D7"/>
    <w:rsid w:val="00B464C8"/>
    <w:rsid w:val="00B4674F"/>
    <w:rsid w:val="00B46923"/>
    <w:rsid w:val="00B46A2A"/>
    <w:rsid w:val="00B46F78"/>
    <w:rsid w:val="00B47699"/>
    <w:rsid w:val="00B47708"/>
    <w:rsid w:val="00B47C62"/>
    <w:rsid w:val="00B47FC9"/>
    <w:rsid w:val="00B50EB2"/>
    <w:rsid w:val="00B511ED"/>
    <w:rsid w:val="00B51BD0"/>
    <w:rsid w:val="00B51D87"/>
    <w:rsid w:val="00B52263"/>
    <w:rsid w:val="00B52726"/>
    <w:rsid w:val="00B52773"/>
    <w:rsid w:val="00B535EF"/>
    <w:rsid w:val="00B53C37"/>
    <w:rsid w:val="00B541C1"/>
    <w:rsid w:val="00B542D9"/>
    <w:rsid w:val="00B54369"/>
    <w:rsid w:val="00B54EA1"/>
    <w:rsid w:val="00B55C60"/>
    <w:rsid w:val="00B5604B"/>
    <w:rsid w:val="00B5677A"/>
    <w:rsid w:val="00B570F8"/>
    <w:rsid w:val="00B57773"/>
    <w:rsid w:val="00B57783"/>
    <w:rsid w:val="00B60B3B"/>
    <w:rsid w:val="00B611F7"/>
    <w:rsid w:val="00B612D9"/>
    <w:rsid w:val="00B61A9B"/>
    <w:rsid w:val="00B62361"/>
    <w:rsid w:val="00B630D3"/>
    <w:rsid w:val="00B635BB"/>
    <w:rsid w:val="00B635CB"/>
    <w:rsid w:val="00B65677"/>
    <w:rsid w:val="00B66455"/>
    <w:rsid w:val="00B668A1"/>
    <w:rsid w:val="00B66948"/>
    <w:rsid w:val="00B66C30"/>
    <w:rsid w:val="00B67D6A"/>
    <w:rsid w:val="00B70035"/>
    <w:rsid w:val="00B70042"/>
    <w:rsid w:val="00B707FF"/>
    <w:rsid w:val="00B70C85"/>
    <w:rsid w:val="00B71100"/>
    <w:rsid w:val="00B71B3F"/>
    <w:rsid w:val="00B71D36"/>
    <w:rsid w:val="00B72511"/>
    <w:rsid w:val="00B72DE0"/>
    <w:rsid w:val="00B7309D"/>
    <w:rsid w:val="00B7316D"/>
    <w:rsid w:val="00B735EB"/>
    <w:rsid w:val="00B73617"/>
    <w:rsid w:val="00B737CE"/>
    <w:rsid w:val="00B737D0"/>
    <w:rsid w:val="00B741AD"/>
    <w:rsid w:val="00B743F4"/>
    <w:rsid w:val="00B749D1"/>
    <w:rsid w:val="00B757DC"/>
    <w:rsid w:val="00B75977"/>
    <w:rsid w:val="00B75B99"/>
    <w:rsid w:val="00B76002"/>
    <w:rsid w:val="00B76345"/>
    <w:rsid w:val="00B76D5E"/>
    <w:rsid w:val="00B7710A"/>
    <w:rsid w:val="00B77183"/>
    <w:rsid w:val="00B80942"/>
    <w:rsid w:val="00B81FD7"/>
    <w:rsid w:val="00B82072"/>
    <w:rsid w:val="00B8252E"/>
    <w:rsid w:val="00B826ED"/>
    <w:rsid w:val="00B82A58"/>
    <w:rsid w:val="00B82CDB"/>
    <w:rsid w:val="00B8307A"/>
    <w:rsid w:val="00B83423"/>
    <w:rsid w:val="00B83A8F"/>
    <w:rsid w:val="00B848D5"/>
    <w:rsid w:val="00B85129"/>
    <w:rsid w:val="00B85DB6"/>
    <w:rsid w:val="00B85E33"/>
    <w:rsid w:val="00B86683"/>
    <w:rsid w:val="00B868C6"/>
    <w:rsid w:val="00B87E73"/>
    <w:rsid w:val="00B902CA"/>
    <w:rsid w:val="00B906C3"/>
    <w:rsid w:val="00B91514"/>
    <w:rsid w:val="00B915CB"/>
    <w:rsid w:val="00B917A9"/>
    <w:rsid w:val="00B91CDC"/>
    <w:rsid w:val="00B92224"/>
    <w:rsid w:val="00B9228E"/>
    <w:rsid w:val="00B92B99"/>
    <w:rsid w:val="00B92C07"/>
    <w:rsid w:val="00B93BBE"/>
    <w:rsid w:val="00B947BE"/>
    <w:rsid w:val="00B94B32"/>
    <w:rsid w:val="00B94B6C"/>
    <w:rsid w:val="00B94C60"/>
    <w:rsid w:val="00B94EC9"/>
    <w:rsid w:val="00B94FF7"/>
    <w:rsid w:val="00B956C5"/>
    <w:rsid w:val="00B956F6"/>
    <w:rsid w:val="00B95FA6"/>
    <w:rsid w:val="00B96008"/>
    <w:rsid w:val="00B966DB"/>
    <w:rsid w:val="00B969D4"/>
    <w:rsid w:val="00B973C8"/>
    <w:rsid w:val="00B9778C"/>
    <w:rsid w:val="00BA00A5"/>
    <w:rsid w:val="00BA0ED5"/>
    <w:rsid w:val="00BA1320"/>
    <w:rsid w:val="00BA1398"/>
    <w:rsid w:val="00BA1631"/>
    <w:rsid w:val="00BA1E65"/>
    <w:rsid w:val="00BA25F1"/>
    <w:rsid w:val="00BA30CA"/>
    <w:rsid w:val="00BA391E"/>
    <w:rsid w:val="00BA3AF0"/>
    <w:rsid w:val="00BA40CF"/>
    <w:rsid w:val="00BA45A7"/>
    <w:rsid w:val="00BA4F60"/>
    <w:rsid w:val="00BA4FA9"/>
    <w:rsid w:val="00BA59CE"/>
    <w:rsid w:val="00BA5E6D"/>
    <w:rsid w:val="00BA5FF6"/>
    <w:rsid w:val="00BA6A09"/>
    <w:rsid w:val="00BA7B07"/>
    <w:rsid w:val="00BA7F52"/>
    <w:rsid w:val="00BB0140"/>
    <w:rsid w:val="00BB0E57"/>
    <w:rsid w:val="00BB1066"/>
    <w:rsid w:val="00BB19D9"/>
    <w:rsid w:val="00BB1C7E"/>
    <w:rsid w:val="00BB209E"/>
    <w:rsid w:val="00BB2463"/>
    <w:rsid w:val="00BB25A1"/>
    <w:rsid w:val="00BB27AF"/>
    <w:rsid w:val="00BB2D68"/>
    <w:rsid w:val="00BB3697"/>
    <w:rsid w:val="00BB47BD"/>
    <w:rsid w:val="00BB5B3E"/>
    <w:rsid w:val="00BB6496"/>
    <w:rsid w:val="00BB657E"/>
    <w:rsid w:val="00BB6895"/>
    <w:rsid w:val="00BB7087"/>
    <w:rsid w:val="00BB7FBA"/>
    <w:rsid w:val="00BC03D9"/>
    <w:rsid w:val="00BC05DF"/>
    <w:rsid w:val="00BC0C65"/>
    <w:rsid w:val="00BC0F67"/>
    <w:rsid w:val="00BC1AE6"/>
    <w:rsid w:val="00BC24BA"/>
    <w:rsid w:val="00BC2928"/>
    <w:rsid w:val="00BC2BB5"/>
    <w:rsid w:val="00BC395B"/>
    <w:rsid w:val="00BC4886"/>
    <w:rsid w:val="00BC6349"/>
    <w:rsid w:val="00BC644B"/>
    <w:rsid w:val="00BC6778"/>
    <w:rsid w:val="00BC7784"/>
    <w:rsid w:val="00BC7811"/>
    <w:rsid w:val="00BC7AD7"/>
    <w:rsid w:val="00BD006A"/>
    <w:rsid w:val="00BD0543"/>
    <w:rsid w:val="00BD0947"/>
    <w:rsid w:val="00BD09FB"/>
    <w:rsid w:val="00BD1DF9"/>
    <w:rsid w:val="00BD2140"/>
    <w:rsid w:val="00BD36C5"/>
    <w:rsid w:val="00BD3CE5"/>
    <w:rsid w:val="00BD4062"/>
    <w:rsid w:val="00BD4109"/>
    <w:rsid w:val="00BD44B5"/>
    <w:rsid w:val="00BD45DD"/>
    <w:rsid w:val="00BD4616"/>
    <w:rsid w:val="00BD4A02"/>
    <w:rsid w:val="00BD4F1D"/>
    <w:rsid w:val="00BD5863"/>
    <w:rsid w:val="00BD6BE2"/>
    <w:rsid w:val="00BD6DB8"/>
    <w:rsid w:val="00BD6ECD"/>
    <w:rsid w:val="00BD6F2E"/>
    <w:rsid w:val="00BD7356"/>
    <w:rsid w:val="00BD7538"/>
    <w:rsid w:val="00BD7B25"/>
    <w:rsid w:val="00BE0DB9"/>
    <w:rsid w:val="00BE0F72"/>
    <w:rsid w:val="00BE2598"/>
    <w:rsid w:val="00BE2DE1"/>
    <w:rsid w:val="00BE2F87"/>
    <w:rsid w:val="00BE322C"/>
    <w:rsid w:val="00BE39EF"/>
    <w:rsid w:val="00BE3C85"/>
    <w:rsid w:val="00BE49B0"/>
    <w:rsid w:val="00BE4EDC"/>
    <w:rsid w:val="00BE5448"/>
    <w:rsid w:val="00BE54F0"/>
    <w:rsid w:val="00BE593A"/>
    <w:rsid w:val="00BE6070"/>
    <w:rsid w:val="00BE6888"/>
    <w:rsid w:val="00BE6A01"/>
    <w:rsid w:val="00BE735F"/>
    <w:rsid w:val="00BE73F7"/>
    <w:rsid w:val="00BE7D06"/>
    <w:rsid w:val="00BF0051"/>
    <w:rsid w:val="00BF0278"/>
    <w:rsid w:val="00BF06C6"/>
    <w:rsid w:val="00BF0EF7"/>
    <w:rsid w:val="00BF15ED"/>
    <w:rsid w:val="00BF1D04"/>
    <w:rsid w:val="00BF2002"/>
    <w:rsid w:val="00BF27E2"/>
    <w:rsid w:val="00BF2949"/>
    <w:rsid w:val="00BF2BEE"/>
    <w:rsid w:val="00BF2EB8"/>
    <w:rsid w:val="00BF3C0E"/>
    <w:rsid w:val="00BF43C7"/>
    <w:rsid w:val="00BF46ED"/>
    <w:rsid w:val="00BF47C3"/>
    <w:rsid w:val="00BF52BF"/>
    <w:rsid w:val="00BF5462"/>
    <w:rsid w:val="00BF5E3C"/>
    <w:rsid w:val="00BF682D"/>
    <w:rsid w:val="00BF6CD5"/>
    <w:rsid w:val="00BF7B98"/>
    <w:rsid w:val="00BF7EBA"/>
    <w:rsid w:val="00C00609"/>
    <w:rsid w:val="00C00701"/>
    <w:rsid w:val="00C00B94"/>
    <w:rsid w:val="00C01FF4"/>
    <w:rsid w:val="00C025DF"/>
    <w:rsid w:val="00C02BD0"/>
    <w:rsid w:val="00C02D8D"/>
    <w:rsid w:val="00C037E5"/>
    <w:rsid w:val="00C04342"/>
    <w:rsid w:val="00C04594"/>
    <w:rsid w:val="00C05041"/>
    <w:rsid w:val="00C052E8"/>
    <w:rsid w:val="00C05752"/>
    <w:rsid w:val="00C06133"/>
    <w:rsid w:val="00C062F1"/>
    <w:rsid w:val="00C07089"/>
    <w:rsid w:val="00C0736F"/>
    <w:rsid w:val="00C07A08"/>
    <w:rsid w:val="00C07FF7"/>
    <w:rsid w:val="00C102A7"/>
    <w:rsid w:val="00C10B40"/>
    <w:rsid w:val="00C10C63"/>
    <w:rsid w:val="00C10DDC"/>
    <w:rsid w:val="00C11174"/>
    <w:rsid w:val="00C111E9"/>
    <w:rsid w:val="00C11223"/>
    <w:rsid w:val="00C11BDE"/>
    <w:rsid w:val="00C11F3C"/>
    <w:rsid w:val="00C121C1"/>
    <w:rsid w:val="00C12CF8"/>
    <w:rsid w:val="00C1343F"/>
    <w:rsid w:val="00C148A7"/>
    <w:rsid w:val="00C152BC"/>
    <w:rsid w:val="00C15528"/>
    <w:rsid w:val="00C15648"/>
    <w:rsid w:val="00C1596B"/>
    <w:rsid w:val="00C16A62"/>
    <w:rsid w:val="00C16EBE"/>
    <w:rsid w:val="00C16FC3"/>
    <w:rsid w:val="00C172A8"/>
    <w:rsid w:val="00C17739"/>
    <w:rsid w:val="00C17B20"/>
    <w:rsid w:val="00C17EF6"/>
    <w:rsid w:val="00C20618"/>
    <w:rsid w:val="00C21231"/>
    <w:rsid w:val="00C216E0"/>
    <w:rsid w:val="00C21EA0"/>
    <w:rsid w:val="00C222ED"/>
    <w:rsid w:val="00C22388"/>
    <w:rsid w:val="00C22CF7"/>
    <w:rsid w:val="00C22FB8"/>
    <w:rsid w:val="00C23684"/>
    <w:rsid w:val="00C23834"/>
    <w:rsid w:val="00C245F5"/>
    <w:rsid w:val="00C25192"/>
    <w:rsid w:val="00C2567A"/>
    <w:rsid w:val="00C25B47"/>
    <w:rsid w:val="00C25D64"/>
    <w:rsid w:val="00C25D96"/>
    <w:rsid w:val="00C2668A"/>
    <w:rsid w:val="00C266A7"/>
    <w:rsid w:val="00C269A7"/>
    <w:rsid w:val="00C269ED"/>
    <w:rsid w:val="00C27166"/>
    <w:rsid w:val="00C2735F"/>
    <w:rsid w:val="00C274B5"/>
    <w:rsid w:val="00C276AC"/>
    <w:rsid w:val="00C27EB3"/>
    <w:rsid w:val="00C30533"/>
    <w:rsid w:val="00C31734"/>
    <w:rsid w:val="00C3211E"/>
    <w:rsid w:val="00C3260C"/>
    <w:rsid w:val="00C326D0"/>
    <w:rsid w:val="00C32A83"/>
    <w:rsid w:val="00C32CAF"/>
    <w:rsid w:val="00C32DB9"/>
    <w:rsid w:val="00C33757"/>
    <w:rsid w:val="00C33A68"/>
    <w:rsid w:val="00C33C8D"/>
    <w:rsid w:val="00C33C91"/>
    <w:rsid w:val="00C342F3"/>
    <w:rsid w:val="00C35416"/>
    <w:rsid w:val="00C359C9"/>
    <w:rsid w:val="00C35A06"/>
    <w:rsid w:val="00C360AB"/>
    <w:rsid w:val="00C365E0"/>
    <w:rsid w:val="00C3676C"/>
    <w:rsid w:val="00C37098"/>
    <w:rsid w:val="00C40340"/>
    <w:rsid w:val="00C40598"/>
    <w:rsid w:val="00C40786"/>
    <w:rsid w:val="00C40DCF"/>
    <w:rsid w:val="00C424E5"/>
    <w:rsid w:val="00C4251C"/>
    <w:rsid w:val="00C4268B"/>
    <w:rsid w:val="00C43155"/>
    <w:rsid w:val="00C4395A"/>
    <w:rsid w:val="00C43B27"/>
    <w:rsid w:val="00C43CDB"/>
    <w:rsid w:val="00C44166"/>
    <w:rsid w:val="00C44362"/>
    <w:rsid w:val="00C45125"/>
    <w:rsid w:val="00C4520F"/>
    <w:rsid w:val="00C464B2"/>
    <w:rsid w:val="00C46964"/>
    <w:rsid w:val="00C470EC"/>
    <w:rsid w:val="00C4746E"/>
    <w:rsid w:val="00C47A88"/>
    <w:rsid w:val="00C47BC0"/>
    <w:rsid w:val="00C5004E"/>
    <w:rsid w:val="00C502D6"/>
    <w:rsid w:val="00C50693"/>
    <w:rsid w:val="00C50A05"/>
    <w:rsid w:val="00C50E40"/>
    <w:rsid w:val="00C5133B"/>
    <w:rsid w:val="00C5186F"/>
    <w:rsid w:val="00C51B30"/>
    <w:rsid w:val="00C522FF"/>
    <w:rsid w:val="00C52345"/>
    <w:rsid w:val="00C52DE5"/>
    <w:rsid w:val="00C52FAC"/>
    <w:rsid w:val="00C532E6"/>
    <w:rsid w:val="00C539B5"/>
    <w:rsid w:val="00C53BA7"/>
    <w:rsid w:val="00C53F36"/>
    <w:rsid w:val="00C54096"/>
    <w:rsid w:val="00C5439D"/>
    <w:rsid w:val="00C543DA"/>
    <w:rsid w:val="00C548B6"/>
    <w:rsid w:val="00C55030"/>
    <w:rsid w:val="00C5517D"/>
    <w:rsid w:val="00C552B3"/>
    <w:rsid w:val="00C55563"/>
    <w:rsid w:val="00C564EC"/>
    <w:rsid w:val="00C56A8D"/>
    <w:rsid w:val="00C56CC4"/>
    <w:rsid w:val="00C57516"/>
    <w:rsid w:val="00C5780A"/>
    <w:rsid w:val="00C57826"/>
    <w:rsid w:val="00C5797F"/>
    <w:rsid w:val="00C57A21"/>
    <w:rsid w:val="00C57BFF"/>
    <w:rsid w:val="00C57D13"/>
    <w:rsid w:val="00C6086F"/>
    <w:rsid w:val="00C60F2E"/>
    <w:rsid w:val="00C610CF"/>
    <w:rsid w:val="00C610E8"/>
    <w:rsid w:val="00C611BA"/>
    <w:rsid w:val="00C612F4"/>
    <w:rsid w:val="00C619F7"/>
    <w:rsid w:val="00C62134"/>
    <w:rsid w:val="00C62E44"/>
    <w:rsid w:val="00C62E4C"/>
    <w:rsid w:val="00C63D14"/>
    <w:rsid w:val="00C64000"/>
    <w:rsid w:val="00C64071"/>
    <w:rsid w:val="00C645B2"/>
    <w:rsid w:val="00C64B4D"/>
    <w:rsid w:val="00C64B59"/>
    <w:rsid w:val="00C6536E"/>
    <w:rsid w:val="00C66AB5"/>
    <w:rsid w:val="00C66ECC"/>
    <w:rsid w:val="00C70A40"/>
    <w:rsid w:val="00C71477"/>
    <w:rsid w:val="00C7170A"/>
    <w:rsid w:val="00C71C7C"/>
    <w:rsid w:val="00C71CF4"/>
    <w:rsid w:val="00C71E4B"/>
    <w:rsid w:val="00C72238"/>
    <w:rsid w:val="00C7444D"/>
    <w:rsid w:val="00C750A0"/>
    <w:rsid w:val="00C75A13"/>
    <w:rsid w:val="00C76298"/>
    <w:rsid w:val="00C76720"/>
    <w:rsid w:val="00C76997"/>
    <w:rsid w:val="00C77ECA"/>
    <w:rsid w:val="00C77F61"/>
    <w:rsid w:val="00C80795"/>
    <w:rsid w:val="00C8137E"/>
    <w:rsid w:val="00C8190E"/>
    <w:rsid w:val="00C81971"/>
    <w:rsid w:val="00C8251D"/>
    <w:rsid w:val="00C82E74"/>
    <w:rsid w:val="00C84272"/>
    <w:rsid w:val="00C85149"/>
    <w:rsid w:val="00C8525C"/>
    <w:rsid w:val="00C856C1"/>
    <w:rsid w:val="00C85E82"/>
    <w:rsid w:val="00C865E3"/>
    <w:rsid w:val="00C86BE3"/>
    <w:rsid w:val="00C879FE"/>
    <w:rsid w:val="00C87C67"/>
    <w:rsid w:val="00C87E01"/>
    <w:rsid w:val="00C87ECA"/>
    <w:rsid w:val="00C90E26"/>
    <w:rsid w:val="00C90E88"/>
    <w:rsid w:val="00C9179B"/>
    <w:rsid w:val="00C91EAB"/>
    <w:rsid w:val="00C92580"/>
    <w:rsid w:val="00C92C0A"/>
    <w:rsid w:val="00C92D2B"/>
    <w:rsid w:val="00C92D44"/>
    <w:rsid w:val="00C9377F"/>
    <w:rsid w:val="00C93CB1"/>
    <w:rsid w:val="00C94173"/>
    <w:rsid w:val="00C94905"/>
    <w:rsid w:val="00C94F2C"/>
    <w:rsid w:val="00C950E0"/>
    <w:rsid w:val="00C956D8"/>
    <w:rsid w:val="00C95907"/>
    <w:rsid w:val="00C959CF"/>
    <w:rsid w:val="00C96877"/>
    <w:rsid w:val="00C97441"/>
    <w:rsid w:val="00C974EC"/>
    <w:rsid w:val="00C97B65"/>
    <w:rsid w:val="00CA0453"/>
    <w:rsid w:val="00CA07D4"/>
    <w:rsid w:val="00CA08A7"/>
    <w:rsid w:val="00CA0E3F"/>
    <w:rsid w:val="00CA17A4"/>
    <w:rsid w:val="00CA17CA"/>
    <w:rsid w:val="00CA3047"/>
    <w:rsid w:val="00CA3BEB"/>
    <w:rsid w:val="00CA4C1B"/>
    <w:rsid w:val="00CA4C41"/>
    <w:rsid w:val="00CA5398"/>
    <w:rsid w:val="00CA58C3"/>
    <w:rsid w:val="00CA5E6A"/>
    <w:rsid w:val="00CA612B"/>
    <w:rsid w:val="00CA6B67"/>
    <w:rsid w:val="00CA7B2B"/>
    <w:rsid w:val="00CA7EB1"/>
    <w:rsid w:val="00CB0BDC"/>
    <w:rsid w:val="00CB1882"/>
    <w:rsid w:val="00CB24C6"/>
    <w:rsid w:val="00CB2DA0"/>
    <w:rsid w:val="00CB31C1"/>
    <w:rsid w:val="00CB330A"/>
    <w:rsid w:val="00CB3C58"/>
    <w:rsid w:val="00CB47F9"/>
    <w:rsid w:val="00CB4FFB"/>
    <w:rsid w:val="00CB5693"/>
    <w:rsid w:val="00CB5A1E"/>
    <w:rsid w:val="00CB5F04"/>
    <w:rsid w:val="00CB606E"/>
    <w:rsid w:val="00CB61E6"/>
    <w:rsid w:val="00CB6213"/>
    <w:rsid w:val="00CB6D56"/>
    <w:rsid w:val="00CB7344"/>
    <w:rsid w:val="00CB79A2"/>
    <w:rsid w:val="00CB7A7A"/>
    <w:rsid w:val="00CB7CA0"/>
    <w:rsid w:val="00CC0006"/>
    <w:rsid w:val="00CC003A"/>
    <w:rsid w:val="00CC193B"/>
    <w:rsid w:val="00CC1E2C"/>
    <w:rsid w:val="00CC1E97"/>
    <w:rsid w:val="00CC20E6"/>
    <w:rsid w:val="00CC219C"/>
    <w:rsid w:val="00CC29CF"/>
    <w:rsid w:val="00CC33E7"/>
    <w:rsid w:val="00CC3E8F"/>
    <w:rsid w:val="00CC3F0E"/>
    <w:rsid w:val="00CC51F1"/>
    <w:rsid w:val="00CC5500"/>
    <w:rsid w:val="00CC5647"/>
    <w:rsid w:val="00CC6367"/>
    <w:rsid w:val="00CC70E8"/>
    <w:rsid w:val="00CC7B25"/>
    <w:rsid w:val="00CC7DA5"/>
    <w:rsid w:val="00CC7DC9"/>
    <w:rsid w:val="00CD0256"/>
    <w:rsid w:val="00CD0C2A"/>
    <w:rsid w:val="00CD10F2"/>
    <w:rsid w:val="00CD11E6"/>
    <w:rsid w:val="00CD19F0"/>
    <w:rsid w:val="00CD1DDE"/>
    <w:rsid w:val="00CD22EE"/>
    <w:rsid w:val="00CD3964"/>
    <w:rsid w:val="00CD42E7"/>
    <w:rsid w:val="00CD52E1"/>
    <w:rsid w:val="00CD537C"/>
    <w:rsid w:val="00CD7134"/>
    <w:rsid w:val="00CD73D5"/>
    <w:rsid w:val="00CD7E8E"/>
    <w:rsid w:val="00CE1172"/>
    <w:rsid w:val="00CE1856"/>
    <w:rsid w:val="00CE1880"/>
    <w:rsid w:val="00CE1A40"/>
    <w:rsid w:val="00CE3B63"/>
    <w:rsid w:val="00CE3F84"/>
    <w:rsid w:val="00CE40E4"/>
    <w:rsid w:val="00CE5819"/>
    <w:rsid w:val="00CE58C1"/>
    <w:rsid w:val="00CE5A4E"/>
    <w:rsid w:val="00CE5A55"/>
    <w:rsid w:val="00CE5C3F"/>
    <w:rsid w:val="00CE6102"/>
    <w:rsid w:val="00CE6A2C"/>
    <w:rsid w:val="00CE6C01"/>
    <w:rsid w:val="00CE6D84"/>
    <w:rsid w:val="00CE6E2E"/>
    <w:rsid w:val="00CE6FA1"/>
    <w:rsid w:val="00CE703B"/>
    <w:rsid w:val="00CE7741"/>
    <w:rsid w:val="00CF00C9"/>
    <w:rsid w:val="00CF0B3F"/>
    <w:rsid w:val="00CF1672"/>
    <w:rsid w:val="00CF1C99"/>
    <w:rsid w:val="00CF22B1"/>
    <w:rsid w:val="00CF310E"/>
    <w:rsid w:val="00CF31D5"/>
    <w:rsid w:val="00CF321A"/>
    <w:rsid w:val="00CF34EB"/>
    <w:rsid w:val="00CF35CD"/>
    <w:rsid w:val="00CF37D0"/>
    <w:rsid w:val="00CF3A22"/>
    <w:rsid w:val="00CF44AB"/>
    <w:rsid w:val="00CF45E9"/>
    <w:rsid w:val="00CF469F"/>
    <w:rsid w:val="00CF7183"/>
    <w:rsid w:val="00CF7761"/>
    <w:rsid w:val="00CF7828"/>
    <w:rsid w:val="00D000C0"/>
    <w:rsid w:val="00D00E3B"/>
    <w:rsid w:val="00D0124F"/>
    <w:rsid w:val="00D0175D"/>
    <w:rsid w:val="00D025C3"/>
    <w:rsid w:val="00D02E22"/>
    <w:rsid w:val="00D03263"/>
    <w:rsid w:val="00D0326C"/>
    <w:rsid w:val="00D033A7"/>
    <w:rsid w:val="00D0522F"/>
    <w:rsid w:val="00D0530D"/>
    <w:rsid w:val="00D06A3F"/>
    <w:rsid w:val="00D071CE"/>
    <w:rsid w:val="00D073A8"/>
    <w:rsid w:val="00D077C6"/>
    <w:rsid w:val="00D07BBE"/>
    <w:rsid w:val="00D11723"/>
    <w:rsid w:val="00D11806"/>
    <w:rsid w:val="00D11BB8"/>
    <w:rsid w:val="00D121BE"/>
    <w:rsid w:val="00D12970"/>
    <w:rsid w:val="00D13C2A"/>
    <w:rsid w:val="00D13DA6"/>
    <w:rsid w:val="00D13FE4"/>
    <w:rsid w:val="00D1409A"/>
    <w:rsid w:val="00D14887"/>
    <w:rsid w:val="00D15A0C"/>
    <w:rsid w:val="00D161BF"/>
    <w:rsid w:val="00D16DAF"/>
    <w:rsid w:val="00D17194"/>
    <w:rsid w:val="00D176E6"/>
    <w:rsid w:val="00D20D48"/>
    <w:rsid w:val="00D215BE"/>
    <w:rsid w:val="00D22FEC"/>
    <w:rsid w:val="00D23109"/>
    <w:rsid w:val="00D23487"/>
    <w:rsid w:val="00D236D6"/>
    <w:rsid w:val="00D2387E"/>
    <w:rsid w:val="00D23E4D"/>
    <w:rsid w:val="00D24A48"/>
    <w:rsid w:val="00D25685"/>
    <w:rsid w:val="00D267DE"/>
    <w:rsid w:val="00D26BDF"/>
    <w:rsid w:val="00D27674"/>
    <w:rsid w:val="00D3053E"/>
    <w:rsid w:val="00D30803"/>
    <w:rsid w:val="00D313F5"/>
    <w:rsid w:val="00D31B75"/>
    <w:rsid w:val="00D31C02"/>
    <w:rsid w:val="00D324C1"/>
    <w:rsid w:val="00D32D4C"/>
    <w:rsid w:val="00D32E6B"/>
    <w:rsid w:val="00D332F1"/>
    <w:rsid w:val="00D33321"/>
    <w:rsid w:val="00D335D1"/>
    <w:rsid w:val="00D3388D"/>
    <w:rsid w:val="00D33AB8"/>
    <w:rsid w:val="00D33AD6"/>
    <w:rsid w:val="00D33DBE"/>
    <w:rsid w:val="00D33EE4"/>
    <w:rsid w:val="00D340BD"/>
    <w:rsid w:val="00D342D8"/>
    <w:rsid w:val="00D3491D"/>
    <w:rsid w:val="00D3496F"/>
    <w:rsid w:val="00D34B19"/>
    <w:rsid w:val="00D354B3"/>
    <w:rsid w:val="00D35A1A"/>
    <w:rsid w:val="00D3604C"/>
    <w:rsid w:val="00D363A6"/>
    <w:rsid w:val="00D36814"/>
    <w:rsid w:val="00D36E6B"/>
    <w:rsid w:val="00D36EF7"/>
    <w:rsid w:val="00D374F6"/>
    <w:rsid w:val="00D3790F"/>
    <w:rsid w:val="00D37A76"/>
    <w:rsid w:val="00D37BE2"/>
    <w:rsid w:val="00D37D2D"/>
    <w:rsid w:val="00D404F6"/>
    <w:rsid w:val="00D408EE"/>
    <w:rsid w:val="00D41542"/>
    <w:rsid w:val="00D42058"/>
    <w:rsid w:val="00D43973"/>
    <w:rsid w:val="00D43D73"/>
    <w:rsid w:val="00D440A5"/>
    <w:rsid w:val="00D44271"/>
    <w:rsid w:val="00D44F9C"/>
    <w:rsid w:val="00D4516B"/>
    <w:rsid w:val="00D453FB"/>
    <w:rsid w:val="00D45548"/>
    <w:rsid w:val="00D4587F"/>
    <w:rsid w:val="00D45C06"/>
    <w:rsid w:val="00D4601B"/>
    <w:rsid w:val="00D46307"/>
    <w:rsid w:val="00D466EF"/>
    <w:rsid w:val="00D46E5F"/>
    <w:rsid w:val="00D47521"/>
    <w:rsid w:val="00D47867"/>
    <w:rsid w:val="00D500EA"/>
    <w:rsid w:val="00D507F0"/>
    <w:rsid w:val="00D50A2E"/>
    <w:rsid w:val="00D5118D"/>
    <w:rsid w:val="00D51BA4"/>
    <w:rsid w:val="00D51BEF"/>
    <w:rsid w:val="00D52470"/>
    <w:rsid w:val="00D52601"/>
    <w:rsid w:val="00D53E37"/>
    <w:rsid w:val="00D5469B"/>
    <w:rsid w:val="00D546C1"/>
    <w:rsid w:val="00D5512C"/>
    <w:rsid w:val="00D556BD"/>
    <w:rsid w:val="00D55712"/>
    <w:rsid w:val="00D55C82"/>
    <w:rsid w:val="00D56526"/>
    <w:rsid w:val="00D56ABA"/>
    <w:rsid w:val="00D576B2"/>
    <w:rsid w:val="00D5797F"/>
    <w:rsid w:val="00D6041F"/>
    <w:rsid w:val="00D60561"/>
    <w:rsid w:val="00D60979"/>
    <w:rsid w:val="00D60D91"/>
    <w:rsid w:val="00D62BC2"/>
    <w:rsid w:val="00D631C7"/>
    <w:rsid w:val="00D63531"/>
    <w:rsid w:val="00D64040"/>
    <w:rsid w:val="00D64A65"/>
    <w:rsid w:val="00D64B9E"/>
    <w:rsid w:val="00D64E12"/>
    <w:rsid w:val="00D64FDF"/>
    <w:rsid w:val="00D6595B"/>
    <w:rsid w:val="00D6598E"/>
    <w:rsid w:val="00D65CFD"/>
    <w:rsid w:val="00D65E6E"/>
    <w:rsid w:val="00D663BC"/>
    <w:rsid w:val="00D66524"/>
    <w:rsid w:val="00D666A6"/>
    <w:rsid w:val="00D66B8E"/>
    <w:rsid w:val="00D66C8D"/>
    <w:rsid w:val="00D67328"/>
    <w:rsid w:val="00D678AA"/>
    <w:rsid w:val="00D67C23"/>
    <w:rsid w:val="00D67C28"/>
    <w:rsid w:val="00D67E66"/>
    <w:rsid w:val="00D70AB5"/>
    <w:rsid w:val="00D70FB9"/>
    <w:rsid w:val="00D711C8"/>
    <w:rsid w:val="00D71794"/>
    <w:rsid w:val="00D72177"/>
    <w:rsid w:val="00D7324B"/>
    <w:rsid w:val="00D753CE"/>
    <w:rsid w:val="00D75716"/>
    <w:rsid w:val="00D75BFE"/>
    <w:rsid w:val="00D7640B"/>
    <w:rsid w:val="00D76653"/>
    <w:rsid w:val="00D7685A"/>
    <w:rsid w:val="00D776B1"/>
    <w:rsid w:val="00D77946"/>
    <w:rsid w:val="00D77AB1"/>
    <w:rsid w:val="00D80BF1"/>
    <w:rsid w:val="00D80CE6"/>
    <w:rsid w:val="00D80EFB"/>
    <w:rsid w:val="00D80F02"/>
    <w:rsid w:val="00D81200"/>
    <w:rsid w:val="00D81593"/>
    <w:rsid w:val="00D81895"/>
    <w:rsid w:val="00D82CFF"/>
    <w:rsid w:val="00D8338E"/>
    <w:rsid w:val="00D83814"/>
    <w:rsid w:val="00D83AD5"/>
    <w:rsid w:val="00D83D92"/>
    <w:rsid w:val="00D842FC"/>
    <w:rsid w:val="00D852ED"/>
    <w:rsid w:val="00D8695F"/>
    <w:rsid w:val="00D86AAF"/>
    <w:rsid w:val="00D86BCB"/>
    <w:rsid w:val="00D874A4"/>
    <w:rsid w:val="00D874B0"/>
    <w:rsid w:val="00D87C74"/>
    <w:rsid w:val="00D901D4"/>
    <w:rsid w:val="00D90535"/>
    <w:rsid w:val="00D90A7C"/>
    <w:rsid w:val="00D90BAD"/>
    <w:rsid w:val="00D91452"/>
    <w:rsid w:val="00D917D3"/>
    <w:rsid w:val="00D919A9"/>
    <w:rsid w:val="00D91DF6"/>
    <w:rsid w:val="00D933C3"/>
    <w:rsid w:val="00D938DC"/>
    <w:rsid w:val="00D949ED"/>
    <w:rsid w:val="00D94D09"/>
    <w:rsid w:val="00D94D45"/>
    <w:rsid w:val="00D94DC2"/>
    <w:rsid w:val="00D95277"/>
    <w:rsid w:val="00D96286"/>
    <w:rsid w:val="00D9672F"/>
    <w:rsid w:val="00D968D8"/>
    <w:rsid w:val="00D96A62"/>
    <w:rsid w:val="00D96BCE"/>
    <w:rsid w:val="00D973FE"/>
    <w:rsid w:val="00D974FB"/>
    <w:rsid w:val="00D976C3"/>
    <w:rsid w:val="00D97D50"/>
    <w:rsid w:val="00DA00B4"/>
    <w:rsid w:val="00DA11A0"/>
    <w:rsid w:val="00DA12B8"/>
    <w:rsid w:val="00DA1B1E"/>
    <w:rsid w:val="00DA1DDA"/>
    <w:rsid w:val="00DA239E"/>
    <w:rsid w:val="00DA24EC"/>
    <w:rsid w:val="00DA27ED"/>
    <w:rsid w:val="00DA380D"/>
    <w:rsid w:val="00DA3D6B"/>
    <w:rsid w:val="00DA3E2E"/>
    <w:rsid w:val="00DA3F73"/>
    <w:rsid w:val="00DA45D6"/>
    <w:rsid w:val="00DA45F3"/>
    <w:rsid w:val="00DA471B"/>
    <w:rsid w:val="00DA4D44"/>
    <w:rsid w:val="00DA4E6B"/>
    <w:rsid w:val="00DA5738"/>
    <w:rsid w:val="00DA5C65"/>
    <w:rsid w:val="00DA70D3"/>
    <w:rsid w:val="00DA7A49"/>
    <w:rsid w:val="00DA7CF4"/>
    <w:rsid w:val="00DA7F89"/>
    <w:rsid w:val="00DB0B2B"/>
    <w:rsid w:val="00DB0CBA"/>
    <w:rsid w:val="00DB204E"/>
    <w:rsid w:val="00DB2929"/>
    <w:rsid w:val="00DB2CFD"/>
    <w:rsid w:val="00DB2F59"/>
    <w:rsid w:val="00DB3069"/>
    <w:rsid w:val="00DB306E"/>
    <w:rsid w:val="00DB35ED"/>
    <w:rsid w:val="00DB3D8E"/>
    <w:rsid w:val="00DB3DCA"/>
    <w:rsid w:val="00DB4CBE"/>
    <w:rsid w:val="00DB4E3D"/>
    <w:rsid w:val="00DB60B4"/>
    <w:rsid w:val="00DB6CC0"/>
    <w:rsid w:val="00DB6DC3"/>
    <w:rsid w:val="00DB790E"/>
    <w:rsid w:val="00DB7ADD"/>
    <w:rsid w:val="00DB7F03"/>
    <w:rsid w:val="00DC01CD"/>
    <w:rsid w:val="00DC084A"/>
    <w:rsid w:val="00DC0A8D"/>
    <w:rsid w:val="00DC0C1C"/>
    <w:rsid w:val="00DC0DE3"/>
    <w:rsid w:val="00DC108E"/>
    <w:rsid w:val="00DC182C"/>
    <w:rsid w:val="00DC20B8"/>
    <w:rsid w:val="00DC38C2"/>
    <w:rsid w:val="00DC3F40"/>
    <w:rsid w:val="00DC541D"/>
    <w:rsid w:val="00DC6108"/>
    <w:rsid w:val="00DC65D4"/>
    <w:rsid w:val="00DC698A"/>
    <w:rsid w:val="00DC6C83"/>
    <w:rsid w:val="00DC748A"/>
    <w:rsid w:val="00DC789E"/>
    <w:rsid w:val="00DC7BFC"/>
    <w:rsid w:val="00DC7F7A"/>
    <w:rsid w:val="00DD003A"/>
    <w:rsid w:val="00DD0FE8"/>
    <w:rsid w:val="00DD15E5"/>
    <w:rsid w:val="00DD1D2F"/>
    <w:rsid w:val="00DD22EA"/>
    <w:rsid w:val="00DD2D62"/>
    <w:rsid w:val="00DD2E13"/>
    <w:rsid w:val="00DD2ED9"/>
    <w:rsid w:val="00DD3349"/>
    <w:rsid w:val="00DD34FD"/>
    <w:rsid w:val="00DD38F0"/>
    <w:rsid w:val="00DD3E71"/>
    <w:rsid w:val="00DD3F7D"/>
    <w:rsid w:val="00DD4094"/>
    <w:rsid w:val="00DD4106"/>
    <w:rsid w:val="00DD41CF"/>
    <w:rsid w:val="00DD41F1"/>
    <w:rsid w:val="00DD5106"/>
    <w:rsid w:val="00DD522A"/>
    <w:rsid w:val="00DD5D13"/>
    <w:rsid w:val="00DD5E2B"/>
    <w:rsid w:val="00DD5E32"/>
    <w:rsid w:val="00DD6056"/>
    <w:rsid w:val="00DD630E"/>
    <w:rsid w:val="00DD6889"/>
    <w:rsid w:val="00DD70D6"/>
    <w:rsid w:val="00DD72FB"/>
    <w:rsid w:val="00DD75F1"/>
    <w:rsid w:val="00DD7EC2"/>
    <w:rsid w:val="00DD7F42"/>
    <w:rsid w:val="00DE0993"/>
    <w:rsid w:val="00DE0B59"/>
    <w:rsid w:val="00DE192D"/>
    <w:rsid w:val="00DE1AFF"/>
    <w:rsid w:val="00DE1B04"/>
    <w:rsid w:val="00DE1E17"/>
    <w:rsid w:val="00DE23F4"/>
    <w:rsid w:val="00DE2F13"/>
    <w:rsid w:val="00DE34D9"/>
    <w:rsid w:val="00DE357D"/>
    <w:rsid w:val="00DE3D73"/>
    <w:rsid w:val="00DE45C1"/>
    <w:rsid w:val="00DE4964"/>
    <w:rsid w:val="00DE4BEE"/>
    <w:rsid w:val="00DE4C5D"/>
    <w:rsid w:val="00DE560B"/>
    <w:rsid w:val="00DE58B9"/>
    <w:rsid w:val="00DE64B7"/>
    <w:rsid w:val="00DE65EF"/>
    <w:rsid w:val="00DE6A3E"/>
    <w:rsid w:val="00DE6B0E"/>
    <w:rsid w:val="00DE6C16"/>
    <w:rsid w:val="00DE6EED"/>
    <w:rsid w:val="00DE713B"/>
    <w:rsid w:val="00DE75E5"/>
    <w:rsid w:val="00DE77A9"/>
    <w:rsid w:val="00DE79E5"/>
    <w:rsid w:val="00DE7C37"/>
    <w:rsid w:val="00DF04D5"/>
    <w:rsid w:val="00DF0752"/>
    <w:rsid w:val="00DF08F0"/>
    <w:rsid w:val="00DF1020"/>
    <w:rsid w:val="00DF1278"/>
    <w:rsid w:val="00DF270E"/>
    <w:rsid w:val="00DF2940"/>
    <w:rsid w:val="00DF2BBE"/>
    <w:rsid w:val="00DF3684"/>
    <w:rsid w:val="00DF3740"/>
    <w:rsid w:val="00DF3B44"/>
    <w:rsid w:val="00DF3D92"/>
    <w:rsid w:val="00DF46A0"/>
    <w:rsid w:val="00DF47D6"/>
    <w:rsid w:val="00DF4F52"/>
    <w:rsid w:val="00DF625B"/>
    <w:rsid w:val="00DF639E"/>
    <w:rsid w:val="00DF79C2"/>
    <w:rsid w:val="00DF7FBB"/>
    <w:rsid w:val="00E00206"/>
    <w:rsid w:val="00E002EC"/>
    <w:rsid w:val="00E0061A"/>
    <w:rsid w:val="00E00B89"/>
    <w:rsid w:val="00E01454"/>
    <w:rsid w:val="00E0188B"/>
    <w:rsid w:val="00E0252A"/>
    <w:rsid w:val="00E02A62"/>
    <w:rsid w:val="00E03439"/>
    <w:rsid w:val="00E03807"/>
    <w:rsid w:val="00E03B8C"/>
    <w:rsid w:val="00E03D0B"/>
    <w:rsid w:val="00E04621"/>
    <w:rsid w:val="00E05438"/>
    <w:rsid w:val="00E06491"/>
    <w:rsid w:val="00E0795B"/>
    <w:rsid w:val="00E079E9"/>
    <w:rsid w:val="00E10972"/>
    <w:rsid w:val="00E10A84"/>
    <w:rsid w:val="00E10C28"/>
    <w:rsid w:val="00E11375"/>
    <w:rsid w:val="00E12EC6"/>
    <w:rsid w:val="00E1329A"/>
    <w:rsid w:val="00E13EBA"/>
    <w:rsid w:val="00E1406D"/>
    <w:rsid w:val="00E14578"/>
    <w:rsid w:val="00E15EF8"/>
    <w:rsid w:val="00E17989"/>
    <w:rsid w:val="00E17DD6"/>
    <w:rsid w:val="00E20321"/>
    <w:rsid w:val="00E205A7"/>
    <w:rsid w:val="00E20E28"/>
    <w:rsid w:val="00E21A73"/>
    <w:rsid w:val="00E21B48"/>
    <w:rsid w:val="00E21CC4"/>
    <w:rsid w:val="00E21E8A"/>
    <w:rsid w:val="00E22CD2"/>
    <w:rsid w:val="00E22E4E"/>
    <w:rsid w:val="00E22FDB"/>
    <w:rsid w:val="00E2340D"/>
    <w:rsid w:val="00E2371E"/>
    <w:rsid w:val="00E23939"/>
    <w:rsid w:val="00E24902"/>
    <w:rsid w:val="00E2513A"/>
    <w:rsid w:val="00E25437"/>
    <w:rsid w:val="00E25686"/>
    <w:rsid w:val="00E25738"/>
    <w:rsid w:val="00E25791"/>
    <w:rsid w:val="00E25DB8"/>
    <w:rsid w:val="00E2640F"/>
    <w:rsid w:val="00E26897"/>
    <w:rsid w:val="00E26DBA"/>
    <w:rsid w:val="00E2715F"/>
    <w:rsid w:val="00E275A1"/>
    <w:rsid w:val="00E306A2"/>
    <w:rsid w:val="00E307C3"/>
    <w:rsid w:val="00E30999"/>
    <w:rsid w:val="00E31241"/>
    <w:rsid w:val="00E31561"/>
    <w:rsid w:val="00E32C44"/>
    <w:rsid w:val="00E32DC6"/>
    <w:rsid w:val="00E32DE4"/>
    <w:rsid w:val="00E32FA6"/>
    <w:rsid w:val="00E339C1"/>
    <w:rsid w:val="00E33D95"/>
    <w:rsid w:val="00E3439E"/>
    <w:rsid w:val="00E34724"/>
    <w:rsid w:val="00E347DA"/>
    <w:rsid w:val="00E34AC4"/>
    <w:rsid w:val="00E350EF"/>
    <w:rsid w:val="00E3541A"/>
    <w:rsid w:val="00E3628F"/>
    <w:rsid w:val="00E3632A"/>
    <w:rsid w:val="00E363A2"/>
    <w:rsid w:val="00E369E1"/>
    <w:rsid w:val="00E3706D"/>
    <w:rsid w:val="00E377D2"/>
    <w:rsid w:val="00E4025E"/>
    <w:rsid w:val="00E41035"/>
    <w:rsid w:val="00E4163E"/>
    <w:rsid w:val="00E416F3"/>
    <w:rsid w:val="00E41756"/>
    <w:rsid w:val="00E4198F"/>
    <w:rsid w:val="00E41A40"/>
    <w:rsid w:val="00E41BBA"/>
    <w:rsid w:val="00E42263"/>
    <w:rsid w:val="00E42ADA"/>
    <w:rsid w:val="00E43730"/>
    <w:rsid w:val="00E43F7D"/>
    <w:rsid w:val="00E44CCC"/>
    <w:rsid w:val="00E44E08"/>
    <w:rsid w:val="00E45098"/>
    <w:rsid w:val="00E45953"/>
    <w:rsid w:val="00E459A8"/>
    <w:rsid w:val="00E45DC5"/>
    <w:rsid w:val="00E45DCB"/>
    <w:rsid w:val="00E4625E"/>
    <w:rsid w:val="00E470EC"/>
    <w:rsid w:val="00E47177"/>
    <w:rsid w:val="00E47420"/>
    <w:rsid w:val="00E4751E"/>
    <w:rsid w:val="00E47ABB"/>
    <w:rsid w:val="00E50411"/>
    <w:rsid w:val="00E5085A"/>
    <w:rsid w:val="00E51B9A"/>
    <w:rsid w:val="00E52237"/>
    <w:rsid w:val="00E522F8"/>
    <w:rsid w:val="00E5291D"/>
    <w:rsid w:val="00E535B0"/>
    <w:rsid w:val="00E537C5"/>
    <w:rsid w:val="00E53A92"/>
    <w:rsid w:val="00E53B2C"/>
    <w:rsid w:val="00E53E38"/>
    <w:rsid w:val="00E5433D"/>
    <w:rsid w:val="00E54396"/>
    <w:rsid w:val="00E5458C"/>
    <w:rsid w:val="00E546D0"/>
    <w:rsid w:val="00E54717"/>
    <w:rsid w:val="00E54800"/>
    <w:rsid w:val="00E549FC"/>
    <w:rsid w:val="00E5522B"/>
    <w:rsid w:val="00E55266"/>
    <w:rsid w:val="00E55E3A"/>
    <w:rsid w:val="00E567E9"/>
    <w:rsid w:val="00E56AFF"/>
    <w:rsid w:val="00E57F04"/>
    <w:rsid w:val="00E603B9"/>
    <w:rsid w:val="00E60C72"/>
    <w:rsid w:val="00E61335"/>
    <w:rsid w:val="00E616C4"/>
    <w:rsid w:val="00E61ECB"/>
    <w:rsid w:val="00E61FE6"/>
    <w:rsid w:val="00E6248A"/>
    <w:rsid w:val="00E6316F"/>
    <w:rsid w:val="00E631A0"/>
    <w:rsid w:val="00E632BD"/>
    <w:rsid w:val="00E632CF"/>
    <w:rsid w:val="00E6357D"/>
    <w:rsid w:val="00E6379A"/>
    <w:rsid w:val="00E646E8"/>
    <w:rsid w:val="00E647B3"/>
    <w:rsid w:val="00E64B08"/>
    <w:rsid w:val="00E64B94"/>
    <w:rsid w:val="00E656F8"/>
    <w:rsid w:val="00E65FC8"/>
    <w:rsid w:val="00E6627C"/>
    <w:rsid w:val="00E663D1"/>
    <w:rsid w:val="00E66583"/>
    <w:rsid w:val="00E6691E"/>
    <w:rsid w:val="00E66B2E"/>
    <w:rsid w:val="00E66D54"/>
    <w:rsid w:val="00E704A9"/>
    <w:rsid w:val="00E706ED"/>
    <w:rsid w:val="00E70D74"/>
    <w:rsid w:val="00E70DF9"/>
    <w:rsid w:val="00E71193"/>
    <w:rsid w:val="00E71318"/>
    <w:rsid w:val="00E715A3"/>
    <w:rsid w:val="00E719A1"/>
    <w:rsid w:val="00E71EB4"/>
    <w:rsid w:val="00E72131"/>
    <w:rsid w:val="00E72555"/>
    <w:rsid w:val="00E72707"/>
    <w:rsid w:val="00E729AB"/>
    <w:rsid w:val="00E72F2F"/>
    <w:rsid w:val="00E73082"/>
    <w:rsid w:val="00E7413E"/>
    <w:rsid w:val="00E7414E"/>
    <w:rsid w:val="00E74B76"/>
    <w:rsid w:val="00E74BC1"/>
    <w:rsid w:val="00E74C09"/>
    <w:rsid w:val="00E7510D"/>
    <w:rsid w:val="00E75202"/>
    <w:rsid w:val="00E75897"/>
    <w:rsid w:val="00E75A32"/>
    <w:rsid w:val="00E75D68"/>
    <w:rsid w:val="00E760C4"/>
    <w:rsid w:val="00E76212"/>
    <w:rsid w:val="00E7750D"/>
    <w:rsid w:val="00E80024"/>
    <w:rsid w:val="00E80D89"/>
    <w:rsid w:val="00E816C1"/>
    <w:rsid w:val="00E81C3F"/>
    <w:rsid w:val="00E82BE6"/>
    <w:rsid w:val="00E83450"/>
    <w:rsid w:val="00E83713"/>
    <w:rsid w:val="00E8477F"/>
    <w:rsid w:val="00E84AA8"/>
    <w:rsid w:val="00E84E55"/>
    <w:rsid w:val="00E851BD"/>
    <w:rsid w:val="00E85ADC"/>
    <w:rsid w:val="00E86170"/>
    <w:rsid w:val="00E86218"/>
    <w:rsid w:val="00E86957"/>
    <w:rsid w:val="00E86DE6"/>
    <w:rsid w:val="00E87177"/>
    <w:rsid w:val="00E871DA"/>
    <w:rsid w:val="00E872F2"/>
    <w:rsid w:val="00E87616"/>
    <w:rsid w:val="00E903F9"/>
    <w:rsid w:val="00E90717"/>
    <w:rsid w:val="00E910DB"/>
    <w:rsid w:val="00E923A6"/>
    <w:rsid w:val="00E93CA7"/>
    <w:rsid w:val="00E94272"/>
    <w:rsid w:val="00E94509"/>
    <w:rsid w:val="00E95E39"/>
    <w:rsid w:val="00E97C44"/>
    <w:rsid w:val="00E97D42"/>
    <w:rsid w:val="00E97E80"/>
    <w:rsid w:val="00EA0587"/>
    <w:rsid w:val="00EA0CE2"/>
    <w:rsid w:val="00EA0EB4"/>
    <w:rsid w:val="00EA1B28"/>
    <w:rsid w:val="00EA27EB"/>
    <w:rsid w:val="00EA3152"/>
    <w:rsid w:val="00EA34F5"/>
    <w:rsid w:val="00EA4098"/>
    <w:rsid w:val="00EA412D"/>
    <w:rsid w:val="00EA442D"/>
    <w:rsid w:val="00EA4887"/>
    <w:rsid w:val="00EA4B05"/>
    <w:rsid w:val="00EA520C"/>
    <w:rsid w:val="00EA5815"/>
    <w:rsid w:val="00EA5FAF"/>
    <w:rsid w:val="00EA65F6"/>
    <w:rsid w:val="00EA6E00"/>
    <w:rsid w:val="00EA7012"/>
    <w:rsid w:val="00EA7809"/>
    <w:rsid w:val="00EA79D0"/>
    <w:rsid w:val="00EA7D04"/>
    <w:rsid w:val="00EB0068"/>
    <w:rsid w:val="00EB05BB"/>
    <w:rsid w:val="00EB089E"/>
    <w:rsid w:val="00EB0958"/>
    <w:rsid w:val="00EB0BD6"/>
    <w:rsid w:val="00EB1E38"/>
    <w:rsid w:val="00EB27D6"/>
    <w:rsid w:val="00EB334E"/>
    <w:rsid w:val="00EB3A8F"/>
    <w:rsid w:val="00EB4CD3"/>
    <w:rsid w:val="00EB4F97"/>
    <w:rsid w:val="00EB56AA"/>
    <w:rsid w:val="00EB59A1"/>
    <w:rsid w:val="00EB6781"/>
    <w:rsid w:val="00EB7F81"/>
    <w:rsid w:val="00EB7FF0"/>
    <w:rsid w:val="00EC1551"/>
    <w:rsid w:val="00EC1800"/>
    <w:rsid w:val="00EC1D68"/>
    <w:rsid w:val="00EC1E4C"/>
    <w:rsid w:val="00EC2996"/>
    <w:rsid w:val="00EC2AC1"/>
    <w:rsid w:val="00EC4929"/>
    <w:rsid w:val="00EC498A"/>
    <w:rsid w:val="00EC4A4C"/>
    <w:rsid w:val="00EC4C90"/>
    <w:rsid w:val="00EC55AE"/>
    <w:rsid w:val="00EC5EAC"/>
    <w:rsid w:val="00EC6105"/>
    <w:rsid w:val="00EC6AF9"/>
    <w:rsid w:val="00EC6FDE"/>
    <w:rsid w:val="00EC75EB"/>
    <w:rsid w:val="00EC764F"/>
    <w:rsid w:val="00EC77BF"/>
    <w:rsid w:val="00EC7A72"/>
    <w:rsid w:val="00EC7D35"/>
    <w:rsid w:val="00EC7D99"/>
    <w:rsid w:val="00EC7E52"/>
    <w:rsid w:val="00ED0519"/>
    <w:rsid w:val="00ED06D0"/>
    <w:rsid w:val="00ED20BD"/>
    <w:rsid w:val="00ED424B"/>
    <w:rsid w:val="00ED4354"/>
    <w:rsid w:val="00ED464F"/>
    <w:rsid w:val="00ED49A8"/>
    <w:rsid w:val="00ED4E8E"/>
    <w:rsid w:val="00ED4FD8"/>
    <w:rsid w:val="00ED5351"/>
    <w:rsid w:val="00ED5CFB"/>
    <w:rsid w:val="00ED763D"/>
    <w:rsid w:val="00ED77BB"/>
    <w:rsid w:val="00EE075A"/>
    <w:rsid w:val="00EE1622"/>
    <w:rsid w:val="00EE1C11"/>
    <w:rsid w:val="00EE1C49"/>
    <w:rsid w:val="00EE1EF5"/>
    <w:rsid w:val="00EE20D1"/>
    <w:rsid w:val="00EE217E"/>
    <w:rsid w:val="00EE2C22"/>
    <w:rsid w:val="00EE2D00"/>
    <w:rsid w:val="00EE32B3"/>
    <w:rsid w:val="00EE3A9C"/>
    <w:rsid w:val="00EE3CA7"/>
    <w:rsid w:val="00EE3F13"/>
    <w:rsid w:val="00EE4AD3"/>
    <w:rsid w:val="00EE509C"/>
    <w:rsid w:val="00EE55B1"/>
    <w:rsid w:val="00EE57E8"/>
    <w:rsid w:val="00EE5DC5"/>
    <w:rsid w:val="00EE60B0"/>
    <w:rsid w:val="00EE6305"/>
    <w:rsid w:val="00EE64EA"/>
    <w:rsid w:val="00EE6BD1"/>
    <w:rsid w:val="00EE7505"/>
    <w:rsid w:val="00EE794E"/>
    <w:rsid w:val="00EE7B85"/>
    <w:rsid w:val="00EF0015"/>
    <w:rsid w:val="00EF011F"/>
    <w:rsid w:val="00EF0609"/>
    <w:rsid w:val="00EF06C0"/>
    <w:rsid w:val="00EF0982"/>
    <w:rsid w:val="00EF0A06"/>
    <w:rsid w:val="00EF0F1B"/>
    <w:rsid w:val="00EF11E8"/>
    <w:rsid w:val="00EF1225"/>
    <w:rsid w:val="00EF152A"/>
    <w:rsid w:val="00EF160C"/>
    <w:rsid w:val="00EF1B82"/>
    <w:rsid w:val="00EF1C38"/>
    <w:rsid w:val="00EF1E7A"/>
    <w:rsid w:val="00EF20A6"/>
    <w:rsid w:val="00EF2E1D"/>
    <w:rsid w:val="00EF3105"/>
    <w:rsid w:val="00EF32B0"/>
    <w:rsid w:val="00EF3314"/>
    <w:rsid w:val="00EF361D"/>
    <w:rsid w:val="00EF3E5C"/>
    <w:rsid w:val="00EF3E8A"/>
    <w:rsid w:val="00EF3F5B"/>
    <w:rsid w:val="00EF41B2"/>
    <w:rsid w:val="00EF528B"/>
    <w:rsid w:val="00EF56E6"/>
    <w:rsid w:val="00EF5874"/>
    <w:rsid w:val="00EF6156"/>
    <w:rsid w:val="00EF6867"/>
    <w:rsid w:val="00EF68AF"/>
    <w:rsid w:val="00EF6999"/>
    <w:rsid w:val="00EF769A"/>
    <w:rsid w:val="00EF7761"/>
    <w:rsid w:val="00F00EEF"/>
    <w:rsid w:val="00F01363"/>
    <w:rsid w:val="00F02300"/>
    <w:rsid w:val="00F027BC"/>
    <w:rsid w:val="00F029A3"/>
    <w:rsid w:val="00F03A4A"/>
    <w:rsid w:val="00F04001"/>
    <w:rsid w:val="00F05887"/>
    <w:rsid w:val="00F05CCD"/>
    <w:rsid w:val="00F07298"/>
    <w:rsid w:val="00F0734C"/>
    <w:rsid w:val="00F07761"/>
    <w:rsid w:val="00F07A1B"/>
    <w:rsid w:val="00F07EB7"/>
    <w:rsid w:val="00F103EE"/>
    <w:rsid w:val="00F11200"/>
    <w:rsid w:val="00F1132F"/>
    <w:rsid w:val="00F113F4"/>
    <w:rsid w:val="00F11FE5"/>
    <w:rsid w:val="00F12645"/>
    <w:rsid w:val="00F13559"/>
    <w:rsid w:val="00F13754"/>
    <w:rsid w:val="00F13933"/>
    <w:rsid w:val="00F13F0D"/>
    <w:rsid w:val="00F142F6"/>
    <w:rsid w:val="00F148CA"/>
    <w:rsid w:val="00F149AA"/>
    <w:rsid w:val="00F15D49"/>
    <w:rsid w:val="00F15E11"/>
    <w:rsid w:val="00F1636C"/>
    <w:rsid w:val="00F1691F"/>
    <w:rsid w:val="00F1757A"/>
    <w:rsid w:val="00F178A5"/>
    <w:rsid w:val="00F17BEC"/>
    <w:rsid w:val="00F20C1F"/>
    <w:rsid w:val="00F20FA8"/>
    <w:rsid w:val="00F21B87"/>
    <w:rsid w:val="00F21F1C"/>
    <w:rsid w:val="00F22159"/>
    <w:rsid w:val="00F221BB"/>
    <w:rsid w:val="00F22822"/>
    <w:rsid w:val="00F22921"/>
    <w:rsid w:val="00F237A1"/>
    <w:rsid w:val="00F23AAC"/>
    <w:rsid w:val="00F23CE5"/>
    <w:rsid w:val="00F245D1"/>
    <w:rsid w:val="00F25349"/>
    <w:rsid w:val="00F25499"/>
    <w:rsid w:val="00F26205"/>
    <w:rsid w:val="00F263DB"/>
    <w:rsid w:val="00F26651"/>
    <w:rsid w:val="00F26670"/>
    <w:rsid w:val="00F266CA"/>
    <w:rsid w:val="00F2729C"/>
    <w:rsid w:val="00F27322"/>
    <w:rsid w:val="00F273F4"/>
    <w:rsid w:val="00F27540"/>
    <w:rsid w:val="00F27CBC"/>
    <w:rsid w:val="00F303D5"/>
    <w:rsid w:val="00F30B86"/>
    <w:rsid w:val="00F30BDB"/>
    <w:rsid w:val="00F310A3"/>
    <w:rsid w:val="00F317EB"/>
    <w:rsid w:val="00F31E21"/>
    <w:rsid w:val="00F32128"/>
    <w:rsid w:val="00F32232"/>
    <w:rsid w:val="00F32F37"/>
    <w:rsid w:val="00F337EC"/>
    <w:rsid w:val="00F33916"/>
    <w:rsid w:val="00F33F03"/>
    <w:rsid w:val="00F34D0F"/>
    <w:rsid w:val="00F352BA"/>
    <w:rsid w:val="00F35AC2"/>
    <w:rsid w:val="00F3634C"/>
    <w:rsid w:val="00F36F37"/>
    <w:rsid w:val="00F3712B"/>
    <w:rsid w:val="00F3778C"/>
    <w:rsid w:val="00F4059F"/>
    <w:rsid w:val="00F41092"/>
    <w:rsid w:val="00F411AC"/>
    <w:rsid w:val="00F419F7"/>
    <w:rsid w:val="00F41A56"/>
    <w:rsid w:val="00F41D78"/>
    <w:rsid w:val="00F41DEB"/>
    <w:rsid w:val="00F41FBA"/>
    <w:rsid w:val="00F422C7"/>
    <w:rsid w:val="00F425C2"/>
    <w:rsid w:val="00F427EB"/>
    <w:rsid w:val="00F42BC6"/>
    <w:rsid w:val="00F434AE"/>
    <w:rsid w:val="00F448EF"/>
    <w:rsid w:val="00F46FEF"/>
    <w:rsid w:val="00F47165"/>
    <w:rsid w:val="00F47CE5"/>
    <w:rsid w:val="00F508AE"/>
    <w:rsid w:val="00F514FA"/>
    <w:rsid w:val="00F5174E"/>
    <w:rsid w:val="00F523FE"/>
    <w:rsid w:val="00F52972"/>
    <w:rsid w:val="00F52FB2"/>
    <w:rsid w:val="00F531EA"/>
    <w:rsid w:val="00F5348B"/>
    <w:rsid w:val="00F5375D"/>
    <w:rsid w:val="00F537CF"/>
    <w:rsid w:val="00F540F7"/>
    <w:rsid w:val="00F543F5"/>
    <w:rsid w:val="00F545F5"/>
    <w:rsid w:val="00F54FB3"/>
    <w:rsid w:val="00F54FE6"/>
    <w:rsid w:val="00F55A60"/>
    <w:rsid w:val="00F55AF2"/>
    <w:rsid w:val="00F55DF7"/>
    <w:rsid w:val="00F56980"/>
    <w:rsid w:val="00F60463"/>
    <w:rsid w:val="00F604AE"/>
    <w:rsid w:val="00F60538"/>
    <w:rsid w:val="00F617DA"/>
    <w:rsid w:val="00F62589"/>
    <w:rsid w:val="00F63DA7"/>
    <w:rsid w:val="00F63EC1"/>
    <w:rsid w:val="00F647B1"/>
    <w:rsid w:val="00F6495D"/>
    <w:rsid w:val="00F64970"/>
    <w:rsid w:val="00F64BCC"/>
    <w:rsid w:val="00F64C36"/>
    <w:rsid w:val="00F64D64"/>
    <w:rsid w:val="00F64FA9"/>
    <w:rsid w:val="00F65469"/>
    <w:rsid w:val="00F65492"/>
    <w:rsid w:val="00F654E4"/>
    <w:rsid w:val="00F6553F"/>
    <w:rsid w:val="00F65AA1"/>
    <w:rsid w:val="00F65D27"/>
    <w:rsid w:val="00F65E20"/>
    <w:rsid w:val="00F65E25"/>
    <w:rsid w:val="00F65EFE"/>
    <w:rsid w:val="00F66489"/>
    <w:rsid w:val="00F665E1"/>
    <w:rsid w:val="00F66BE7"/>
    <w:rsid w:val="00F66E18"/>
    <w:rsid w:val="00F66E90"/>
    <w:rsid w:val="00F6713A"/>
    <w:rsid w:val="00F67336"/>
    <w:rsid w:val="00F674B7"/>
    <w:rsid w:val="00F67739"/>
    <w:rsid w:val="00F67BB7"/>
    <w:rsid w:val="00F67C16"/>
    <w:rsid w:val="00F7006D"/>
    <w:rsid w:val="00F70290"/>
    <w:rsid w:val="00F7123E"/>
    <w:rsid w:val="00F71CDF"/>
    <w:rsid w:val="00F72B49"/>
    <w:rsid w:val="00F72F8F"/>
    <w:rsid w:val="00F73250"/>
    <w:rsid w:val="00F738B4"/>
    <w:rsid w:val="00F743E1"/>
    <w:rsid w:val="00F7467B"/>
    <w:rsid w:val="00F74CCD"/>
    <w:rsid w:val="00F75368"/>
    <w:rsid w:val="00F757C7"/>
    <w:rsid w:val="00F7588D"/>
    <w:rsid w:val="00F75A7A"/>
    <w:rsid w:val="00F75C9C"/>
    <w:rsid w:val="00F766BA"/>
    <w:rsid w:val="00F76C30"/>
    <w:rsid w:val="00F77226"/>
    <w:rsid w:val="00F772F9"/>
    <w:rsid w:val="00F775B9"/>
    <w:rsid w:val="00F77803"/>
    <w:rsid w:val="00F77B48"/>
    <w:rsid w:val="00F77E5D"/>
    <w:rsid w:val="00F77FF3"/>
    <w:rsid w:val="00F802F8"/>
    <w:rsid w:val="00F803E2"/>
    <w:rsid w:val="00F80523"/>
    <w:rsid w:val="00F80B47"/>
    <w:rsid w:val="00F810CC"/>
    <w:rsid w:val="00F814A8"/>
    <w:rsid w:val="00F815F3"/>
    <w:rsid w:val="00F81953"/>
    <w:rsid w:val="00F82616"/>
    <w:rsid w:val="00F82706"/>
    <w:rsid w:val="00F8383F"/>
    <w:rsid w:val="00F83D01"/>
    <w:rsid w:val="00F8413B"/>
    <w:rsid w:val="00F84296"/>
    <w:rsid w:val="00F8429A"/>
    <w:rsid w:val="00F84D2E"/>
    <w:rsid w:val="00F852DD"/>
    <w:rsid w:val="00F854C9"/>
    <w:rsid w:val="00F85D69"/>
    <w:rsid w:val="00F8616E"/>
    <w:rsid w:val="00F86328"/>
    <w:rsid w:val="00F86550"/>
    <w:rsid w:val="00F866F6"/>
    <w:rsid w:val="00F8701E"/>
    <w:rsid w:val="00F87802"/>
    <w:rsid w:val="00F87B07"/>
    <w:rsid w:val="00F87B3E"/>
    <w:rsid w:val="00F901A0"/>
    <w:rsid w:val="00F90497"/>
    <w:rsid w:val="00F906CD"/>
    <w:rsid w:val="00F90722"/>
    <w:rsid w:val="00F90A2A"/>
    <w:rsid w:val="00F918E7"/>
    <w:rsid w:val="00F92BCF"/>
    <w:rsid w:val="00F941A7"/>
    <w:rsid w:val="00F9465F"/>
    <w:rsid w:val="00F94A6F"/>
    <w:rsid w:val="00F94C8E"/>
    <w:rsid w:val="00F94CDF"/>
    <w:rsid w:val="00F95021"/>
    <w:rsid w:val="00F95196"/>
    <w:rsid w:val="00F95C15"/>
    <w:rsid w:val="00F96320"/>
    <w:rsid w:val="00F96632"/>
    <w:rsid w:val="00F96F8B"/>
    <w:rsid w:val="00F9747D"/>
    <w:rsid w:val="00F97E68"/>
    <w:rsid w:val="00FA055A"/>
    <w:rsid w:val="00FA141C"/>
    <w:rsid w:val="00FA170A"/>
    <w:rsid w:val="00FA18C3"/>
    <w:rsid w:val="00FA1A91"/>
    <w:rsid w:val="00FA202C"/>
    <w:rsid w:val="00FA26C1"/>
    <w:rsid w:val="00FA2A70"/>
    <w:rsid w:val="00FA31AE"/>
    <w:rsid w:val="00FA3876"/>
    <w:rsid w:val="00FA3998"/>
    <w:rsid w:val="00FA435B"/>
    <w:rsid w:val="00FA4531"/>
    <w:rsid w:val="00FA4D99"/>
    <w:rsid w:val="00FA5140"/>
    <w:rsid w:val="00FA5170"/>
    <w:rsid w:val="00FA545E"/>
    <w:rsid w:val="00FA5E8E"/>
    <w:rsid w:val="00FA6BAB"/>
    <w:rsid w:val="00FA7122"/>
    <w:rsid w:val="00FA7DC7"/>
    <w:rsid w:val="00FB0437"/>
    <w:rsid w:val="00FB04C6"/>
    <w:rsid w:val="00FB0F37"/>
    <w:rsid w:val="00FB1A45"/>
    <w:rsid w:val="00FB2628"/>
    <w:rsid w:val="00FB2848"/>
    <w:rsid w:val="00FB2A76"/>
    <w:rsid w:val="00FB3682"/>
    <w:rsid w:val="00FB3C57"/>
    <w:rsid w:val="00FB42C2"/>
    <w:rsid w:val="00FB46B6"/>
    <w:rsid w:val="00FB4A2A"/>
    <w:rsid w:val="00FB4C0A"/>
    <w:rsid w:val="00FB5127"/>
    <w:rsid w:val="00FB519D"/>
    <w:rsid w:val="00FB58EC"/>
    <w:rsid w:val="00FB5D64"/>
    <w:rsid w:val="00FB6285"/>
    <w:rsid w:val="00FB6567"/>
    <w:rsid w:val="00FB7033"/>
    <w:rsid w:val="00FB70D9"/>
    <w:rsid w:val="00FB74DD"/>
    <w:rsid w:val="00FB756E"/>
    <w:rsid w:val="00FB7EA7"/>
    <w:rsid w:val="00FB7FEB"/>
    <w:rsid w:val="00FC0078"/>
    <w:rsid w:val="00FC0304"/>
    <w:rsid w:val="00FC034B"/>
    <w:rsid w:val="00FC07C7"/>
    <w:rsid w:val="00FC0AEC"/>
    <w:rsid w:val="00FC0BA4"/>
    <w:rsid w:val="00FC163A"/>
    <w:rsid w:val="00FC1CCA"/>
    <w:rsid w:val="00FC20EF"/>
    <w:rsid w:val="00FC2296"/>
    <w:rsid w:val="00FC22A5"/>
    <w:rsid w:val="00FC23AA"/>
    <w:rsid w:val="00FC35B3"/>
    <w:rsid w:val="00FC486B"/>
    <w:rsid w:val="00FC48F4"/>
    <w:rsid w:val="00FC512E"/>
    <w:rsid w:val="00FC5660"/>
    <w:rsid w:val="00FC5BC0"/>
    <w:rsid w:val="00FC67B2"/>
    <w:rsid w:val="00FC6EB7"/>
    <w:rsid w:val="00FC779E"/>
    <w:rsid w:val="00FC7B6E"/>
    <w:rsid w:val="00FC7EF4"/>
    <w:rsid w:val="00FD0A50"/>
    <w:rsid w:val="00FD1880"/>
    <w:rsid w:val="00FD1C8A"/>
    <w:rsid w:val="00FD1F00"/>
    <w:rsid w:val="00FD28ED"/>
    <w:rsid w:val="00FD2ADF"/>
    <w:rsid w:val="00FD3165"/>
    <w:rsid w:val="00FD4029"/>
    <w:rsid w:val="00FD4069"/>
    <w:rsid w:val="00FD40D7"/>
    <w:rsid w:val="00FD444D"/>
    <w:rsid w:val="00FD4D22"/>
    <w:rsid w:val="00FD549F"/>
    <w:rsid w:val="00FD569A"/>
    <w:rsid w:val="00FD5CC9"/>
    <w:rsid w:val="00FD70EB"/>
    <w:rsid w:val="00FD765D"/>
    <w:rsid w:val="00FE004B"/>
    <w:rsid w:val="00FE0160"/>
    <w:rsid w:val="00FE0A3D"/>
    <w:rsid w:val="00FE0BF1"/>
    <w:rsid w:val="00FE1952"/>
    <w:rsid w:val="00FE1A4A"/>
    <w:rsid w:val="00FE1ED2"/>
    <w:rsid w:val="00FE202E"/>
    <w:rsid w:val="00FE20A8"/>
    <w:rsid w:val="00FE20EA"/>
    <w:rsid w:val="00FE28E1"/>
    <w:rsid w:val="00FE2B34"/>
    <w:rsid w:val="00FE2BE5"/>
    <w:rsid w:val="00FE3435"/>
    <w:rsid w:val="00FE38C2"/>
    <w:rsid w:val="00FE490E"/>
    <w:rsid w:val="00FE5511"/>
    <w:rsid w:val="00FE555C"/>
    <w:rsid w:val="00FE6068"/>
    <w:rsid w:val="00FE614B"/>
    <w:rsid w:val="00FE6654"/>
    <w:rsid w:val="00FE76FA"/>
    <w:rsid w:val="00FE7EE6"/>
    <w:rsid w:val="00FE7FC8"/>
    <w:rsid w:val="00FF0B34"/>
    <w:rsid w:val="00FF0E5E"/>
    <w:rsid w:val="00FF176A"/>
    <w:rsid w:val="00FF242E"/>
    <w:rsid w:val="00FF347D"/>
    <w:rsid w:val="00FF3BDE"/>
    <w:rsid w:val="00FF3E0F"/>
    <w:rsid w:val="00FF411E"/>
    <w:rsid w:val="00FF4539"/>
    <w:rsid w:val="00FF4673"/>
    <w:rsid w:val="00FF49E0"/>
    <w:rsid w:val="00FF5621"/>
    <w:rsid w:val="00FF59D5"/>
    <w:rsid w:val="00FF60A3"/>
    <w:rsid w:val="00FF60F6"/>
    <w:rsid w:val="00FF627D"/>
    <w:rsid w:val="00FF63D6"/>
    <w:rsid w:val="00FF71A5"/>
    <w:rsid w:val="018D48C1"/>
    <w:rsid w:val="018E3307"/>
    <w:rsid w:val="01E06997"/>
    <w:rsid w:val="01FA5AA9"/>
    <w:rsid w:val="020B4280"/>
    <w:rsid w:val="023E7C55"/>
    <w:rsid w:val="02A0237B"/>
    <w:rsid w:val="02D56C01"/>
    <w:rsid w:val="03635E61"/>
    <w:rsid w:val="041C13E4"/>
    <w:rsid w:val="043354FC"/>
    <w:rsid w:val="048124C8"/>
    <w:rsid w:val="048205F2"/>
    <w:rsid w:val="04AA7F41"/>
    <w:rsid w:val="04F37BF1"/>
    <w:rsid w:val="053011DB"/>
    <w:rsid w:val="05A44107"/>
    <w:rsid w:val="05BA1BE1"/>
    <w:rsid w:val="05E7487E"/>
    <w:rsid w:val="05EF61BF"/>
    <w:rsid w:val="062844C4"/>
    <w:rsid w:val="0713706B"/>
    <w:rsid w:val="07174799"/>
    <w:rsid w:val="07AA2EF5"/>
    <w:rsid w:val="07C6685A"/>
    <w:rsid w:val="07E03CBD"/>
    <w:rsid w:val="08046902"/>
    <w:rsid w:val="085E0FF6"/>
    <w:rsid w:val="087178B0"/>
    <w:rsid w:val="094D39E0"/>
    <w:rsid w:val="099E7023"/>
    <w:rsid w:val="0A715969"/>
    <w:rsid w:val="0A8D16F0"/>
    <w:rsid w:val="0AF1145C"/>
    <w:rsid w:val="0B4F5446"/>
    <w:rsid w:val="0B8F3C97"/>
    <w:rsid w:val="0B914B26"/>
    <w:rsid w:val="0BC60700"/>
    <w:rsid w:val="0D120894"/>
    <w:rsid w:val="0D2C6F50"/>
    <w:rsid w:val="0D50031E"/>
    <w:rsid w:val="0D70086F"/>
    <w:rsid w:val="0D717978"/>
    <w:rsid w:val="0DA4006F"/>
    <w:rsid w:val="0DDE52FE"/>
    <w:rsid w:val="0E136178"/>
    <w:rsid w:val="0E923C79"/>
    <w:rsid w:val="0EA63EB7"/>
    <w:rsid w:val="0EBA6E9C"/>
    <w:rsid w:val="0EDC2FC5"/>
    <w:rsid w:val="0EFD0AC2"/>
    <w:rsid w:val="0F0E19EA"/>
    <w:rsid w:val="0F89761D"/>
    <w:rsid w:val="0F8B1B5D"/>
    <w:rsid w:val="0FB863E0"/>
    <w:rsid w:val="0FDC5DFA"/>
    <w:rsid w:val="10541CF9"/>
    <w:rsid w:val="10A84954"/>
    <w:rsid w:val="10AA28C1"/>
    <w:rsid w:val="10BB15CF"/>
    <w:rsid w:val="11696327"/>
    <w:rsid w:val="117E0182"/>
    <w:rsid w:val="11B26469"/>
    <w:rsid w:val="11D40C84"/>
    <w:rsid w:val="120859E0"/>
    <w:rsid w:val="12800DF2"/>
    <w:rsid w:val="12C51EB3"/>
    <w:rsid w:val="12C846BE"/>
    <w:rsid w:val="12E62AC7"/>
    <w:rsid w:val="12FF7555"/>
    <w:rsid w:val="1333082D"/>
    <w:rsid w:val="13365775"/>
    <w:rsid w:val="136D69B9"/>
    <w:rsid w:val="138D75D2"/>
    <w:rsid w:val="13B5343F"/>
    <w:rsid w:val="13B859D3"/>
    <w:rsid w:val="143955B6"/>
    <w:rsid w:val="14DE15E1"/>
    <w:rsid w:val="14E87B15"/>
    <w:rsid w:val="15A119FE"/>
    <w:rsid w:val="1601359D"/>
    <w:rsid w:val="16A335F9"/>
    <w:rsid w:val="16CF6214"/>
    <w:rsid w:val="170B27D1"/>
    <w:rsid w:val="17122922"/>
    <w:rsid w:val="175C7943"/>
    <w:rsid w:val="17AF7825"/>
    <w:rsid w:val="17C61B06"/>
    <w:rsid w:val="17CA7C4F"/>
    <w:rsid w:val="180C25E9"/>
    <w:rsid w:val="18485F8A"/>
    <w:rsid w:val="1850610B"/>
    <w:rsid w:val="189435E6"/>
    <w:rsid w:val="18BF364E"/>
    <w:rsid w:val="18CD319D"/>
    <w:rsid w:val="18D90978"/>
    <w:rsid w:val="19C02575"/>
    <w:rsid w:val="1A1654BD"/>
    <w:rsid w:val="1ACD761A"/>
    <w:rsid w:val="1ACE6336"/>
    <w:rsid w:val="1B4467E8"/>
    <w:rsid w:val="1BE51053"/>
    <w:rsid w:val="1BE543F1"/>
    <w:rsid w:val="1C197E29"/>
    <w:rsid w:val="1C1C4833"/>
    <w:rsid w:val="1C417A34"/>
    <w:rsid w:val="1C6B3A0D"/>
    <w:rsid w:val="1D294F72"/>
    <w:rsid w:val="1DF75E5C"/>
    <w:rsid w:val="1E1553DE"/>
    <w:rsid w:val="1E3F4FCB"/>
    <w:rsid w:val="1E5D3019"/>
    <w:rsid w:val="1E937C26"/>
    <w:rsid w:val="1E9F319D"/>
    <w:rsid w:val="1EAB7687"/>
    <w:rsid w:val="1F2E66EC"/>
    <w:rsid w:val="1F3E3153"/>
    <w:rsid w:val="201266AA"/>
    <w:rsid w:val="203E523C"/>
    <w:rsid w:val="209321E7"/>
    <w:rsid w:val="209D4ED4"/>
    <w:rsid w:val="20A35F73"/>
    <w:rsid w:val="20D015E5"/>
    <w:rsid w:val="21454C51"/>
    <w:rsid w:val="22204D63"/>
    <w:rsid w:val="22241AF6"/>
    <w:rsid w:val="222C7E18"/>
    <w:rsid w:val="22310660"/>
    <w:rsid w:val="223C7211"/>
    <w:rsid w:val="233035F4"/>
    <w:rsid w:val="23D27B61"/>
    <w:rsid w:val="23ED6788"/>
    <w:rsid w:val="24060CDB"/>
    <w:rsid w:val="24735C47"/>
    <w:rsid w:val="24FE0405"/>
    <w:rsid w:val="255A3A4F"/>
    <w:rsid w:val="25A94DD7"/>
    <w:rsid w:val="25C47F8B"/>
    <w:rsid w:val="26757F41"/>
    <w:rsid w:val="26AB73CC"/>
    <w:rsid w:val="26E440E3"/>
    <w:rsid w:val="271F2118"/>
    <w:rsid w:val="27543D11"/>
    <w:rsid w:val="277704B4"/>
    <w:rsid w:val="27DF2BFD"/>
    <w:rsid w:val="2848699C"/>
    <w:rsid w:val="289905A0"/>
    <w:rsid w:val="29391783"/>
    <w:rsid w:val="29910F7D"/>
    <w:rsid w:val="29FD5641"/>
    <w:rsid w:val="2A10427D"/>
    <w:rsid w:val="2A445DCA"/>
    <w:rsid w:val="2A474CA6"/>
    <w:rsid w:val="2A5D2617"/>
    <w:rsid w:val="2A793F49"/>
    <w:rsid w:val="2AB256F6"/>
    <w:rsid w:val="2B74259B"/>
    <w:rsid w:val="2B94185D"/>
    <w:rsid w:val="2BE069C6"/>
    <w:rsid w:val="2C25102B"/>
    <w:rsid w:val="2D3B57BE"/>
    <w:rsid w:val="2D503758"/>
    <w:rsid w:val="2DB404A6"/>
    <w:rsid w:val="2DE834A8"/>
    <w:rsid w:val="2E1D34AD"/>
    <w:rsid w:val="2E1E45F3"/>
    <w:rsid w:val="2E4F23F4"/>
    <w:rsid w:val="2E5B1DFE"/>
    <w:rsid w:val="2E70600A"/>
    <w:rsid w:val="2E9360FE"/>
    <w:rsid w:val="2EC00780"/>
    <w:rsid w:val="2F057BEB"/>
    <w:rsid w:val="2F424CB6"/>
    <w:rsid w:val="2F8859FE"/>
    <w:rsid w:val="2FA34BB4"/>
    <w:rsid w:val="2FC74134"/>
    <w:rsid w:val="2FFA4E88"/>
    <w:rsid w:val="30041FB8"/>
    <w:rsid w:val="300D6070"/>
    <w:rsid w:val="304D48C1"/>
    <w:rsid w:val="30C109DF"/>
    <w:rsid w:val="30CA29D8"/>
    <w:rsid w:val="31217D9A"/>
    <w:rsid w:val="314F16C6"/>
    <w:rsid w:val="31615040"/>
    <w:rsid w:val="316E00F3"/>
    <w:rsid w:val="319118AF"/>
    <w:rsid w:val="319E5C06"/>
    <w:rsid w:val="324C7D8D"/>
    <w:rsid w:val="3339197A"/>
    <w:rsid w:val="337F6AC3"/>
    <w:rsid w:val="34181DAB"/>
    <w:rsid w:val="345D31AA"/>
    <w:rsid w:val="34874BCE"/>
    <w:rsid w:val="34EA520A"/>
    <w:rsid w:val="34F82387"/>
    <w:rsid w:val="350A0D91"/>
    <w:rsid w:val="35246FF1"/>
    <w:rsid w:val="3540337D"/>
    <w:rsid w:val="35D87E35"/>
    <w:rsid w:val="3635496D"/>
    <w:rsid w:val="365D076C"/>
    <w:rsid w:val="3717127E"/>
    <w:rsid w:val="376744D4"/>
    <w:rsid w:val="37AF141B"/>
    <w:rsid w:val="37BA1215"/>
    <w:rsid w:val="380508C5"/>
    <w:rsid w:val="38577F05"/>
    <w:rsid w:val="39183324"/>
    <w:rsid w:val="397561C1"/>
    <w:rsid w:val="3A6D6972"/>
    <w:rsid w:val="3A9E2E89"/>
    <w:rsid w:val="3B741F1F"/>
    <w:rsid w:val="3B971DD5"/>
    <w:rsid w:val="3BA12F81"/>
    <w:rsid w:val="3D0559D0"/>
    <w:rsid w:val="3D8A2458"/>
    <w:rsid w:val="3DC93BFF"/>
    <w:rsid w:val="3EA11E87"/>
    <w:rsid w:val="3EAE2AD9"/>
    <w:rsid w:val="3F4A5CB4"/>
    <w:rsid w:val="3FEF0A89"/>
    <w:rsid w:val="40254929"/>
    <w:rsid w:val="40313F5C"/>
    <w:rsid w:val="403D04C9"/>
    <w:rsid w:val="40643758"/>
    <w:rsid w:val="40815E92"/>
    <w:rsid w:val="40C22E0C"/>
    <w:rsid w:val="40CF6DA1"/>
    <w:rsid w:val="415317DC"/>
    <w:rsid w:val="41864C04"/>
    <w:rsid w:val="41B64337"/>
    <w:rsid w:val="42034DE0"/>
    <w:rsid w:val="42287AAF"/>
    <w:rsid w:val="43001749"/>
    <w:rsid w:val="43653FF2"/>
    <w:rsid w:val="43864CEF"/>
    <w:rsid w:val="43EB1F28"/>
    <w:rsid w:val="443768CD"/>
    <w:rsid w:val="445C6D43"/>
    <w:rsid w:val="446B4690"/>
    <w:rsid w:val="449C3A70"/>
    <w:rsid w:val="44AA33C4"/>
    <w:rsid w:val="45103DFA"/>
    <w:rsid w:val="4546048A"/>
    <w:rsid w:val="4560091E"/>
    <w:rsid w:val="45903D49"/>
    <w:rsid w:val="45DD0F06"/>
    <w:rsid w:val="46010E80"/>
    <w:rsid w:val="460A0BF0"/>
    <w:rsid w:val="46865A94"/>
    <w:rsid w:val="471C7218"/>
    <w:rsid w:val="472059CC"/>
    <w:rsid w:val="47232C58"/>
    <w:rsid w:val="47597840"/>
    <w:rsid w:val="47672C12"/>
    <w:rsid w:val="47F36F3E"/>
    <w:rsid w:val="48192074"/>
    <w:rsid w:val="48387D74"/>
    <w:rsid w:val="48476BC5"/>
    <w:rsid w:val="48493C5C"/>
    <w:rsid w:val="488C0688"/>
    <w:rsid w:val="48993A88"/>
    <w:rsid w:val="498B09A3"/>
    <w:rsid w:val="49953731"/>
    <w:rsid w:val="49A4642A"/>
    <w:rsid w:val="49BA7FDC"/>
    <w:rsid w:val="49E12F80"/>
    <w:rsid w:val="4A3D7AA7"/>
    <w:rsid w:val="4BF9004E"/>
    <w:rsid w:val="4C31494D"/>
    <w:rsid w:val="4C8408EC"/>
    <w:rsid w:val="4CDC3246"/>
    <w:rsid w:val="4D72548C"/>
    <w:rsid w:val="4DFC625E"/>
    <w:rsid w:val="4E017098"/>
    <w:rsid w:val="4E8965E2"/>
    <w:rsid w:val="4E9D5BE1"/>
    <w:rsid w:val="4EBD454F"/>
    <w:rsid w:val="4FB17C4E"/>
    <w:rsid w:val="50417D14"/>
    <w:rsid w:val="508B5019"/>
    <w:rsid w:val="509214F0"/>
    <w:rsid w:val="50A84C51"/>
    <w:rsid w:val="50EC6176"/>
    <w:rsid w:val="51A31EB6"/>
    <w:rsid w:val="51B54044"/>
    <w:rsid w:val="5205758C"/>
    <w:rsid w:val="522B646B"/>
    <w:rsid w:val="52E003DF"/>
    <w:rsid w:val="535455FF"/>
    <w:rsid w:val="53B86208"/>
    <w:rsid w:val="54293139"/>
    <w:rsid w:val="54446715"/>
    <w:rsid w:val="5458037F"/>
    <w:rsid w:val="547F26DD"/>
    <w:rsid w:val="548E0562"/>
    <w:rsid w:val="54FC6ACF"/>
    <w:rsid w:val="55212B68"/>
    <w:rsid w:val="55ED34B9"/>
    <w:rsid w:val="55F4312A"/>
    <w:rsid w:val="56E378C9"/>
    <w:rsid w:val="5732332F"/>
    <w:rsid w:val="57A27CE8"/>
    <w:rsid w:val="57EC2846"/>
    <w:rsid w:val="58A218D8"/>
    <w:rsid w:val="58DF040C"/>
    <w:rsid w:val="593D7152"/>
    <w:rsid w:val="5941038D"/>
    <w:rsid w:val="596E297B"/>
    <w:rsid w:val="599D3734"/>
    <w:rsid w:val="5A1F3452"/>
    <w:rsid w:val="5A236317"/>
    <w:rsid w:val="5A270C3D"/>
    <w:rsid w:val="5A3F46C0"/>
    <w:rsid w:val="5A453DC8"/>
    <w:rsid w:val="5B285C6B"/>
    <w:rsid w:val="5B642FAA"/>
    <w:rsid w:val="5BC84F5C"/>
    <w:rsid w:val="5BDA12DE"/>
    <w:rsid w:val="5C1248EC"/>
    <w:rsid w:val="5C331109"/>
    <w:rsid w:val="5CC670FC"/>
    <w:rsid w:val="5CED5F94"/>
    <w:rsid w:val="5D150B39"/>
    <w:rsid w:val="5D3C6257"/>
    <w:rsid w:val="5D851B97"/>
    <w:rsid w:val="5E070671"/>
    <w:rsid w:val="5E4355BE"/>
    <w:rsid w:val="5EF868AD"/>
    <w:rsid w:val="5EFF7F8C"/>
    <w:rsid w:val="5F001F6E"/>
    <w:rsid w:val="5F831AF2"/>
    <w:rsid w:val="5FB316E3"/>
    <w:rsid w:val="5FFB3DF1"/>
    <w:rsid w:val="60B41FE4"/>
    <w:rsid w:val="622D0A59"/>
    <w:rsid w:val="628309AE"/>
    <w:rsid w:val="630D56BC"/>
    <w:rsid w:val="639F3419"/>
    <w:rsid w:val="63D42612"/>
    <w:rsid w:val="63F30682"/>
    <w:rsid w:val="63FB5E85"/>
    <w:rsid w:val="64297A68"/>
    <w:rsid w:val="64345E0F"/>
    <w:rsid w:val="643D2164"/>
    <w:rsid w:val="645A17F9"/>
    <w:rsid w:val="64C261C8"/>
    <w:rsid w:val="64C942A7"/>
    <w:rsid w:val="64CB52E3"/>
    <w:rsid w:val="64FE05FB"/>
    <w:rsid w:val="6546133F"/>
    <w:rsid w:val="65EF2599"/>
    <w:rsid w:val="660D6217"/>
    <w:rsid w:val="6628034C"/>
    <w:rsid w:val="666751E5"/>
    <w:rsid w:val="67033EED"/>
    <w:rsid w:val="670E57B9"/>
    <w:rsid w:val="670F554D"/>
    <w:rsid w:val="675626E0"/>
    <w:rsid w:val="678A01FD"/>
    <w:rsid w:val="67A7139C"/>
    <w:rsid w:val="67B52F73"/>
    <w:rsid w:val="67C50A91"/>
    <w:rsid w:val="683D2A09"/>
    <w:rsid w:val="687C06AE"/>
    <w:rsid w:val="68A159C9"/>
    <w:rsid w:val="68E01237"/>
    <w:rsid w:val="68F141A2"/>
    <w:rsid w:val="6A516F6A"/>
    <w:rsid w:val="6A7F3A08"/>
    <w:rsid w:val="6AC97D46"/>
    <w:rsid w:val="6B397BDF"/>
    <w:rsid w:val="6B9C7D86"/>
    <w:rsid w:val="6BA2767B"/>
    <w:rsid w:val="6BE455FB"/>
    <w:rsid w:val="6C970F5E"/>
    <w:rsid w:val="6DC86CAB"/>
    <w:rsid w:val="6DEB15F3"/>
    <w:rsid w:val="6DEB78EC"/>
    <w:rsid w:val="6DFD3913"/>
    <w:rsid w:val="6E025641"/>
    <w:rsid w:val="6E350CD6"/>
    <w:rsid w:val="6E795D51"/>
    <w:rsid w:val="6ED84F7B"/>
    <w:rsid w:val="6EF81D15"/>
    <w:rsid w:val="6F581DA9"/>
    <w:rsid w:val="6FB100E0"/>
    <w:rsid w:val="6FE17C94"/>
    <w:rsid w:val="70633265"/>
    <w:rsid w:val="70B46C4C"/>
    <w:rsid w:val="71312EBE"/>
    <w:rsid w:val="71723CEF"/>
    <w:rsid w:val="717446B0"/>
    <w:rsid w:val="718B2D9D"/>
    <w:rsid w:val="71F05BBD"/>
    <w:rsid w:val="724762BC"/>
    <w:rsid w:val="72735280"/>
    <w:rsid w:val="72C21043"/>
    <w:rsid w:val="72EA59C1"/>
    <w:rsid w:val="734429FD"/>
    <w:rsid w:val="739F7EA9"/>
    <w:rsid w:val="73BD077A"/>
    <w:rsid w:val="73CF7575"/>
    <w:rsid w:val="73EB0593"/>
    <w:rsid w:val="74290D3D"/>
    <w:rsid w:val="742C2A51"/>
    <w:rsid w:val="74575322"/>
    <w:rsid w:val="749D642B"/>
    <w:rsid w:val="75985A6A"/>
    <w:rsid w:val="76720F2E"/>
    <w:rsid w:val="773B0BC9"/>
    <w:rsid w:val="77AF38AC"/>
    <w:rsid w:val="77CC495A"/>
    <w:rsid w:val="77E63ACE"/>
    <w:rsid w:val="77F47C57"/>
    <w:rsid w:val="77F72CAB"/>
    <w:rsid w:val="7810217C"/>
    <w:rsid w:val="78373C34"/>
    <w:rsid w:val="78D35419"/>
    <w:rsid w:val="78D536E4"/>
    <w:rsid w:val="78FC5570"/>
    <w:rsid w:val="79194F11"/>
    <w:rsid w:val="794A359F"/>
    <w:rsid w:val="79652FD1"/>
    <w:rsid w:val="799D310C"/>
    <w:rsid w:val="79B153C4"/>
    <w:rsid w:val="79CE0D0B"/>
    <w:rsid w:val="7A3A79FC"/>
    <w:rsid w:val="7A3F4AFB"/>
    <w:rsid w:val="7A80655C"/>
    <w:rsid w:val="7ACF0117"/>
    <w:rsid w:val="7BB2099B"/>
    <w:rsid w:val="7BE5287D"/>
    <w:rsid w:val="7C424B1D"/>
    <w:rsid w:val="7C57613A"/>
    <w:rsid w:val="7CAE0CBE"/>
    <w:rsid w:val="7CC15F2C"/>
    <w:rsid w:val="7CF4357A"/>
    <w:rsid w:val="7D3C6B6E"/>
    <w:rsid w:val="7DAC3561"/>
    <w:rsid w:val="7E3311B0"/>
    <w:rsid w:val="7EA07207"/>
    <w:rsid w:val="7FA77A18"/>
    <w:rsid w:val="7F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4F81BD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ascii="Cambria" w:hAnsi="Cambria" w:eastAsia="黑体"/>
      <w:sz w:val="20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toc 3"/>
    <w:basedOn w:val="1"/>
    <w:next w:val="1"/>
    <w:unhideWhenUsed/>
    <w:qFormat/>
    <w:uiPriority w:val="39"/>
    <w:pPr>
      <w:tabs>
        <w:tab w:val="left" w:pos="1260"/>
        <w:tab w:val="right" w:leader="dot" w:pos="8835"/>
      </w:tabs>
      <w:spacing w:line="360" w:lineRule="auto"/>
      <w:ind w:left="840" w:leftChars="400"/>
    </w:pPr>
  </w:style>
  <w:style w:type="paragraph" w:styleId="8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835"/>
      </w:tabs>
      <w:spacing w:line="480" w:lineRule="auto"/>
    </w:pPr>
  </w:style>
  <w:style w:type="paragraph" w:styleId="13">
    <w:name w:val="toc 2"/>
    <w:basedOn w:val="1"/>
    <w:next w:val="1"/>
    <w:unhideWhenUsed/>
    <w:qFormat/>
    <w:uiPriority w:val="39"/>
    <w:pPr>
      <w:tabs>
        <w:tab w:val="left" w:pos="840"/>
        <w:tab w:val="right" w:leader="dot" w:pos="8835"/>
      </w:tabs>
      <w:spacing w:line="360" w:lineRule="auto"/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0"/>
  </w:style>
  <w:style w:type="character" w:styleId="20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3">
    <w:name w:val="日期 Char"/>
    <w:link w:val="8"/>
    <w:semiHidden/>
    <w:qFormat/>
    <w:uiPriority w:val="99"/>
    <w:rPr>
      <w:kern w:val="2"/>
      <w:sz w:val="21"/>
    </w:rPr>
  </w:style>
  <w:style w:type="character" w:customStyle="1" w:styleId="24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5">
    <w:name w:val="页眉 Char"/>
    <w:link w:val="11"/>
    <w:qFormat/>
    <w:uiPriority w:val="99"/>
    <w:rPr>
      <w:kern w:val="2"/>
      <w:sz w:val="18"/>
    </w:rPr>
  </w:style>
  <w:style w:type="character" w:customStyle="1" w:styleId="26">
    <w:name w:val="页脚 Char"/>
    <w:link w:val="10"/>
    <w:qFormat/>
    <w:uiPriority w:val="99"/>
    <w:rPr>
      <w:kern w:val="2"/>
      <w:sz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文字 Char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0">
    <w:name w:val="批注主题 Char"/>
    <w:link w:val="15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31">
    <w:name w:val="Char"/>
    <w:basedOn w:val="1"/>
    <w:qFormat/>
    <w:uiPriority w:val="0"/>
    <w:pPr>
      <w:widowControl/>
      <w:spacing w:after="200" w:line="360" w:lineRule="auto"/>
      <w:ind w:firstLine="480" w:firstLineChars="200"/>
      <w:jc w:val="left"/>
    </w:pPr>
    <w:rPr>
      <w:rFonts w:ascii="Cambria" w:hAnsi="Cambria"/>
      <w:kern w:val="0"/>
      <w:sz w:val="22"/>
      <w:szCs w:val="22"/>
    </w:rPr>
  </w:style>
  <w:style w:type="character" w:customStyle="1" w:styleId="3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4">
    <w:name w:val="标题 2 Char"/>
    <w:link w:val="3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Char1"/>
    <w:basedOn w:val="1"/>
    <w:qFormat/>
    <w:uiPriority w:val="99"/>
    <w:pPr>
      <w:widowControl/>
      <w:spacing w:after="160" w:line="240" w:lineRule="exact"/>
      <w:jc w:val="left"/>
    </w:pPr>
  </w:style>
  <w:style w:type="table" w:customStyle="1" w:styleId="37">
    <w:name w:val="网格型1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页脚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39">
    <w:name w:val="批注框文本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0">
    <w:name w:val="日期 Char1"/>
    <w:basedOn w:val="18"/>
    <w:semiHidden/>
    <w:qFormat/>
    <w:uiPriority w:val="99"/>
    <w:rPr>
      <w:kern w:val="2"/>
      <w:sz w:val="21"/>
    </w:rPr>
  </w:style>
  <w:style w:type="character" w:customStyle="1" w:styleId="41">
    <w:name w:val="页眉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2">
    <w:name w:val="font0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  <w:vertAlign w:val="subscript"/>
    </w:rPr>
  </w:style>
  <w:style w:type="character" w:customStyle="1" w:styleId="43">
    <w:name w:val="font2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44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.jpeg"/><Relationship Id="rId16" Type="http://schemas.openxmlformats.org/officeDocument/2006/relationships/chart" Target="charts/chart2.xml"/><Relationship Id="rId15" Type="http://schemas.openxmlformats.org/officeDocument/2006/relationships/chart" Target="charts/chart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1\&#19978;&#25253;\2021&#24180;3&#26376;&#34121;&#23725;&#21439;&#38215;&#23665;&#36335;&#23376;&#31449;&#31354;&#27668;&#30417;&#27979;&#25968;&#25454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1\&#19978;&#25253;\2021&#24180;3&#26376;&#34121;&#23725;&#21439;&#38215;&#23665;&#36335;&#23376;&#31449;&#31354;&#27668;&#30417;&#27979;&#25968;&#25454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472112173405565"/>
          <c:y val="0.0307123642739678"/>
          <c:w val="0.940596249682992"/>
          <c:h val="0.793669857657834"/>
        </c:manualLayout>
      </c:layout>
      <c:lineChart>
        <c:grouping val="standard"/>
        <c:varyColors val="0"/>
        <c:ser>
          <c:idx val="0"/>
          <c:order val="0"/>
          <c:tx>
            <c:strRef>
              <c:f>'2021年'!$B$3</c:f>
              <c:strCache>
                <c:ptCount val="1"/>
                <c:pt idx="0">
                  <c:v>SO2</c:v>
                </c:pt>
              </c:strCache>
            </c:strRef>
          </c:tx>
          <c:dLbls>
            <c:delete val="1"/>
          </c:dLbls>
          <c:cat>
            <c:numRef>
              <c:f>'2021年'!$A$4:$A$34</c:f>
              <c:numCache>
                <c:formatCode>yyyy/m/dd</c:formatCode>
                <c:ptCount val="31"/>
                <c:pt idx="0" c:formatCode="yyyy/m/dd">
                  <c:v>44256</c:v>
                </c:pt>
                <c:pt idx="1" c:formatCode="yyyy/m/dd">
                  <c:v>44257</c:v>
                </c:pt>
                <c:pt idx="2" c:formatCode="yyyy/m/dd">
                  <c:v>44258</c:v>
                </c:pt>
                <c:pt idx="3" c:formatCode="yyyy/m/dd">
                  <c:v>44259</c:v>
                </c:pt>
                <c:pt idx="4" c:formatCode="yyyy/m/dd">
                  <c:v>44260</c:v>
                </c:pt>
                <c:pt idx="5" c:formatCode="yyyy/m/dd">
                  <c:v>44261</c:v>
                </c:pt>
                <c:pt idx="6" c:formatCode="yyyy/m/dd">
                  <c:v>44262</c:v>
                </c:pt>
                <c:pt idx="7" c:formatCode="yyyy/m/dd">
                  <c:v>44263</c:v>
                </c:pt>
                <c:pt idx="8" c:formatCode="yyyy/m/dd">
                  <c:v>44264</c:v>
                </c:pt>
                <c:pt idx="9" c:formatCode="yyyy/m/dd">
                  <c:v>44265</c:v>
                </c:pt>
                <c:pt idx="10" c:formatCode="yyyy/m/dd">
                  <c:v>44266</c:v>
                </c:pt>
                <c:pt idx="11" c:formatCode="yyyy/m/dd">
                  <c:v>44267</c:v>
                </c:pt>
                <c:pt idx="12" c:formatCode="yyyy/m/dd">
                  <c:v>44268</c:v>
                </c:pt>
                <c:pt idx="13" c:formatCode="yyyy/m/dd">
                  <c:v>44269</c:v>
                </c:pt>
                <c:pt idx="14" c:formatCode="yyyy/m/dd">
                  <c:v>44270</c:v>
                </c:pt>
                <c:pt idx="15" c:formatCode="yyyy/m/dd">
                  <c:v>44271</c:v>
                </c:pt>
                <c:pt idx="16" c:formatCode="yyyy/m/dd">
                  <c:v>44272</c:v>
                </c:pt>
                <c:pt idx="17" c:formatCode="yyyy/m/dd">
                  <c:v>44273</c:v>
                </c:pt>
                <c:pt idx="18" c:formatCode="yyyy/m/dd">
                  <c:v>44274</c:v>
                </c:pt>
                <c:pt idx="19" c:formatCode="yyyy/m/dd">
                  <c:v>44275</c:v>
                </c:pt>
                <c:pt idx="20" c:formatCode="yyyy/m/dd">
                  <c:v>44276</c:v>
                </c:pt>
                <c:pt idx="21" c:formatCode="yyyy/m/dd">
                  <c:v>44277</c:v>
                </c:pt>
                <c:pt idx="22" c:formatCode="yyyy/m/dd">
                  <c:v>44278</c:v>
                </c:pt>
                <c:pt idx="23" c:formatCode="yyyy/m/dd">
                  <c:v>44279</c:v>
                </c:pt>
                <c:pt idx="24" c:formatCode="yyyy/m/dd">
                  <c:v>44280</c:v>
                </c:pt>
                <c:pt idx="25" c:formatCode="yyyy/m/dd">
                  <c:v>44281</c:v>
                </c:pt>
                <c:pt idx="26" c:formatCode="yyyy/m/dd">
                  <c:v>44282</c:v>
                </c:pt>
                <c:pt idx="27" c:formatCode="yyyy/m/dd">
                  <c:v>44283</c:v>
                </c:pt>
                <c:pt idx="28" c:formatCode="yyyy/m/dd">
                  <c:v>44284</c:v>
                </c:pt>
                <c:pt idx="29" c:formatCode="yyyy/m/dd">
                  <c:v>44285</c:v>
                </c:pt>
                <c:pt idx="30" c:formatCode="yyyy/m/dd">
                  <c:v>44286</c:v>
                </c:pt>
              </c:numCache>
            </c:numRef>
          </c:cat>
          <c:val>
            <c:numRef>
              <c:f>'2021年'!$B$4:$B$34</c:f>
              <c:numCache>
                <c:formatCode>General</c:formatCode>
                <c:ptCount val="31"/>
                <c:pt idx="0">
                  <c:v>9</c:v>
                </c:pt>
                <c:pt idx="1">
                  <c:v>4</c:v>
                </c:pt>
                <c:pt idx="2">
                  <c:v>6</c:v>
                </c:pt>
                <c:pt idx="3">
                  <c:v>4</c:v>
                </c:pt>
                <c:pt idx="4">
                  <c:v>5</c:v>
                </c:pt>
                <c:pt idx="5">
                  <c:v>8</c:v>
                </c:pt>
                <c:pt idx="6">
                  <c:v>3</c:v>
                </c:pt>
                <c:pt idx="7">
                  <c:v>4</c:v>
                </c:pt>
                <c:pt idx="8">
                  <c:v>6</c:v>
                </c:pt>
                <c:pt idx="9">
                  <c:v>5</c:v>
                </c:pt>
                <c:pt idx="10">
                  <c:v>8</c:v>
                </c:pt>
                <c:pt idx="11">
                  <c:v>5</c:v>
                </c:pt>
                <c:pt idx="12">
                  <c:v>9</c:v>
                </c:pt>
                <c:pt idx="13">
                  <c:v>7</c:v>
                </c:pt>
                <c:pt idx="14">
                  <c:v>6</c:v>
                </c:pt>
                <c:pt idx="15">
                  <c:v>7</c:v>
                </c:pt>
                <c:pt idx="16">
                  <c:v>9</c:v>
                </c:pt>
                <c:pt idx="17">
                  <c:v>6</c:v>
                </c:pt>
                <c:pt idx="18">
                  <c:v>6</c:v>
                </c:pt>
                <c:pt idx="19">
                  <c:v>7</c:v>
                </c:pt>
                <c:pt idx="20">
                  <c:v>6</c:v>
                </c:pt>
                <c:pt idx="21">
                  <c:v>8</c:v>
                </c:pt>
                <c:pt idx="22">
                  <c:v>8</c:v>
                </c:pt>
                <c:pt idx="23">
                  <c:v>9</c:v>
                </c:pt>
                <c:pt idx="24">
                  <c:v>9</c:v>
                </c:pt>
                <c:pt idx="25">
                  <c:v>9</c:v>
                </c:pt>
                <c:pt idx="26">
                  <c:v>9</c:v>
                </c:pt>
                <c:pt idx="27">
                  <c:v>7</c:v>
                </c:pt>
                <c:pt idx="28">
                  <c:v>8</c:v>
                </c:pt>
                <c:pt idx="29">
                  <c:v>9</c:v>
                </c:pt>
                <c:pt idx="30">
                  <c:v>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'2021年'!$C$3</c:f>
              <c:strCache>
                <c:ptCount val="1"/>
                <c:pt idx="0">
                  <c:v>NO2</c:v>
                </c:pt>
              </c:strCache>
            </c:strRef>
          </c:tx>
          <c:dLbls>
            <c:delete val="1"/>
          </c:dLbls>
          <c:cat>
            <c:numRef>
              <c:f>'2021年'!$A$4:$A$34</c:f>
              <c:numCache>
                <c:formatCode>yyyy/m/dd</c:formatCode>
                <c:ptCount val="31"/>
                <c:pt idx="0" c:formatCode="yyyy/m/dd">
                  <c:v>44256</c:v>
                </c:pt>
                <c:pt idx="1" c:formatCode="yyyy/m/dd">
                  <c:v>44257</c:v>
                </c:pt>
                <c:pt idx="2" c:formatCode="yyyy/m/dd">
                  <c:v>44258</c:v>
                </c:pt>
                <c:pt idx="3" c:formatCode="yyyy/m/dd">
                  <c:v>44259</c:v>
                </c:pt>
                <c:pt idx="4" c:formatCode="yyyy/m/dd">
                  <c:v>44260</c:v>
                </c:pt>
                <c:pt idx="5" c:formatCode="yyyy/m/dd">
                  <c:v>44261</c:v>
                </c:pt>
                <c:pt idx="6" c:formatCode="yyyy/m/dd">
                  <c:v>44262</c:v>
                </c:pt>
                <c:pt idx="7" c:formatCode="yyyy/m/dd">
                  <c:v>44263</c:v>
                </c:pt>
                <c:pt idx="8" c:formatCode="yyyy/m/dd">
                  <c:v>44264</c:v>
                </c:pt>
                <c:pt idx="9" c:formatCode="yyyy/m/dd">
                  <c:v>44265</c:v>
                </c:pt>
                <c:pt idx="10" c:formatCode="yyyy/m/dd">
                  <c:v>44266</c:v>
                </c:pt>
                <c:pt idx="11" c:formatCode="yyyy/m/dd">
                  <c:v>44267</c:v>
                </c:pt>
                <c:pt idx="12" c:formatCode="yyyy/m/dd">
                  <c:v>44268</c:v>
                </c:pt>
                <c:pt idx="13" c:formatCode="yyyy/m/dd">
                  <c:v>44269</c:v>
                </c:pt>
                <c:pt idx="14" c:formatCode="yyyy/m/dd">
                  <c:v>44270</c:v>
                </c:pt>
                <c:pt idx="15" c:formatCode="yyyy/m/dd">
                  <c:v>44271</c:v>
                </c:pt>
                <c:pt idx="16" c:formatCode="yyyy/m/dd">
                  <c:v>44272</c:v>
                </c:pt>
                <c:pt idx="17" c:formatCode="yyyy/m/dd">
                  <c:v>44273</c:v>
                </c:pt>
                <c:pt idx="18" c:formatCode="yyyy/m/dd">
                  <c:v>44274</c:v>
                </c:pt>
                <c:pt idx="19" c:formatCode="yyyy/m/dd">
                  <c:v>44275</c:v>
                </c:pt>
                <c:pt idx="20" c:formatCode="yyyy/m/dd">
                  <c:v>44276</c:v>
                </c:pt>
                <c:pt idx="21" c:formatCode="yyyy/m/dd">
                  <c:v>44277</c:v>
                </c:pt>
                <c:pt idx="22" c:formatCode="yyyy/m/dd">
                  <c:v>44278</c:v>
                </c:pt>
                <c:pt idx="23" c:formatCode="yyyy/m/dd">
                  <c:v>44279</c:v>
                </c:pt>
                <c:pt idx="24" c:formatCode="yyyy/m/dd">
                  <c:v>44280</c:v>
                </c:pt>
                <c:pt idx="25" c:formatCode="yyyy/m/dd">
                  <c:v>44281</c:v>
                </c:pt>
                <c:pt idx="26" c:formatCode="yyyy/m/dd">
                  <c:v>44282</c:v>
                </c:pt>
                <c:pt idx="27" c:formatCode="yyyy/m/dd">
                  <c:v>44283</c:v>
                </c:pt>
                <c:pt idx="28" c:formatCode="yyyy/m/dd">
                  <c:v>44284</c:v>
                </c:pt>
                <c:pt idx="29" c:formatCode="yyyy/m/dd">
                  <c:v>44285</c:v>
                </c:pt>
                <c:pt idx="30" c:formatCode="yyyy/m/dd">
                  <c:v>44286</c:v>
                </c:pt>
              </c:numCache>
            </c:numRef>
          </c:cat>
          <c:val>
            <c:numRef>
              <c:f>'2021年'!$C$4:$C$34</c:f>
              <c:numCache>
                <c:formatCode>General</c:formatCode>
                <c:ptCount val="31"/>
                <c:pt idx="0">
                  <c:v>25</c:v>
                </c:pt>
                <c:pt idx="1">
                  <c:v>6</c:v>
                </c:pt>
                <c:pt idx="2">
                  <c:v>15</c:v>
                </c:pt>
                <c:pt idx="3">
                  <c:v>19</c:v>
                </c:pt>
                <c:pt idx="4">
                  <c:v>29</c:v>
                </c:pt>
                <c:pt idx="5">
                  <c:v>22</c:v>
                </c:pt>
                <c:pt idx="6">
                  <c:v>7</c:v>
                </c:pt>
                <c:pt idx="7">
                  <c:v>15</c:v>
                </c:pt>
                <c:pt idx="8">
                  <c:v>12</c:v>
                </c:pt>
                <c:pt idx="9">
                  <c:v>17</c:v>
                </c:pt>
                <c:pt idx="10">
                  <c:v>20</c:v>
                </c:pt>
                <c:pt idx="11">
                  <c:v>12</c:v>
                </c:pt>
                <c:pt idx="12">
                  <c:v>20</c:v>
                </c:pt>
                <c:pt idx="13">
                  <c:v>16</c:v>
                </c:pt>
                <c:pt idx="14">
                  <c:v>19</c:v>
                </c:pt>
                <c:pt idx="15">
                  <c:v>27</c:v>
                </c:pt>
                <c:pt idx="16">
                  <c:v>29</c:v>
                </c:pt>
                <c:pt idx="17">
                  <c:v>15</c:v>
                </c:pt>
                <c:pt idx="18">
                  <c:v>22</c:v>
                </c:pt>
                <c:pt idx="19">
                  <c:v>15</c:v>
                </c:pt>
                <c:pt idx="20">
                  <c:v>12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33</c:v>
                </c:pt>
                <c:pt idx="26">
                  <c:v>33</c:v>
                </c:pt>
                <c:pt idx="27">
                  <c:v>28</c:v>
                </c:pt>
                <c:pt idx="28">
                  <c:v>24</c:v>
                </c:pt>
                <c:pt idx="29">
                  <c:v>20</c:v>
                </c:pt>
                <c:pt idx="30">
                  <c:v>17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'2021年'!$D$3</c:f>
              <c:strCache>
                <c:ptCount val="1"/>
                <c:pt idx="0">
                  <c:v>PM10</c:v>
                </c:pt>
              </c:strCache>
            </c:strRef>
          </c:tx>
          <c:dLbls>
            <c:delete val="1"/>
          </c:dLbls>
          <c:cat>
            <c:numRef>
              <c:f>'2021年'!$A$4:$A$34</c:f>
              <c:numCache>
                <c:formatCode>yyyy/m/dd</c:formatCode>
                <c:ptCount val="31"/>
                <c:pt idx="0" c:formatCode="yyyy/m/dd">
                  <c:v>44256</c:v>
                </c:pt>
                <c:pt idx="1" c:formatCode="yyyy/m/dd">
                  <c:v>44257</c:v>
                </c:pt>
                <c:pt idx="2" c:formatCode="yyyy/m/dd">
                  <c:v>44258</c:v>
                </c:pt>
                <c:pt idx="3" c:formatCode="yyyy/m/dd">
                  <c:v>44259</c:v>
                </c:pt>
                <c:pt idx="4" c:formatCode="yyyy/m/dd">
                  <c:v>44260</c:v>
                </c:pt>
                <c:pt idx="5" c:formatCode="yyyy/m/dd">
                  <c:v>44261</c:v>
                </c:pt>
                <c:pt idx="6" c:formatCode="yyyy/m/dd">
                  <c:v>44262</c:v>
                </c:pt>
                <c:pt idx="7" c:formatCode="yyyy/m/dd">
                  <c:v>44263</c:v>
                </c:pt>
                <c:pt idx="8" c:formatCode="yyyy/m/dd">
                  <c:v>44264</c:v>
                </c:pt>
                <c:pt idx="9" c:formatCode="yyyy/m/dd">
                  <c:v>44265</c:v>
                </c:pt>
                <c:pt idx="10" c:formatCode="yyyy/m/dd">
                  <c:v>44266</c:v>
                </c:pt>
                <c:pt idx="11" c:formatCode="yyyy/m/dd">
                  <c:v>44267</c:v>
                </c:pt>
                <c:pt idx="12" c:formatCode="yyyy/m/dd">
                  <c:v>44268</c:v>
                </c:pt>
                <c:pt idx="13" c:formatCode="yyyy/m/dd">
                  <c:v>44269</c:v>
                </c:pt>
                <c:pt idx="14" c:formatCode="yyyy/m/dd">
                  <c:v>44270</c:v>
                </c:pt>
                <c:pt idx="15" c:formatCode="yyyy/m/dd">
                  <c:v>44271</c:v>
                </c:pt>
                <c:pt idx="16" c:formatCode="yyyy/m/dd">
                  <c:v>44272</c:v>
                </c:pt>
                <c:pt idx="17" c:formatCode="yyyy/m/dd">
                  <c:v>44273</c:v>
                </c:pt>
                <c:pt idx="18" c:formatCode="yyyy/m/dd">
                  <c:v>44274</c:v>
                </c:pt>
                <c:pt idx="19" c:formatCode="yyyy/m/dd">
                  <c:v>44275</c:v>
                </c:pt>
                <c:pt idx="20" c:formatCode="yyyy/m/dd">
                  <c:v>44276</c:v>
                </c:pt>
                <c:pt idx="21" c:formatCode="yyyy/m/dd">
                  <c:v>44277</c:v>
                </c:pt>
                <c:pt idx="22" c:formatCode="yyyy/m/dd">
                  <c:v>44278</c:v>
                </c:pt>
                <c:pt idx="23" c:formatCode="yyyy/m/dd">
                  <c:v>44279</c:v>
                </c:pt>
                <c:pt idx="24" c:formatCode="yyyy/m/dd">
                  <c:v>44280</c:v>
                </c:pt>
                <c:pt idx="25" c:formatCode="yyyy/m/dd">
                  <c:v>44281</c:v>
                </c:pt>
                <c:pt idx="26" c:formatCode="yyyy/m/dd">
                  <c:v>44282</c:v>
                </c:pt>
                <c:pt idx="27" c:formatCode="yyyy/m/dd">
                  <c:v>44283</c:v>
                </c:pt>
                <c:pt idx="28" c:formatCode="yyyy/m/dd">
                  <c:v>44284</c:v>
                </c:pt>
                <c:pt idx="29" c:formatCode="yyyy/m/dd">
                  <c:v>44285</c:v>
                </c:pt>
                <c:pt idx="30" c:formatCode="yyyy/m/dd">
                  <c:v>44286</c:v>
                </c:pt>
              </c:numCache>
            </c:numRef>
          </c:cat>
          <c:val>
            <c:numRef>
              <c:f>'2021年'!$D$4:$D$34</c:f>
              <c:numCache>
                <c:formatCode>General</c:formatCode>
                <c:ptCount val="31"/>
                <c:pt idx="0">
                  <c:v>51</c:v>
                </c:pt>
                <c:pt idx="1">
                  <c:v>8</c:v>
                </c:pt>
                <c:pt idx="2">
                  <c:v>27</c:v>
                </c:pt>
                <c:pt idx="3">
                  <c:v>27</c:v>
                </c:pt>
                <c:pt idx="4">
                  <c:v>39</c:v>
                </c:pt>
                <c:pt idx="5">
                  <c:v>34</c:v>
                </c:pt>
                <c:pt idx="6">
                  <c:v>12</c:v>
                </c:pt>
                <c:pt idx="7">
                  <c:v>26</c:v>
                </c:pt>
                <c:pt idx="8">
                  <c:v>37</c:v>
                </c:pt>
                <c:pt idx="9">
                  <c:v>36</c:v>
                </c:pt>
                <c:pt idx="10">
                  <c:v>44</c:v>
                </c:pt>
                <c:pt idx="11">
                  <c:v>30</c:v>
                </c:pt>
                <c:pt idx="12">
                  <c:v>40</c:v>
                </c:pt>
                <c:pt idx="13">
                  <c:v>46</c:v>
                </c:pt>
                <c:pt idx="14">
                  <c:v>48</c:v>
                </c:pt>
                <c:pt idx="15">
                  <c:v>58</c:v>
                </c:pt>
                <c:pt idx="16">
                  <c:v>66</c:v>
                </c:pt>
                <c:pt idx="17">
                  <c:v>43</c:v>
                </c:pt>
                <c:pt idx="18">
                  <c:v>55</c:v>
                </c:pt>
                <c:pt idx="19">
                  <c:v>54</c:v>
                </c:pt>
                <c:pt idx="20">
                  <c:v>16</c:v>
                </c:pt>
                <c:pt idx="21">
                  <c:v>69</c:v>
                </c:pt>
                <c:pt idx="22">
                  <c:v>72</c:v>
                </c:pt>
                <c:pt idx="23">
                  <c:v>60</c:v>
                </c:pt>
                <c:pt idx="24">
                  <c:v>69</c:v>
                </c:pt>
                <c:pt idx="25">
                  <c:v>63</c:v>
                </c:pt>
                <c:pt idx="26">
                  <c:v>70</c:v>
                </c:pt>
                <c:pt idx="27">
                  <c:v>72</c:v>
                </c:pt>
                <c:pt idx="28">
                  <c:v>78</c:v>
                </c:pt>
                <c:pt idx="29">
                  <c:v>45</c:v>
                </c:pt>
                <c:pt idx="30">
                  <c:v>44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082688"/>
        <c:axId val="90089728"/>
      </c:lineChart>
      <c:dateAx>
        <c:axId val="90082688"/>
        <c:scaling>
          <c:orientation val="minMax"/>
        </c:scaling>
        <c:delete val="0"/>
        <c:axPos val="b"/>
        <c:numFmt formatCode="yyyy/m/d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0089728"/>
        <c:crosses val="autoZero"/>
        <c:auto val="1"/>
        <c:lblOffset val="100"/>
        <c:baseTimeUnit val="days"/>
      </c:dateAx>
      <c:valAx>
        <c:axId val="90089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0082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52068235358822"/>
          <c:y val="0.0404580651484954"/>
          <c:w val="0.387823111168147"/>
          <c:h val="0.080909378028991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00681859212043"/>
          <c:y val="0.030088129227749"/>
          <c:w val="0.940930050410365"/>
          <c:h val="0.792443505537417"/>
        </c:manualLayout>
      </c:layout>
      <c:lineChart>
        <c:grouping val="standard"/>
        <c:varyColors val="0"/>
        <c:ser>
          <c:idx val="0"/>
          <c:order val="0"/>
          <c:tx>
            <c:strRef>
              <c:f>'2021年'!$E$3</c:f>
              <c:strCache>
                <c:ptCount val="1"/>
                <c:pt idx="0">
                  <c:v>CO</c:v>
                </c:pt>
              </c:strCache>
            </c:strRef>
          </c:tx>
          <c:dLbls>
            <c:delete val="1"/>
          </c:dLbls>
          <c:cat>
            <c:numRef>
              <c:f>'2021年'!$A$4:$A$34</c:f>
              <c:numCache>
                <c:formatCode>yyyy/m/dd</c:formatCode>
                <c:ptCount val="31"/>
                <c:pt idx="0" c:formatCode="yyyy/m/dd">
                  <c:v>44256</c:v>
                </c:pt>
                <c:pt idx="1" c:formatCode="yyyy/m/dd">
                  <c:v>44257</c:v>
                </c:pt>
                <c:pt idx="2" c:formatCode="yyyy/m/dd">
                  <c:v>44258</c:v>
                </c:pt>
                <c:pt idx="3" c:formatCode="yyyy/m/dd">
                  <c:v>44259</c:v>
                </c:pt>
                <c:pt idx="4" c:formatCode="yyyy/m/dd">
                  <c:v>44260</c:v>
                </c:pt>
                <c:pt idx="5" c:formatCode="yyyy/m/dd">
                  <c:v>44261</c:v>
                </c:pt>
                <c:pt idx="6" c:formatCode="yyyy/m/dd">
                  <c:v>44262</c:v>
                </c:pt>
                <c:pt idx="7" c:formatCode="yyyy/m/dd">
                  <c:v>44263</c:v>
                </c:pt>
                <c:pt idx="8" c:formatCode="yyyy/m/dd">
                  <c:v>44264</c:v>
                </c:pt>
                <c:pt idx="9" c:formatCode="yyyy/m/dd">
                  <c:v>44265</c:v>
                </c:pt>
                <c:pt idx="10" c:formatCode="yyyy/m/dd">
                  <c:v>44266</c:v>
                </c:pt>
                <c:pt idx="11" c:formatCode="yyyy/m/dd">
                  <c:v>44267</c:v>
                </c:pt>
                <c:pt idx="12" c:formatCode="yyyy/m/dd">
                  <c:v>44268</c:v>
                </c:pt>
                <c:pt idx="13" c:formatCode="yyyy/m/dd">
                  <c:v>44269</c:v>
                </c:pt>
                <c:pt idx="14" c:formatCode="yyyy/m/dd">
                  <c:v>44270</c:v>
                </c:pt>
                <c:pt idx="15" c:formatCode="yyyy/m/dd">
                  <c:v>44271</c:v>
                </c:pt>
                <c:pt idx="16" c:formatCode="yyyy/m/dd">
                  <c:v>44272</c:v>
                </c:pt>
                <c:pt idx="17" c:formatCode="yyyy/m/dd">
                  <c:v>44273</c:v>
                </c:pt>
                <c:pt idx="18" c:formatCode="yyyy/m/dd">
                  <c:v>44274</c:v>
                </c:pt>
                <c:pt idx="19" c:formatCode="yyyy/m/dd">
                  <c:v>44275</c:v>
                </c:pt>
                <c:pt idx="20" c:formatCode="yyyy/m/dd">
                  <c:v>44276</c:v>
                </c:pt>
                <c:pt idx="21" c:formatCode="yyyy/m/dd">
                  <c:v>44277</c:v>
                </c:pt>
                <c:pt idx="22" c:formatCode="yyyy/m/dd">
                  <c:v>44278</c:v>
                </c:pt>
                <c:pt idx="23" c:formatCode="yyyy/m/dd">
                  <c:v>44279</c:v>
                </c:pt>
                <c:pt idx="24" c:formatCode="yyyy/m/dd">
                  <c:v>44280</c:v>
                </c:pt>
                <c:pt idx="25" c:formatCode="yyyy/m/dd">
                  <c:v>44281</c:v>
                </c:pt>
                <c:pt idx="26" c:formatCode="yyyy/m/dd">
                  <c:v>44282</c:v>
                </c:pt>
                <c:pt idx="27" c:formatCode="yyyy/m/dd">
                  <c:v>44283</c:v>
                </c:pt>
                <c:pt idx="28" c:formatCode="yyyy/m/dd">
                  <c:v>44284</c:v>
                </c:pt>
                <c:pt idx="29" c:formatCode="yyyy/m/dd">
                  <c:v>44285</c:v>
                </c:pt>
                <c:pt idx="30" c:formatCode="yyyy/m/dd">
                  <c:v>44286</c:v>
                </c:pt>
              </c:numCache>
            </c:numRef>
          </c:cat>
          <c:val>
            <c:numRef>
              <c:f>'2021年'!$E$4:$E$34</c:f>
              <c:numCache>
                <c:formatCode>General</c:formatCode>
                <c:ptCount val="31"/>
                <c:pt idx="0">
                  <c:v>1.2</c:v>
                </c:pt>
                <c:pt idx="1">
                  <c:v>0.9</c:v>
                </c:pt>
                <c:pt idx="2">
                  <c:v>0.9</c:v>
                </c:pt>
                <c:pt idx="3">
                  <c:v>1</c:v>
                </c:pt>
                <c:pt idx="4">
                  <c:v>1.3</c:v>
                </c:pt>
                <c:pt idx="5">
                  <c:v>1.1</c:v>
                </c:pt>
                <c:pt idx="6">
                  <c:v>0.9</c:v>
                </c:pt>
                <c:pt idx="7">
                  <c:v>1</c:v>
                </c:pt>
                <c:pt idx="8">
                  <c:v>0.9</c:v>
                </c:pt>
                <c:pt idx="9">
                  <c:v>0.9</c:v>
                </c:pt>
                <c:pt idx="10">
                  <c:v>0.9</c:v>
                </c:pt>
                <c:pt idx="11">
                  <c:v>0.8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0.5</c:v>
                </c:pt>
                <c:pt idx="18">
                  <c:v>0.7</c:v>
                </c:pt>
                <c:pt idx="19">
                  <c:v>0.7</c:v>
                </c:pt>
                <c:pt idx="20">
                  <c:v>0.7</c:v>
                </c:pt>
                <c:pt idx="21">
                  <c:v>0.7</c:v>
                </c:pt>
                <c:pt idx="22">
                  <c:v>0.6</c:v>
                </c:pt>
                <c:pt idx="23">
                  <c:v>0.6</c:v>
                </c:pt>
                <c:pt idx="24">
                  <c:v>0.7</c:v>
                </c:pt>
                <c:pt idx="25">
                  <c:v>0.8</c:v>
                </c:pt>
                <c:pt idx="26">
                  <c:v>0.9</c:v>
                </c:pt>
                <c:pt idx="27">
                  <c:v>0.9</c:v>
                </c:pt>
                <c:pt idx="28">
                  <c:v>1</c:v>
                </c:pt>
                <c:pt idx="29">
                  <c:v>0.9</c:v>
                </c:pt>
                <c:pt idx="30">
                  <c:v>0.8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'2021年'!$F$3</c:f>
              <c:strCache>
                <c:ptCount val="1"/>
                <c:pt idx="0">
                  <c:v>PM2.5</c:v>
                </c:pt>
              </c:strCache>
            </c:strRef>
          </c:tx>
          <c:dLbls>
            <c:delete val="1"/>
          </c:dLbls>
          <c:cat>
            <c:numRef>
              <c:f>'2021年'!$A$4:$A$34</c:f>
              <c:numCache>
                <c:formatCode>yyyy/m/dd</c:formatCode>
                <c:ptCount val="31"/>
                <c:pt idx="0" c:formatCode="yyyy/m/dd">
                  <c:v>44256</c:v>
                </c:pt>
                <c:pt idx="1" c:formatCode="yyyy/m/dd">
                  <c:v>44257</c:v>
                </c:pt>
                <c:pt idx="2" c:formatCode="yyyy/m/dd">
                  <c:v>44258</c:v>
                </c:pt>
                <c:pt idx="3" c:formatCode="yyyy/m/dd">
                  <c:v>44259</c:v>
                </c:pt>
                <c:pt idx="4" c:formatCode="yyyy/m/dd">
                  <c:v>44260</c:v>
                </c:pt>
                <c:pt idx="5" c:formatCode="yyyy/m/dd">
                  <c:v>44261</c:v>
                </c:pt>
                <c:pt idx="6" c:formatCode="yyyy/m/dd">
                  <c:v>44262</c:v>
                </c:pt>
                <c:pt idx="7" c:formatCode="yyyy/m/dd">
                  <c:v>44263</c:v>
                </c:pt>
                <c:pt idx="8" c:formatCode="yyyy/m/dd">
                  <c:v>44264</c:v>
                </c:pt>
                <c:pt idx="9" c:formatCode="yyyy/m/dd">
                  <c:v>44265</c:v>
                </c:pt>
                <c:pt idx="10" c:formatCode="yyyy/m/dd">
                  <c:v>44266</c:v>
                </c:pt>
                <c:pt idx="11" c:formatCode="yyyy/m/dd">
                  <c:v>44267</c:v>
                </c:pt>
                <c:pt idx="12" c:formatCode="yyyy/m/dd">
                  <c:v>44268</c:v>
                </c:pt>
                <c:pt idx="13" c:formatCode="yyyy/m/dd">
                  <c:v>44269</c:v>
                </c:pt>
                <c:pt idx="14" c:formatCode="yyyy/m/dd">
                  <c:v>44270</c:v>
                </c:pt>
                <c:pt idx="15" c:formatCode="yyyy/m/dd">
                  <c:v>44271</c:v>
                </c:pt>
                <c:pt idx="16" c:formatCode="yyyy/m/dd">
                  <c:v>44272</c:v>
                </c:pt>
                <c:pt idx="17" c:formatCode="yyyy/m/dd">
                  <c:v>44273</c:v>
                </c:pt>
                <c:pt idx="18" c:formatCode="yyyy/m/dd">
                  <c:v>44274</c:v>
                </c:pt>
                <c:pt idx="19" c:formatCode="yyyy/m/dd">
                  <c:v>44275</c:v>
                </c:pt>
                <c:pt idx="20" c:formatCode="yyyy/m/dd">
                  <c:v>44276</c:v>
                </c:pt>
                <c:pt idx="21" c:formatCode="yyyy/m/dd">
                  <c:v>44277</c:v>
                </c:pt>
                <c:pt idx="22" c:formatCode="yyyy/m/dd">
                  <c:v>44278</c:v>
                </c:pt>
                <c:pt idx="23" c:formatCode="yyyy/m/dd">
                  <c:v>44279</c:v>
                </c:pt>
                <c:pt idx="24" c:formatCode="yyyy/m/dd">
                  <c:v>44280</c:v>
                </c:pt>
                <c:pt idx="25" c:formatCode="yyyy/m/dd">
                  <c:v>44281</c:v>
                </c:pt>
                <c:pt idx="26" c:formatCode="yyyy/m/dd">
                  <c:v>44282</c:v>
                </c:pt>
                <c:pt idx="27" c:formatCode="yyyy/m/dd">
                  <c:v>44283</c:v>
                </c:pt>
                <c:pt idx="28" c:formatCode="yyyy/m/dd">
                  <c:v>44284</c:v>
                </c:pt>
                <c:pt idx="29" c:formatCode="yyyy/m/dd">
                  <c:v>44285</c:v>
                </c:pt>
                <c:pt idx="30" c:formatCode="yyyy/m/dd">
                  <c:v>44286</c:v>
                </c:pt>
              </c:numCache>
            </c:numRef>
          </c:cat>
          <c:val>
            <c:numRef>
              <c:f>'2021年'!$F$4:$F$34</c:f>
              <c:numCache>
                <c:formatCode>General</c:formatCode>
                <c:ptCount val="31"/>
                <c:pt idx="0">
                  <c:v>24</c:v>
                </c:pt>
                <c:pt idx="1">
                  <c:v>3</c:v>
                </c:pt>
                <c:pt idx="2">
                  <c:v>17</c:v>
                </c:pt>
                <c:pt idx="3">
                  <c:v>22</c:v>
                </c:pt>
                <c:pt idx="4">
                  <c:v>30</c:v>
                </c:pt>
                <c:pt idx="5">
                  <c:v>21</c:v>
                </c:pt>
                <c:pt idx="6">
                  <c:v>5</c:v>
                </c:pt>
                <c:pt idx="7">
                  <c:v>16</c:v>
                </c:pt>
                <c:pt idx="8">
                  <c:v>24</c:v>
                </c:pt>
                <c:pt idx="9">
                  <c:v>23</c:v>
                </c:pt>
                <c:pt idx="10">
                  <c:v>24</c:v>
                </c:pt>
                <c:pt idx="11">
                  <c:v>18</c:v>
                </c:pt>
                <c:pt idx="12">
                  <c:v>22</c:v>
                </c:pt>
                <c:pt idx="13">
                  <c:v>29</c:v>
                </c:pt>
                <c:pt idx="14">
                  <c:v>28</c:v>
                </c:pt>
                <c:pt idx="15">
                  <c:v>30</c:v>
                </c:pt>
                <c:pt idx="16">
                  <c:v>32</c:v>
                </c:pt>
                <c:pt idx="17">
                  <c:v>27</c:v>
                </c:pt>
                <c:pt idx="18">
                  <c:v>36</c:v>
                </c:pt>
                <c:pt idx="19">
                  <c:v>30</c:v>
                </c:pt>
                <c:pt idx="20">
                  <c:v>7</c:v>
                </c:pt>
                <c:pt idx="21">
                  <c:v>20</c:v>
                </c:pt>
                <c:pt idx="22">
                  <c:v>31</c:v>
                </c:pt>
                <c:pt idx="23">
                  <c:v>27</c:v>
                </c:pt>
                <c:pt idx="24">
                  <c:v>26</c:v>
                </c:pt>
                <c:pt idx="25">
                  <c:v>31</c:v>
                </c:pt>
                <c:pt idx="26">
                  <c:v>34</c:v>
                </c:pt>
                <c:pt idx="27">
                  <c:v>40</c:v>
                </c:pt>
                <c:pt idx="28">
                  <c:v>46</c:v>
                </c:pt>
                <c:pt idx="29">
                  <c:v>23</c:v>
                </c:pt>
                <c:pt idx="30">
                  <c:v>24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'2021年'!$G$3</c:f>
              <c:strCache>
                <c:ptCount val="1"/>
                <c:pt idx="0">
                  <c:v>O3-8H</c:v>
                </c:pt>
              </c:strCache>
            </c:strRef>
          </c:tx>
          <c:dLbls>
            <c:delete val="1"/>
          </c:dLbls>
          <c:cat>
            <c:numRef>
              <c:f>'2021年'!$A$4:$A$34</c:f>
              <c:numCache>
                <c:formatCode>yyyy/m/dd</c:formatCode>
                <c:ptCount val="31"/>
                <c:pt idx="0" c:formatCode="yyyy/m/dd">
                  <c:v>44256</c:v>
                </c:pt>
                <c:pt idx="1" c:formatCode="yyyy/m/dd">
                  <c:v>44257</c:v>
                </c:pt>
                <c:pt idx="2" c:formatCode="yyyy/m/dd">
                  <c:v>44258</c:v>
                </c:pt>
                <c:pt idx="3" c:formatCode="yyyy/m/dd">
                  <c:v>44259</c:v>
                </c:pt>
                <c:pt idx="4" c:formatCode="yyyy/m/dd">
                  <c:v>44260</c:v>
                </c:pt>
                <c:pt idx="5" c:formatCode="yyyy/m/dd">
                  <c:v>44261</c:v>
                </c:pt>
                <c:pt idx="6" c:formatCode="yyyy/m/dd">
                  <c:v>44262</c:v>
                </c:pt>
                <c:pt idx="7" c:formatCode="yyyy/m/dd">
                  <c:v>44263</c:v>
                </c:pt>
                <c:pt idx="8" c:formatCode="yyyy/m/dd">
                  <c:v>44264</c:v>
                </c:pt>
                <c:pt idx="9" c:formatCode="yyyy/m/dd">
                  <c:v>44265</c:v>
                </c:pt>
                <c:pt idx="10" c:formatCode="yyyy/m/dd">
                  <c:v>44266</c:v>
                </c:pt>
                <c:pt idx="11" c:formatCode="yyyy/m/dd">
                  <c:v>44267</c:v>
                </c:pt>
                <c:pt idx="12" c:formatCode="yyyy/m/dd">
                  <c:v>44268</c:v>
                </c:pt>
                <c:pt idx="13" c:formatCode="yyyy/m/dd">
                  <c:v>44269</c:v>
                </c:pt>
                <c:pt idx="14" c:formatCode="yyyy/m/dd">
                  <c:v>44270</c:v>
                </c:pt>
                <c:pt idx="15" c:formatCode="yyyy/m/dd">
                  <c:v>44271</c:v>
                </c:pt>
                <c:pt idx="16" c:formatCode="yyyy/m/dd">
                  <c:v>44272</c:v>
                </c:pt>
                <c:pt idx="17" c:formatCode="yyyy/m/dd">
                  <c:v>44273</c:v>
                </c:pt>
                <c:pt idx="18" c:formatCode="yyyy/m/dd">
                  <c:v>44274</c:v>
                </c:pt>
                <c:pt idx="19" c:formatCode="yyyy/m/dd">
                  <c:v>44275</c:v>
                </c:pt>
                <c:pt idx="20" c:formatCode="yyyy/m/dd">
                  <c:v>44276</c:v>
                </c:pt>
                <c:pt idx="21" c:formatCode="yyyy/m/dd">
                  <c:v>44277</c:v>
                </c:pt>
                <c:pt idx="22" c:formatCode="yyyy/m/dd">
                  <c:v>44278</c:v>
                </c:pt>
                <c:pt idx="23" c:formatCode="yyyy/m/dd">
                  <c:v>44279</c:v>
                </c:pt>
                <c:pt idx="24" c:formatCode="yyyy/m/dd">
                  <c:v>44280</c:v>
                </c:pt>
                <c:pt idx="25" c:formatCode="yyyy/m/dd">
                  <c:v>44281</c:v>
                </c:pt>
                <c:pt idx="26" c:formatCode="yyyy/m/dd">
                  <c:v>44282</c:v>
                </c:pt>
                <c:pt idx="27" c:formatCode="yyyy/m/dd">
                  <c:v>44283</c:v>
                </c:pt>
                <c:pt idx="28" c:formatCode="yyyy/m/dd">
                  <c:v>44284</c:v>
                </c:pt>
                <c:pt idx="29" c:formatCode="yyyy/m/dd">
                  <c:v>44285</c:v>
                </c:pt>
                <c:pt idx="30" c:formatCode="yyyy/m/dd">
                  <c:v>44286</c:v>
                </c:pt>
              </c:numCache>
            </c:numRef>
          </c:cat>
          <c:val>
            <c:numRef>
              <c:f>'2021年'!$G$4:$G$34</c:f>
              <c:numCache>
                <c:formatCode>General</c:formatCode>
                <c:ptCount val="31"/>
                <c:pt idx="0">
                  <c:v>74</c:v>
                </c:pt>
                <c:pt idx="1">
                  <c:v>69</c:v>
                </c:pt>
                <c:pt idx="2">
                  <c:v>43</c:v>
                </c:pt>
                <c:pt idx="3">
                  <c:v>28</c:v>
                </c:pt>
                <c:pt idx="4">
                  <c:v>14</c:v>
                </c:pt>
                <c:pt idx="5">
                  <c:v>42</c:v>
                </c:pt>
                <c:pt idx="6">
                  <c:v>53</c:v>
                </c:pt>
                <c:pt idx="7">
                  <c:v>59</c:v>
                </c:pt>
                <c:pt idx="8">
                  <c:v>80</c:v>
                </c:pt>
                <c:pt idx="9">
                  <c:v>82</c:v>
                </c:pt>
                <c:pt idx="10">
                  <c:v>101</c:v>
                </c:pt>
                <c:pt idx="11">
                  <c:v>71</c:v>
                </c:pt>
                <c:pt idx="12">
                  <c:v>66</c:v>
                </c:pt>
                <c:pt idx="13">
                  <c:v>92</c:v>
                </c:pt>
                <c:pt idx="14">
                  <c:v>122</c:v>
                </c:pt>
                <c:pt idx="15">
                  <c:v>122</c:v>
                </c:pt>
                <c:pt idx="16">
                  <c:v>124</c:v>
                </c:pt>
                <c:pt idx="17">
                  <c:v>98</c:v>
                </c:pt>
                <c:pt idx="18">
                  <c:v>95</c:v>
                </c:pt>
                <c:pt idx="19">
                  <c:v>101</c:v>
                </c:pt>
                <c:pt idx="20">
                  <c:v>68</c:v>
                </c:pt>
                <c:pt idx="21">
                  <c:v>74</c:v>
                </c:pt>
                <c:pt idx="22">
                  <c:v>43</c:v>
                </c:pt>
                <c:pt idx="23">
                  <c:v>87</c:v>
                </c:pt>
                <c:pt idx="24">
                  <c:v>108</c:v>
                </c:pt>
                <c:pt idx="25">
                  <c:v>127</c:v>
                </c:pt>
                <c:pt idx="26">
                  <c:v>109</c:v>
                </c:pt>
                <c:pt idx="27">
                  <c:v>133</c:v>
                </c:pt>
                <c:pt idx="28">
                  <c:v>130</c:v>
                </c:pt>
                <c:pt idx="29">
                  <c:v>72</c:v>
                </c:pt>
                <c:pt idx="30">
                  <c:v>65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538624"/>
        <c:axId val="96542080"/>
      </c:lineChart>
      <c:dateAx>
        <c:axId val="96538624"/>
        <c:scaling>
          <c:orientation val="minMax"/>
        </c:scaling>
        <c:delete val="0"/>
        <c:axPos val="b"/>
        <c:numFmt formatCode="yyyy/m/d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6542080"/>
        <c:crosses val="autoZero"/>
        <c:auto val="1"/>
        <c:lblOffset val="100"/>
        <c:baseTimeUnit val="days"/>
      </c:dateAx>
      <c:valAx>
        <c:axId val="96542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6538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30328042328042"/>
          <c:y val="0.0525083754774556"/>
          <c:w val="0.28836684303351"/>
          <c:h val="0.081974905575827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836C19-BDE8-4AC8-B6A4-B308A26967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21</Pages>
  <Words>1367</Words>
  <Characters>7795</Characters>
  <Lines>64</Lines>
  <Paragraphs>18</Paragraphs>
  <TotalTime>2</TotalTime>
  <ScaleCrop>false</ScaleCrop>
  <LinksUpToDate>false</LinksUpToDate>
  <CharactersWithSpaces>9144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2018-10-08T06:59:00Z</dcterms:created>
  <dc:creator>zhangqinglu</dc:creator>
  <cp:lastModifiedBy>远远</cp:lastModifiedBy>
  <cp:lastPrinted>2021-04-21T02:28:08Z</cp:lastPrinted>
  <dcterms:modified xsi:type="dcterms:W3CDTF">2021-04-21T02:38:27Z</dcterms:modified>
  <dc:title>梅州市环境状况月报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BEB8B90A34D348AB8450BCB792C8A091</vt:lpwstr>
  </property>
</Properties>
</file>