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</w:rPr>
        <w:t>1</w:t>
      </w:r>
      <w:r>
        <w:rPr>
          <w:rFonts w:hint="eastAsia" w:eastAsia="幼圆"/>
          <w:sz w:val="28"/>
          <w:szCs w:val="28"/>
          <w:lang w:val="en-US" w:eastAsia="zh-CN"/>
        </w:rPr>
        <w:t>2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  <w:rPr>
              <w:rFonts w:ascii="宋体" w:hAnsi="宋体"/>
              <w:sz w:val="44"/>
              <w:szCs w:val="44"/>
            </w:rPr>
          </w:pPr>
          <w:bookmarkStart w:id="0" w:name="_Toc511201401"/>
          <w:bookmarkStart w:id="1" w:name="_Toc16135"/>
          <w:bookmarkStart w:id="2" w:name="OLE_LINK3"/>
        </w:p>
        <w:p>
          <w:pPr>
            <w:spacing w:line="360" w:lineRule="auto"/>
            <w:jc w:val="center"/>
            <w:rPr>
              <w:b/>
              <w:bCs/>
              <w:sz w:val="44"/>
              <w:szCs w:val="44"/>
            </w:rPr>
          </w:pPr>
          <w:r>
            <w:rPr>
              <w:rFonts w:ascii="宋体" w:hAnsi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/>
              <w:b/>
              <w:bCs/>
              <w:sz w:val="44"/>
              <w:szCs w:val="44"/>
            </w:rPr>
            <w:t xml:space="preserve">     </w:t>
          </w:r>
          <w:r>
            <w:rPr>
              <w:rFonts w:ascii="宋体" w:hAnsi="宋体"/>
              <w:b/>
              <w:bCs/>
              <w:sz w:val="44"/>
              <w:szCs w:val="44"/>
            </w:rPr>
            <w:t>录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"_Toc16135"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一、环境质量概况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"_Toc28291"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二、空气环境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"_Toc7673"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县域环境空气质量状况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"_Toc29194"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三、降水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"_Toc15844"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四、水环境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（一）广东省地表水环境功能区划水质状况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（二）跨界断面水质状况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）省考水功能区断面水质状况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（四）城市饮用水源水质状况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"_Toc24320"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五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）重点水库水质状况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_Toc24320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"_Toc6090"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（六）石窟河流域水质状况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_Toc6090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"_Toc30814"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（七）城区河流断面水质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_Toc30814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（八）入河排污口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_Toc12430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（九）石寨河水质状况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16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/>
            </w:rPr>
          </w:pPr>
          <w:r>
            <w:fldChar w:fldCharType="begin"/>
          </w:r>
          <w:r>
            <w:instrText xml:space="preserve"> HYPERLINK \l "_Toc14026"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【五、各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乡镇环境质量状况】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17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default" w:eastAsiaTheme="minorEastAsia"/>
              <w:lang w:val="en-US"/>
            </w:rPr>
          </w:pPr>
          <w:r>
            <w:fldChar w:fldCharType="begin"/>
          </w:r>
          <w:r>
            <w:instrText xml:space="preserve"> HYPERLINK \l "_Toc13713"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水环境质量状况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17</w:t>
          </w:r>
        </w:p>
        <w:p>
          <w:pPr>
            <w:spacing w:line="360" w:lineRule="auto"/>
            <w:jc w:val="center"/>
          </w:pPr>
          <w:r>
            <w:fldChar w:fldCharType="end"/>
          </w: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</w:sdtContent>
    </w:sdt>
    <w:p>
      <w:pPr>
        <w:spacing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2020年1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-龙潭水库）共14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64.3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6174383"/>
      <w:bookmarkStart w:id="7" w:name="_Toc454286298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21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增加8天</w:t>
      </w:r>
      <w:r>
        <w:rPr>
          <w:rFonts w:ascii="Times New Roman" w:hAnsi="Times New Roman" w:eastAsiaTheme="minorEastAsia"/>
          <w:sz w:val="32"/>
          <w:szCs w:val="32"/>
        </w:rPr>
        <w:t>，良天数</w:t>
      </w:r>
      <w:r>
        <w:rPr>
          <w:rFonts w:hint="eastAsia" w:ascii="Times New Roman" w:hAnsi="Times New Roman" w:eastAsiaTheme="minorEastAsia"/>
          <w:sz w:val="32"/>
          <w:szCs w:val="32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减少7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40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76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环比11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下降39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1.2m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上升0.1 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12月份空气质量综合指数2.63，环比11月份下降了0.32，比去年同期下降了0.90。12月份蕉岭空气质量综合指数在全市各区县8个空气监测点位中排名第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Theme="minorEastAsia"/>
          <w:sz w:val="32"/>
          <w:szCs w:val="32"/>
        </w:rPr>
        <w:t>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2020年12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2020/12/31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43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12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99.7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1~12月份优269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88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，轻度污染1天，数据无效8天。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97856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048625" cy="4448175"/>
            <wp:effectExtent l="4445" t="4445" r="5080" b="508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900928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8953500" cy="4714875"/>
            <wp:effectExtent l="4445" t="4445" r="14605" b="508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9.3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6.8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7.02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Lines="15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2020年1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81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7.02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2020年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7.02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6.85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6.92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81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.64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.84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6.85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</w:tr>
    </w:tbl>
    <w:p>
      <w:pPr>
        <w:spacing w:beforeLines="10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Lines="10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月，我县地表水环境功能区划断面10个，经监测结果表明，除乌土下墩、高思出水口、大治桥、溪峰河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高锰酸盐指数、氨氮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个，分别是：长潭、三圳、新铺、犁壁滩、大坪头、园潭；水质为Ⅲ类的断面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个，分别是：乌土下墩、高思出水口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个，是溪峰河。详见表4-1。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表4-1：2020年 7-12月份广东省地表水环境功能区划水质监测汇总</w:t>
      </w:r>
    </w:p>
    <w:tbl>
      <w:tblPr>
        <w:tblStyle w:val="1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39"/>
        <w:gridCol w:w="1791"/>
        <w:gridCol w:w="1252"/>
        <w:gridCol w:w="657"/>
        <w:gridCol w:w="657"/>
        <w:gridCol w:w="657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39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 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 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 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广东朴华检测技术有限公司分析。</w:t>
            </w:r>
          </w:p>
        </w:tc>
      </w:tr>
    </w:tbl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月，我县跨界（县）断面13个，经监测结果表明，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园丰大桥（长潭水库进水口）、羊角电站（多宝水库进水口）、将军村与金山村交界点（与武平县交界处）、园潭（与梅县松源河交界点）、新铺（白渡沙坪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太山村与洋山村交界点（与武平县太山村交界处）、洋山村与保安村交界点（洋山村与上杭交界处）、保安村与石寨村交界点（上杭与石寨村交界处）、光彩村与尚田村交界点（与武平县交界处）、曹地村与岭背村交界点（与武平县交界处）、福塔大桥（与武平县岩前交界处）、大布村与叶田交界。详见表4-2。</w:t>
      </w:r>
    </w:p>
    <w:p>
      <w:pPr>
        <w:spacing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2020年1-12月份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</w:tbl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bookmarkStart w:id="40" w:name="_GoBack"/>
      <w:bookmarkEnd w:id="40"/>
      <w:r>
        <w:rPr>
          <w:rFonts w:hint="eastAsia" w:ascii="宋体" w:hAnsi="宋体" w:cs="宋体"/>
          <w:b/>
          <w:sz w:val="30"/>
          <w:szCs w:val="30"/>
        </w:rPr>
        <w:t xml:space="preserve"> ：                       2020年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园丰大桥、羊角电站、新铺（白渡沙坪）3个断面由市站提供数据。</w:t>
            </w:r>
          </w:p>
        </w:tc>
      </w:tr>
    </w:tbl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（三）省考水功能区断面水质状况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月，我县省考水功能区断面2个，经监测结果表明：龙潭水库、新铺断面水质监测结果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为Ⅱ类，均达到目标水质要求。与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新铺断面水质保持稳定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表4-3 ：   2020年1-12月份省考水功能区断面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新铺断面由市站提供数据。</w:t>
            </w:r>
          </w:p>
        </w:tc>
      </w:tr>
    </w:tbl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基本稳定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2020年1-12月份城市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</w:tr>
    </w:tbl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bookmarkStart w:id="34" w:name="_Toc24320"/>
    </w:p>
    <w:p>
      <w:pPr>
        <w:spacing w:line="560" w:lineRule="exact"/>
        <w:ind w:firstLine="643" w:firstLineChars="200"/>
        <w:outlineLvl w:val="9"/>
        <w:rPr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月，我县重点水库水质断面2个，经监测结果表明：长潭水库水质为Ⅲ类，未能达到目标水质要求，主要污染物为总磷；多宝水库水质为Ⅳ类，未能达到目标水质要求，主要污染物为化学需氧量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、氨氮、总磷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月份相比，长潭水库水质保持稳定，多宝水库水质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。详见表4-5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表4-5：            2020年1-12月份重点水库水质监测汇总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月份相比，长潭，三圳断面水质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均有所好转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2020年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主要污染物为化学需氧量、氨氮、总磷；溪峰河断面水质为Ⅳ类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，未达到目标水质要求，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氨氮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月份相比，环东河断面水质保持稳定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详见表4-7。</w:t>
      </w: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表4-7：        2020年1-12月份城区河流断面水质监测汇总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4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月，我县入河排污口（规模以上）水质断面2个，经监测结果表明：蕉城污水处理厂混合废水排污口断面水质为Ⅲ类；蕉华区污水处理有限公司混合废水入河排污口断面水质为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月份相比，蕉城污水处理厂混合废水排污口水质变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、蕉华区污水处理有限公司混合废水入河排污口水质保持稳定。详见表4-8。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表4-8：        2020年1-12月份入河排污口水质监测汇总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</w:tr>
    </w:tbl>
    <w:p>
      <w:pPr>
        <w:widowControl/>
        <w:spacing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（九）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b/>
          <w:bCs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11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。详见表4-9。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表4-9 ：    2020年1-12月份石寨河（榕树下）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劣Ⅴ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</w:tr>
    </w:tbl>
    <w:p>
      <w:pPr>
        <w:tabs>
          <w:tab w:val="left" w:pos="5363"/>
        </w:tabs>
        <w:spacing w:afterLines="50" w:line="520" w:lineRule="exact"/>
        <w:ind w:firstLine="643" w:firstLineChars="200"/>
        <w:jc w:val="left"/>
        <w:rPr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20" w:lineRule="exact"/>
        <w:ind w:firstLine="643" w:firstLineChars="200"/>
        <w:jc w:val="left"/>
        <w:rPr>
          <w:b/>
          <w:bCs/>
          <w:kern w:val="0"/>
          <w:sz w:val="32"/>
          <w:szCs w:val="32"/>
        </w:rPr>
      </w:pPr>
    </w:p>
    <w:bookmarkEnd w:id="38"/>
    <w:p>
      <w:pPr>
        <w:tabs>
          <w:tab w:val="left" w:pos="5363"/>
        </w:tabs>
        <w:spacing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rPr>
          <w:rFonts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ind w:firstLine="643" w:firstLineChars="200"/>
        <w:outlineLvl w:val="1"/>
        <w:rPr>
          <w:rFonts w:hint="eastAsia" w:eastAsia="宋体"/>
          <w:b/>
          <w:bCs/>
          <w:color w:val="FF0000"/>
          <w:kern w:val="0"/>
          <w:sz w:val="32"/>
          <w:szCs w:val="32"/>
          <w:lang w:val="en-US" w:eastAsia="zh-CN"/>
        </w:rPr>
      </w:pPr>
      <w:bookmarkStart w:id="39" w:name="_Toc13713"/>
      <w:r>
        <w:rPr>
          <w:rFonts w:hint="eastAsia"/>
          <w:b/>
          <w:bCs/>
          <w:sz w:val="32"/>
          <w:szCs w:val="32"/>
        </w:rPr>
        <w:t>水环境质量状况</w:t>
      </w:r>
      <w:bookmarkEnd w:id="39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</w:p>
    <w:p>
      <w:pPr>
        <w:ind w:firstLine="643" w:firstLineChars="200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 w:eastAsia="宋体"/>
          <w:kern w:val="2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今年1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月，全县8个镇20个水质考核断面监测结果显示：杨屋坝出口（蕉城镇）、</w:t>
      </w:r>
      <w:r>
        <w:rPr>
          <w:rFonts w:hint="eastAsia"/>
          <w:bCs/>
          <w:sz w:val="30"/>
          <w:szCs w:val="30"/>
          <w:lang w:eastAsia="zh-CN"/>
        </w:rPr>
        <w:t>五杠楼、九岭电排（三圳镇）、犁壁滩、公墓山、石峰径</w:t>
      </w:r>
      <w:r>
        <w:rPr>
          <w:rFonts w:hint="eastAsia"/>
          <w:bCs/>
          <w:sz w:val="30"/>
          <w:szCs w:val="30"/>
        </w:rPr>
        <w:t>、白渡沙坪（新铺镇）、堑垣出水口（长潭镇）、镇山亭、滑子坑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、乌土村下墩（文福镇）、福塔大桥（广福镇）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个断面均达到目标水质Ⅱ、Ⅲ类，老阿山桥</w:t>
      </w:r>
      <w:r>
        <w:rPr>
          <w:rFonts w:hint="eastAsia"/>
          <w:bCs/>
          <w:sz w:val="30"/>
          <w:szCs w:val="30"/>
        </w:rPr>
        <w:t>（蕉城镇）</w:t>
      </w:r>
      <w:r>
        <w:rPr>
          <w:rFonts w:hint="eastAsia"/>
          <w:bCs/>
          <w:sz w:val="30"/>
          <w:szCs w:val="30"/>
          <w:lang w:eastAsia="zh-CN"/>
        </w:rPr>
        <w:t>断面</w:t>
      </w:r>
      <w:r>
        <w:rPr>
          <w:rFonts w:hint="eastAsia"/>
          <w:sz w:val="30"/>
          <w:szCs w:val="30"/>
          <w:lang w:eastAsia="zh-CN"/>
        </w:rPr>
        <w:t>因缺水无法采样，</w:t>
      </w:r>
      <w:r>
        <w:rPr>
          <w:rFonts w:hint="eastAsia"/>
          <w:bCs/>
          <w:sz w:val="30"/>
          <w:szCs w:val="30"/>
        </w:rPr>
        <w:t>福头（新铺镇）断面因采水点上游施工均无法采样，</w:t>
      </w:r>
      <w:r>
        <w:rPr>
          <w:rFonts w:hint="eastAsia"/>
          <w:sz w:val="30"/>
          <w:szCs w:val="30"/>
        </w:rPr>
        <w:t>其他</w:t>
      </w:r>
      <w:r>
        <w:rPr>
          <w:rFonts w:hint="eastAsia"/>
          <w:sz w:val="30"/>
          <w:szCs w:val="30"/>
          <w:lang w:val="en-US" w:eastAsia="zh-CN"/>
        </w:rPr>
        <w:t>6个</w:t>
      </w:r>
      <w:r>
        <w:rPr>
          <w:rFonts w:hint="eastAsia"/>
          <w:sz w:val="30"/>
          <w:szCs w:val="30"/>
        </w:rPr>
        <w:t>断面水质均未达到目标水质要求。蕉城镇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个考核断面水质在Ⅲ～Ⅳ类之间；三圳镇2个考核断面水质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Ⅲ类；新铺镇4个考核断面水质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Ⅱ类；长潭镇3个考核断面水质在Ⅲ～劣Ⅴ类之间；蓝坊镇2个考核断面水质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Ⅲ类；南磜镇3个考核断面水质</w:t>
      </w:r>
      <w:r>
        <w:rPr>
          <w:rFonts w:hint="eastAsia"/>
          <w:sz w:val="30"/>
          <w:szCs w:val="30"/>
          <w:lang w:eastAsia="zh-CN"/>
        </w:rPr>
        <w:t>在</w:t>
      </w:r>
      <w:r>
        <w:rPr>
          <w:rFonts w:hint="eastAsia"/>
          <w:sz w:val="30"/>
          <w:szCs w:val="30"/>
        </w:rPr>
        <w:t>Ⅱ～Ⅲ类之间；文福镇1个考核断面水质为Ⅲ类；广福镇1个考核断面水质为Ⅱ类。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11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5</w:t>
      </w:r>
      <w:r>
        <w:rPr>
          <w:rFonts w:hint="eastAsia"/>
          <w:bCs/>
          <w:sz w:val="30"/>
          <w:szCs w:val="30"/>
        </w:rPr>
        <w:t>个（包括污染因子增加），分别是：仓电排后50米（蕉城镇）、沙尾出水口</w:t>
      </w:r>
      <w:r>
        <w:rPr>
          <w:rFonts w:hint="eastAsia"/>
          <w:bCs/>
          <w:sz w:val="30"/>
          <w:szCs w:val="30"/>
          <w:lang w:eastAsia="zh-CN"/>
        </w:rPr>
        <w:t>、杞林电排</w:t>
      </w:r>
      <w:r>
        <w:rPr>
          <w:rFonts w:hint="eastAsia"/>
          <w:bCs/>
          <w:sz w:val="30"/>
          <w:szCs w:val="30"/>
        </w:rPr>
        <w:t>（长潭镇）、园潭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bCs/>
          <w:sz w:val="30"/>
          <w:szCs w:val="30"/>
        </w:rPr>
        <w:t>乌土村下墩（文福镇）。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2020年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因缺水无法采样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Lines="10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27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27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12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12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590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AA2EF5"/>
    <w:rsid w:val="07C6685A"/>
    <w:rsid w:val="07E03CBD"/>
    <w:rsid w:val="082F39EB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F0E19EA"/>
    <w:rsid w:val="0F89761D"/>
    <w:rsid w:val="0F8B1B5D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5E70375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9C02575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0E533B4"/>
    <w:rsid w:val="21454C51"/>
    <w:rsid w:val="22204D63"/>
    <w:rsid w:val="22241AF6"/>
    <w:rsid w:val="222C7E18"/>
    <w:rsid w:val="22310660"/>
    <w:rsid w:val="223C7211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A52D6F"/>
    <w:rsid w:val="2EC00780"/>
    <w:rsid w:val="2F057BEB"/>
    <w:rsid w:val="2F424CB6"/>
    <w:rsid w:val="2F8859FE"/>
    <w:rsid w:val="2FA34BB4"/>
    <w:rsid w:val="2FA5575F"/>
    <w:rsid w:val="2FC74134"/>
    <w:rsid w:val="2FFA4E88"/>
    <w:rsid w:val="30041FB8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9FD242B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643758"/>
    <w:rsid w:val="40815E92"/>
    <w:rsid w:val="40CF6DA1"/>
    <w:rsid w:val="41451D0D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A60E6B"/>
    <w:rsid w:val="45DD0F06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263C37"/>
    <w:rsid w:val="56E378C9"/>
    <w:rsid w:val="5732332F"/>
    <w:rsid w:val="57A27CE8"/>
    <w:rsid w:val="57EC2846"/>
    <w:rsid w:val="5804317E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B285C6B"/>
    <w:rsid w:val="5B642FAA"/>
    <w:rsid w:val="5BC84F5C"/>
    <w:rsid w:val="5BDA12DE"/>
    <w:rsid w:val="5C1248EC"/>
    <w:rsid w:val="5C331109"/>
    <w:rsid w:val="5CC670FC"/>
    <w:rsid w:val="5CED5F94"/>
    <w:rsid w:val="5D3C6257"/>
    <w:rsid w:val="5D851B97"/>
    <w:rsid w:val="5E070671"/>
    <w:rsid w:val="5E4355BE"/>
    <w:rsid w:val="5EF868AD"/>
    <w:rsid w:val="5EFF7F8C"/>
    <w:rsid w:val="5F001F6E"/>
    <w:rsid w:val="5F831AF2"/>
    <w:rsid w:val="5FFB3DF1"/>
    <w:rsid w:val="61160F28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1A13DC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397BDF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952324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C495A"/>
    <w:rsid w:val="77D33CB1"/>
    <w:rsid w:val="77E63ACE"/>
    <w:rsid w:val="77F47C57"/>
    <w:rsid w:val="77F72CAB"/>
    <w:rsid w:val="7810217C"/>
    <w:rsid w:val="78D536E4"/>
    <w:rsid w:val="79194F11"/>
    <w:rsid w:val="794A359F"/>
    <w:rsid w:val="79652FD1"/>
    <w:rsid w:val="799D310C"/>
    <w:rsid w:val="79B153C4"/>
    <w:rsid w:val="79CE0D0B"/>
    <w:rsid w:val="7A3A79FC"/>
    <w:rsid w:val="7A3F4AFB"/>
    <w:rsid w:val="7A80655C"/>
    <w:rsid w:val="7ACF0117"/>
    <w:rsid w:val="7BB2099B"/>
    <w:rsid w:val="7BCB2CCD"/>
    <w:rsid w:val="7BE5287D"/>
    <w:rsid w:val="7C424B1D"/>
    <w:rsid w:val="7C57613A"/>
    <w:rsid w:val="7CAE0CBE"/>
    <w:rsid w:val="7CC15F2C"/>
    <w:rsid w:val="7CF4357A"/>
    <w:rsid w:val="7D3C6B6E"/>
    <w:rsid w:val="7D5F750D"/>
    <w:rsid w:val="7DAC3561"/>
    <w:rsid w:val="7E3311B0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12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12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59934150243054"/>
          <c:y val="0.0316988427838383"/>
          <c:w val="0.920566680644209"/>
          <c:h val="0.775422279923789"/>
        </c:manualLayout>
      </c:layout>
      <c:lineChart>
        <c:grouping val="standard"/>
        <c:varyColors val="0"/>
        <c:ser>
          <c:idx val="0"/>
          <c:order val="0"/>
          <c:tx>
            <c:strRef>
              <c:f>'2020年'!$B$3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44166</c:v>
                </c:pt>
                <c:pt idx="1" c:formatCode="yyyy/m/dd">
                  <c:v>44167</c:v>
                </c:pt>
                <c:pt idx="2" c:formatCode="yyyy/m/dd">
                  <c:v>44168</c:v>
                </c:pt>
                <c:pt idx="3" c:formatCode="yyyy/m/dd">
                  <c:v>44169</c:v>
                </c:pt>
                <c:pt idx="4" c:formatCode="yyyy/m/dd">
                  <c:v>44170</c:v>
                </c:pt>
                <c:pt idx="5" c:formatCode="yyyy/m/dd">
                  <c:v>44171</c:v>
                </c:pt>
                <c:pt idx="6" c:formatCode="yyyy/m/dd">
                  <c:v>44172</c:v>
                </c:pt>
                <c:pt idx="7" c:formatCode="yyyy/m/dd">
                  <c:v>44173</c:v>
                </c:pt>
                <c:pt idx="8" c:formatCode="yyyy/m/dd">
                  <c:v>44174</c:v>
                </c:pt>
                <c:pt idx="9" c:formatCode="yyyy/m/dd">
                  <c:v>44175</c:v>
                </c:pt>
                <c:pt idx="10" c:formatCode="yyyy/m/dd">
                  <c:v>44176</c:v>
                </c:pt>
                <c:pt idx="11" c:formatCode="yyyy/m/dd">
                  <c:v>44177</c:v>
                </c:pt>
                <c:pt idx="12" c:formatCode="yyyy/m/dd">
                  <c:v>44178</c:v>
                </c:pt>
                <c:pt idx="13" c:formatCode="yyyy/m/dd">
                  <c:v>44179</c:v>
                </c:pt>
                <c:pt idx="14" c:formatCode="yyyy/m/dd">
                  <c:v>44180</c:v>
                </c:pt>
                <c:pt idx="15" c:formatCode="yyyy/m/dd">
                  <c:v>44181</c:v>
                </c:pt>
                <c:pt idx="16" c:formatCode="yyyy/m/dd">
                  <c:v>44182</c:v>
                </c:pt>
                <c:pt idx="17" c:formatCode="yyyy/m/dd">
                  <c:v>44183</c:v>
                </c:pt>
                <c:pt idx="18" c:formatCode="yyyy/m/dd">
                  <c:v>44184</c:v>
                </c:pt>
                <c:pt idx="19" c:formatCode="yyyy/m/dd">
                  <c:v>44185</c:v>
                </c:pt>
                <c:pt idx="20" c:formatCode="yyyy/m/dd">
                  <c:v>44186</c:v>
                </c:pt>
                <c:pt idx="21" c:formatCode="yyyy/m/dd">
                  <c:v>44187</c:v>
                </c:pt>
                <c:pt idx="22" c:formatCode="yyyy/m/dd">
                  <c:v>44188</c:v>
                </c:pt>
                <c:pt idx="23" c:formatCode="yyyy/m/dd">
                  <c:v>44189</c:v>
                </c:pt>
                <c:pt idx="24" c:formatCode="yyyy/m/dd">
                  <c:v>44190</c:v>
                </c:pt>
                <c:pt idx="25" c:formatCode="yyyy/m/dd">
                  <c:v>44191</c:v>
                </c:pt>
                <c:pt idx="26" c:formatCode="yyyy/m/dd">
                  <c:v>44192</c:v>
                </c:pt>
                <c:pt idx="27" c:formatCode="yyyy/m/dd">
                  <c:v>44193</c:v>
                </c:pt>
                <c:pt idx="28" c:formatCode="yyyy/m/dd">
                  <c:v>44194</c:v>
                </c:pt>
                <c:pt idx="29" c:formatCode="yyyy/m/dd">
                  <c:v>44195</c:v>
                </c:pt>
                <c:pt idx="30" c:formatCode="yyyy/m/dd">
                  <c:v>44196</c:v>
                </c:pt>
              </c:numCache>
            </c:numRef>
          </c:cat>
          <c:val>
            <c:numRef>
              <c:f>'2020年'!$B$4:$B$34</c:f>
              <c:numCache>
                <c:formatCode>General</c:formatCode>
                <c:ptCount val="31"/>
                <c:pt idx="0">
                  <c:v>7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11</c:v>
                </c:pt>
                <c:pt idx="5">
                  <c:v>10</c:v>
                </c:pt>
                <c:pt idx="6">
                  <c:v>12</c:v>
                </c:pt>
                <c:pt idx="7">
                  <c:v>8</c:v>
                </c:pt>
                <c:pt idx="8">
                  <c:v>10</c:v>
                </c:pt>
                <c:pt idx="9">
                  <c:v>9</c:v>
                </c:pt>
                <c:pt idx="10">
                  <c:v>8</c:v>
                </c:pt>
                <c:pt idx="11">
                  <c:v>7</c:v>
                </c:pt>
                <c:pt idx="12">
                  <c:v>9</c:v>
                </c:pt>
                <c:pt idx="13">
                  <c:v>7</c:v>
                </c:pt>
                <c:pt idx="14">
                  <c:v>6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  <c:pt idx="21">
                  <c:v>14</c:v>
                </c:pt>
                <c:pt idx="22">
                  <c:v>9</c:v>
                </c:pt>
                <c:pt idx="23">
                  <c:v>9</c:v>
                </c:pt>
                <c:pt idx="24">
                  <c:v>11</c:v>
                </c:pt>
                <c:pt idx="25">
                  <c:v>12</c:v>
                </c:pt>
                <c:pt idx="26">
                  <c:v>17</c:v>
                </c:pt>
                <c:pt idx="27">
                  <c:v>16</c:v>
                </c:pt>
                <c:pt idx="28">
                  <c:v>11</c:v>
                </c:pt>
                <c:pt idx="29">
                  <c:v>8</c:v>
                </c:pt>
                <c:pt idx="30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44166</c:v>
                </c:pt>
                <c:pt idx="1" c:formatCode="yyyy/m/dd">
                  <c:v>44167</c:v>
                </c:pt>
                <c:pt idx="2" c:formatCode="yyyy/m/dd">
                  <c:v>44168</c:v>
                </c:pt>
                <c:pt idx="3" c:formatCode="yyyy/m/dd">
                  <c:v>44169</c:v>
                </c:pt>
                <c:pt idx="4" c:formatCode="yyyy/m/dd">
                  <c:v>44170</c:v>
                </c:pt>
                <c:pt idx="5" c:formatCode="yyyy/m/dd">
                  <c:v>44171</c:v>
                </c:pt>
                <c:pt idx="6" c:formatCode="yyyy/m/dd">
                  <c:v>44172</c:v>
                </c:pt>
                <c:pt idx="7" c:formatCode="yyyy/m/dd">
                  <c:v>44173</c:v>
                </c:pt>
                <c:pt idx="8" c:formatCode="yyyy/m/dd">
                  <c:v>44174</c:v>
                </c:pt>
                <c:pt idx="9" c:formatCode="yyyy/m/dd">
                  <c:v>44175</c:v>
                </c:pt>
                <c:pt idx="10" c:formatCode="yyyy/m/dd">
                  <c:v>44176</c:v>
                </c:pt>
                <c:pt idx="11" c:formatCode="yyyy/m/dd">
                  <c:v>44177</c:v>
                </c:pt>
                <c:pt idx="12" c:formatCode="yyyy/m/dd">
                  <c:v>44178</c:v>
                </c:pt>
                <c:pt idx="13" c:formatCode="yyyy/m/dd">
                  <c:v>44179</c:v>
                </c:pt>
                <c:pt idx="14" c:formatCode="yyyy/m/dd">
                  <c:v>44180</c:v>
                </c:pt>
                <c:pt idx="15" c:formatCode="yyyy/m/dd">
                  <c:v>44181</c:v>
                </c:pt>
                <c:pt idx="16" c:formatCode="yyyy/m/dd">
                  <c:v>44182</c:v>
                </c:pt>
                <c:pt idx="17" c:formatCode="yyyy/m/dd">
                  <c:v>44183</c:v>
                </c:pt>
                <c:pt idx="18" c:formatCode="yyyy/m/dd">
                  <c:v>44184</c:v>
                </c:pt>
                <c:pt idx="19" c:formatCode="yyyy/m/dd">
                  <c:v>44185</c:v>
                </c:pt>
                <c:pt idx="20" c:formatCode="yyyy/m/dd">
                  <c:v>44186</c:v>
                </c:pt>
                <c:pt idx="21" c:formatCode="yyyy/m/dd">
                  <c:v>44187</c:v>
                </c:pt>
                <c:pt idx="22" c:formatCode="yyyy/m/dd">
                  <c:v>44188</c:v>
                </c:pt>
                <c:pt idx="23" c:formatCode="yyyy/m/dd">
                  <c:v>44189</c:v>
                </c:pt>
                <c:pt idx="24" c:formatCode="yyyy/m/dd">
                  <c:v>44190</c:v>
                </c:pt>
                <c:pt idx="25" c:formatCode="yyyy/m/dd">
                  <c:v>44191</c:v>
                </c:pt>
                <c:pt idx="26" c:formatCode="yyyy/m/dd">
                  <c:v>44192</c:v>
                </c:pt>
                <c:pt idx="27" c:formatCode="yyyy/m/dd">
                  <c:v>44193</c:v>
                </c:pt>
                <c:pt idx="28" c:formatCode="yyyy/m/dd">
                  <c:v>44194</c:v>
                </c:pt>
                <c:pt idx="29" c:formatCode="yyyy/m/dd">
                  <c:v>44195</c:v>
                </c:pt>
                <c:pt idx="30" c:formatCode="yyyy/m/dd">
                  <c:v>44196</c:v>
                </c:pt>
              </c:numCache>
            </c:numRef>
          </c:cat>
          <c:val>
            <c:numRef>
              <c:f>'2020年'!$C$4:$C$34</c:f>
              <c:numCache>
                <c:formatCode>General</c:formatCode>
                <c:ptCount val="31"/>
                <c:pt idx="0">
                  <c:v>9</c:v>
                </c:pt>
                <c:pt idx="1">
                  <c:v>14</c:v>
                </c:pt>
                <c:pt idx="2">
                  <c:v>14</c:v>
                </c:pt>
                <c:pt idx="3">
                  <c:v>12</c:v>
                </c:pt>
                <c:pt idx="4">
                  <c:v>14</c:v>
                </c:pt>
                <c:pt idx="5">
                  <c:v>28</c:v>
                </c:pt>
                <c:pt idx="6">
                  <c:v>17</c:v>
                </c:pt>
                <c:pt idx="7">
                  <c:v>10</c:v>
                </c:pt>
                <c:pt idx="8">
                  <c:v>25</c:v>
                </c:pt>
                <c:pt idx="9">
                  <c:v>20</c:v>
                </c:pt>
                <c:pt idx="10">
                  <c:v>12</c:v>
                </c:pt>
                <c:pt idx="11">
                  <c:v>11</c:v>
                </c:pt>
                <c:pt idx="12">
                  <c:v>16</c:v>
                </c:pt>
                <c:pt idx="13">
                  <c:v>15</c:v>
                </c:pt>
                <c:pt idx="14">
                  <c:v>8</c:v>
                </c:pt>
                <c:pt idx="15">
                  <c:v>8</c:v>
                </c:pt>
                <c:pt idx="16">
                  <c:v>10</c:v>
                </c:pt>
                <c:pt idx="17">
                  <c:v>10</c:v>
                </c:pt>
                <c:pt idx="18">
                  <c:v>14</c:v>
                </c:pt>
                <c:pt idx="19">
                  <c:v>17</c:v>
                </c:pt>
                <c:pt idx="20">
                  <c:v>18</c:v>
                </c:pt>
                <c:pt idx="21">
                  <c:v>29</c:v>
                </c:pt>
                <c:pt idx="22">
                  <c:v>22</c:v>
                </c:pt>
                <c:pt idx="23">
                  <c:v>12</c:v>
                </c:pt>
                <c:pt idx="24">
                  <c:v>15</c:v>
                </c:pt>
                <c:pt idx="25">
                  <c:v>33</c:v>
                </c:pt>
                <c:pt idx="26">
                  <c:v>35</c:v>
                </c:pt>
                <c:pt idx="27">
                  <c:v>30</c:v>
                </c:pt>
                <c:pt idx="28">
                  <c:v>23</c:v>
                </c:pt>
                <c:pt idx="29">
                  <c:v>8</c:v>
                </c:pt>
                <c:pt idx="30">
                  <c:v>15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44166</c:v>
                </c:pt>
                <c:pt idx="1" c:formatCode="yyyy/m/dd">
                  <c:v>44167</c:v>
                </c:pt>
                <c:pt idx="2" c:formatCode="yyyy/m/dd">
                  <c:v>44168</c:v>
                </c:pt>
                <c:pt idx="3" c:formatCode="yyyy/m/dd">
                  <c:v>44169</c:v>
                </c:pt>
                <c:pt idx="4" c:formatCode="yyyy/m/dd">
                  <c:v>44170</c:v>
                </c:pt>
                <c:pt idx="5" c:formatCode="yyyy/m/dd">
                  <c:v>44171</c:v>
                </c:pt>
                <c:pt idx="6" c:formatCode="yyyy/m/dd">
                  <c:v>44172</c:v>
                </c:pt>
                <c:pt idx="7" c:formatCode="yyyy/m/dd">
                  <c:v>44173</c:v>
                </c:pt>
                <c:pt idx="8" c:formatCode="yyyy/m/dd">
                  <c:v>44174</c:v>
                </c:pt>
                <c:pt idx="9" c:formatCode="yyyy/m/dd">
                  <c:v>44175</c:v>
                </c:pt>
                <c:pt idx="10" c:formatCode="yyyy/m/dd">
                  <c:v>44176</c:v>
                </c:pt>
                <c:pt idx="11" c:formatCode="yyyy/m/dd">
                  <c:v>44177</c:v>
                </c:pt>
                <c:pt idx="12" c:formatCode="yyyy/m/dd">
                  <c:v>44178</c:v>
                </c:pt>
                <c:pt idx="13" c:formatCode="yyyy/m/dd">
                  <c:v>44179</c:v>
                </c:pt>
                <c:pt idx="14" c:formatCode="yyyy/m/dd">
                  <c:v>44180</c:v>
                </c:pt>
                <c:pt idx="15" c:formatCode="yyyy/m/dd">
                  <c:v>44181</c:v>
                </c:pt>
                <c:pt idx="16" c:formatCode="yyyy/m/dd">
                  <c:v>44182</c:v>
                </c:pt>
                <c:pt idx="17" c:formatCode="yyyy/m/dd">
                  <c:v>44183</c:v>
                </c:pt>
                <c:pt idx="18" c:formatCode="yyyy/m/dd">
                  <c:v>44184</c:v>
                </c:pt>
                <c:pt idx="19" c:formatCode="yyyy/m/dd">
                  <c:v>44185</c:v>
                </c:pt>
                <c:pt idx="20" c:formatCode="yyyy/m/dd">
                  <c:v>44186</c:v>
                </c:pt>
                <c:pt idx="21" c:formatCode="yyyy/m/dd">
                  <c:v>44187</c:v>
                </c:pt>
                <c:pt idx="22" c:formatCode="yyyy/m/dd">
                  <c:v>44188</c:v>
                </c:pt>
                <c:pt idx="23" c:formatCode="yyyy/m/dd">
                  <c:v>44189</c:v>
                </c:pt>
                <c:pt idx="24" c:formatCode="yyyy/m/dd">
                  <c:v>44190</c:v>
                </c:pt>
                <c:pt idx="25" c:formatCode="yyyy/m/dd">
                  <c:v>44191</c:v>
                </c:pt>
                <c:pt idx="26" c:formatCode="yyyy/m/dd">
                  <c:v>44192</c:v>
                </c:pt>
                <c:pt idx="27" c:formatCode="yyyy/m/dd">
                  <c:v>44193</c:v>
                </c:pt>
                <c:pt idx="28" c:formatCode="yyyy/m/dd">
                  <c:v>44194</c:v>
                </c:pt>
                <c:pt idx="29" c:formatCode="yyyy/m/dd">
                  <c:v>44195</c:v>
                </c:pt>
                <c:pt idx="30" c:formatCode="yyyy/m/dd">
                  <c:v>44196</c:v>
                </c:pt>
              </c:numCache>
            </c:numRef>
          </c:cat>
          <c:val>
            <c:numRef>
              <c:f>'2020年'!$D$4:$D$34</c:f>
              <c:numCache>
                <c:formatCode>General</c:formatCode>
                <c:ptCount val="31"/>
                <c:pt idx="0">
                  <c:v>26</c:v>
                </c:pt>
                <c:pt idx="1">
                  <c:v>38</c:v>
                </c:pt>
                <c:pt idx="2">
                  <c:v>33</c:v>
                </c:pt>
                <c:pt idx="3">
                  <c:v>28</c:v>
                </c:pt>
                <c:pt idx="4">
                  <c:v>48</c:v>
                </c:pt>
                <c:pt idx="5">
                  <c:v>60</c:v>
                </c:pt>
                <c:pt idx="6">
                  <c:v>52</c:v>
                </c:pt>
                <c:pt idx="7">
                  <c:v>47</c:v>
                </c:pt>
                <c:pt idx="8">
                  <c:v>45</c:v>
                </c:pt>
                <c:pt idx="9">
                  <c:v>42</c:v>
                </c:pt>
                <c:pt idx="10">
                  <c:v>38</c:v>
                </c:pt>
                <c:pt idx="11">
                  <c:v>39</c:v>
                </c:pt>
                <c:pt idx="12">
                  <c:v>44</c:v>
                </c:pt>
                <c:pt idx="13">
                  <c:v>11</c:v>
                </c:pt>
                <c:pt idx="14">
                  <c:v>7</c:v>
                </c:pt>
                <c:pt idx="15">
                  <c:v>8</c:v>
                </c:pt>
                <c:pt idx="16">
                  <c:v>12</c:v>
                </c:pt>
                <c:pt idx="17">
                  <c:v>13</c:v>
                </c:pt>
                <c:pt idx="18">
                  <c:v>23</c:v>
                </c:pt>
                <c:pt idx="19">
                  <c:v>32</c:v>
                </c:pt>
                <c:pt idx="20">
                  <c:v>48</c:v>
                </c:pt>
                <c:pt idx="21">
                  <c:v>56</c:v>
                </c:pt>
                <c:pt idx="22">
                  <c:v>35</c:v>
                </c:pt>
                <c:pt idx="23">
                  <c:v>35</c:v>
                </c:pt>
                <c:pt idx="24">
                  <c:v>50</c:v>
                </c:pt>
                <c:pt idx="25">
                  <c:v>72</c:v>
                </c:pt>
                <c:pt idx="26">
                  <c:v>86</c:v>
                </c:pt>
                <c:pt idx="27">
                  <c:v>77</c:v>
                </c:pt>
                <c:pt idx="28">
                  <c:v>65</c:v>
                </c:pt>
                <c:pt idx="29">
                  <c:v>23</c:v>
                </c:pt>
                <c:pt idx="30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478336"/>
        <c:axId val="96479872"/>
      </c:lineChart>
      <c:dateAx>
        <c:axId val="96478336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479872"/>
        <c:crosses val="autoZero"/>
        <c:auto val="1"/>
        <c:lblOffset val="100"/>
        <c:baseTimeUnit val="days"/>
      </c:dateAx>
      <c:valAx>
        <c:axId val="9647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47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0130115392381"/>
          <c:y val="0.0485385579479225"/>
          <c:w val="0.33271012129401"/>
          <c:h val="0.049246938351121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334506059083"/>
          <c:y val="0.029905776929399"/>
          <c:w val="0.939197408834534"/>
          <c:h val="0.788125666109918"/>
        </c:manualLayout>
      </c:layout>
      <c:lineChart>
        <c:grouping val="standard"/>
        <c:varyColors val="0"/>
        <c:ser>
          <c:idx val="0"/>
          <c:order val="0"/>
          <c:tx>
            <c:strRef>
              <c:f>'2020年'!$E$3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44166</c:v>
                </c:pt>
                <c:pt idx="1" c:formatCode="yyyy/m/dd">
                  <c:v>44167</c:v>
                </c:pt>
                <c:pt idx="2" c:formatCode="yyyy/m/dd">
                  <c:v>44168</c:v>
                </c:pt>
                <c:pt idx="3" c:formatCode="yyyy/m/dd">
                  <c:v>44169</c:v>
                </c:pt>
                <c:pt idx="4" c:formatCode="yyyy/m/dd">
                  <c:v>44170</c:v>
                </c:pt>
                <c:pt idx="5" c:formatCode="yyyy/m/dd">
                  <c:v>44171</c:v>
                </c:pt>
                <c:pt idx="6" c:formatCode="yyyy/m/dd">
                  <c:v>44172</c:v>
                </c:pt>
                <c:pt idx="7" c:formatCode="yyyy/m/dd">
                  <c:v>44173</c:v>
                </c:pt>
                <c:pt idx="8" c:formatCode="yyyy/m/dd">
                  <c:v>44174</c:v>
                </c:pt>
                <c:pt idx="9" c:formatCode="yyyy/m/dd">
                  <c:v>44175</c:v>
                </c:pt>
                <c:pt idx="10" c:formatCode="yyyy/m/dd">
                  <c:v>44176</c:v>
                </c:pt>
                <c:pt idx="11" c:formatCode="yyyy/m/dd">
                  <c:v>44177</c:v>
                </c:pt>
                <c:pt idx="12" c:formatCode="yyyy/m/dd">
                  <c:v>44178</c:v>
                </c:pt>
                <c:pt idx="13" c:formatCode="yyyy/m/dd">
                  <c:v>44179</c:v>
                </c:pt>
                <c:pt idx="14" c:formatCode="yyyy/m/dd">
                  <c:v>44180</c:v>
                </c:pt>
                <c:pt idx="15" c:formatCode="yyyy/m/dd">
                  <c:v>44181</c:v>
                </c:pt>
                <c:pt idx="16" c:formatCode="yyyy/m/dd">
                  <c:v>44182</c:v>
                </c:pt>
                <c:pt idx="17" c:formatCode="yyyy/m/dd">
                  <c:v>44183</c:v>
                </c:pt>
                <c:pt idx="18" c:formatCode="yyyy/m/dd">
                  <c:v>44184</c:v>
                </c:pt>
                <c:pt idx="19" c:formatCode="yyyy/m/dd">
                  <c:v>44185</c:v>
                </c:pt>
                <c:pt idx="20" c:formatCode="yyyy/m/dd">
                  <c:v>44186</c:v>
                </c:pt>
                <c:pt idx="21" c:formatCode="yyyy/m/dd">
                  <c:v>44187</c:v>
                </c:pt>
                <c:pt idx="22" c:formatCode="yyyy/m/dd">
                  <c:v>44188</c:v>
                </c:pt>
                <c:pt idx="23" c:formatCode="yyyy/m/dd">
                  <c:v>44189</c:v>
                </c:pt>
                <c:pt idx="24" c:formatCode="yyyy/m/dd">
                  <c:v>44190</c:v>
                </c:pt>
                <c:pt idx="25" c:formatCode="yyyy/m/dd">
                  <c:v>44191</c:v>
                </c:pt>
                <c:pt idx="26" c:formatCode="yyyy/m/dd">
                  <c:v>44192</c:v>
                </c:pt>
                <c:pt idx="27" c:formatCode="yyyy/m/dd">
                  <c:v>44193</c:v>
                </c:pt>
                <c:pt idx="28" c:formatCode="yyyy/m/dd">
                  <c:v>44194</c:v>
                </c:pt>
                <c:pt idx="29" c:formatCode="yyyy/m/dd">
                  <c:v>44195</c:v>
                </c:pt>
                <c:pt idx="30" c:formatCode="yyyy/m/dd">
                  <c:v>44196</c:v>
                </c:pt>
              </c:numCache>
            </c:numRef>
          </c:cat>
          <c:val>
            <c:numRef>
              <c:f>'2020年'!$E$4:$E$34</c:f>
              <c:numCache>
                <c:formatCode>General</c:formatCode>
                <c:ptCount val="31"/>
                <c:pt idx="0">
                  <c:v>0.7</c:v>
                </c:pt>
                <c:pt idx="1">
                  <c:v>0.7</c:v>
                </c:pt>
                <c:pt idx="2">
                  <c:v>0.6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0.7</c:v>
                </c:pt>
                <c:pt idx="7">
                  <c:v>0.8</c:v>
                </c:pt>
                <c:pt idx="8">
                  <c:v>1</c:v>
                </c:pt>
                <c:pt idx="9">
                  <c:v>0.9</c:v>
                </c:pt>
                <c:pt idx="10">
                  <c:v>1</c:v>
                </c:pt>
                <c:pt idx="11">
                  <c:v>0.9</c:v>
                </c:pt>
                <c:pt idx="12">
                  <c:v>1</c:v>
                </c:pt>
                <c:pt idx="13">
                  <c:v>1</c:v>
                </c:pt>
                <c:pt idx="14">
                  <c:v>0.8</c:v>
                </c:pt>
                <c:pt idx="15">
                  <c:v>0.7</c:v>
                </c:pt>
                <c:pt idx="16">
                  <c:v>0.8</c:v>
                </c:pt>
                <c:pt idx="17">
                  <c:v>0.8</c:v>
                </c:pt>
                <c:pt idx="18">
                  <c:v>0.9</c:v>
                </c:pt>
                <c:pt idx="19">
                  <c:v>0.8</c:v>
                </c:pt>
                <c:pt idx="20">
                  <c:v>0.9</c:v>
                </c:pt>
                <c:pt idx="21">
                  <c:v>1</c:v>
                </c:pt>
                <c:pt idx="22">
                  <c:v>0.9</c:v>
                </c:pt>
                <c:pt idx="23">
                  <c:v>0.8</c:v>
                </c:pt>
                <c:pt idx="24">
                  <c:v>0.9</c:v>
                </c:pt>
                <c:pt idx="25">
                  <c:v>1.2</c:v>
                </c:pt>
                <c:pt idx="26">
                  <c:v>1.1</c:v>
                </c:pt>
                <c:pt idx="27">
                  <c:v>1.1</c:v>
                </c:pt>
                <c:pt idx="28">
                  <c:v>1.2</c:v>
                </c:pt>
                <c:pt idx="29">
                  <c:v>0.8</c:v>
                </c:pt>
                <c:pt idx="30">
                  <c:v>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44166</c:v>
                </c:pt>
                <c:pt idx="1" c:formatCode="yyyy/m/dd">
                  <c:v>44167</c:v>
                </c:pt>
                <c:pt idx="2" c:formatCode="yyyy/m/dd">
                  <c:v>44168</c:v>
                </c:pt>
                <c:pt idx="3" c:formatCode="yyyy/m/dd">
                  <c:v>44169</c:v>
                </c:pt>
                <c:pt idx="4" c:formatCode="yyyy/m/dd">
                  <c:v>44170</c:v>
                </c:pt>
                <c:pt idx="5" c:formatCode="yyyy/m/dd">
                  <c:v>44171</c:v>
                </c:pt>
                <c:pt idx="6" c:formatCode="yyyy/m/dd">
                  <c:v>44172</c:v>
                </c:pt>
                <c:pt idx="7" c:formatCode="yyyy/m/dd">
                  <c:v>44173</c:v>
                </c:pt>
                <c:pt idx="8" c:formatCode="yyyy/m/dd">
                  <c:v>44174</c:v>
                </c:pt>
                <c:pt idx="9" c:formatCode="yyyy/m/dd">
                  <c:v>44175</c:v>
                </c:pt>
                <c:pt idx="10" c:formatCode="yyyy/m/dd">
                  <c:v>44176</c:v>
                </c:pt>
                <c:pt idx="11" c:formatCode="yyyy/m/dd">
                  <c:v>44177</c:v>
                </c:pt>
                <c:pt idx="12" c:formatCode="yyyy/m/dd">
                  <c:v>44178</c:v>
                </c:pt>
                <c:pt idx="13" c:formatCode="yyyy/m/dd">
                  <c:v>44179</c:v>
                </c:pt>
                <c:pt idx="14" c:formatCode="yyyy/m/dd">
                  <c:v>44180</c:v>
                </c:pt>
                <c:pt idx="15" c:formatCode="yyyy/m/dd">
                  <c:v>44181</c:v>
                </c:pt>
                <c:pt idx="16" c:formatCode="yyyy/m/dd">
                  <c:v>44182</c:v>
                </c:pt>
                <c:pt idx="17" c:formatCode="yyyy/m/dd">
                  <c:v>44183</c:v>
                </c:pt>
                <c:pt idx="18" c:formatCode="yyyy/m/dd">
                  <c:v>44184</c:v>
                </c:pt>
                <c:pt idx="19" c:formatCode="yyyy/m/dd">
                  <c:v>44185</c:v>
                </c:pt>
                <c:pt idx="20" c:formatCode="yyyy/m/dd">
                  <c:v>44186</c:v>
                </c:pt>
                <c:pt idx="21" c:formatCode="yyyy/m/dd">
                  <c:v>44187</c:v>
                </c:pt>
                <c:pt idx="22" c:formatCode="yyyy/m/dd">
                  <c:v>44188</c:v>
                </c:pt>
                <c:pt idx="23" c:formatCode="yyyy/m/dd">
                  <c:v>44189</c:v>
                </c:pt>
                <c:pt idx="24" c:formatCode="yyyy/m/dd">
                  <c:v>44190</c:v>
                </c:pt>
                <c:pt idx="25" c:formatCode="yyyy/m/dd">
                  <c:v>44191</c:v>
                </c:pt>
                <c:pt idx="26" c:formatCode="yyyy/m/dd">
                  <c:v>44192</c:v>
                </c:pt>
                <c:pt idx="27" c:formatCode="yyyy/m/dd">
                  <c:v>44193</c:v>
                </c:pt>
                <c:pt idx="28" c:formatCode="yyyy/m/dd">
                  <c:v>44194</c:v>
                </c:pt>
                <c:pt idx="29" c:formatCode="yyyy/m/dd">
                  <c:v>44195</c:v>
                </c:pt>
                <c:pt idx="30" c:formatCode="yyyy/m/dd">
                  <c:v>44196</c:v>
                </c:pt>
              </c:numCache>
            </c:numRef>
          </c:cat>
          <c:val>
            <c:numRef>
              <c:f>'2020年'!$F$4:$F$34</c:f>
              <c:numCache>
                <c:formatCode>General</c:formatCode>
                <c:ptCount val="31"/>
                <c:pt idx="0">
                  <c:v>20</c:v>
                </c:pt>
                <c:pt idx="1">
                  <c:v>27</c:v>
                </c:pt>
                <c:pt idx="2">
                  <c:v>22</c:v>
                </c:pt>
                <c:pt idx="3">
                  <c:v>18</c:v>
                </c:pt>
                <c:pt idx="4">
                  <c:v>36</c:v>
                </c:pt>
                <c:pt idx="5">
                  <c:v>36</c:v>
                </c:pt>
                <c:pt idx="6">
                  <c:v>30</c:v>
                </c:pt>
                <c:pt idx="7">
                  <c:v>40</c:v>
                </c:pt>
                <c:pt idx="8">
                  <c:v>26</c:v>
                </c:pt>
                <c:pt idx="9">
                  <c:v>21</c:v>
                </c:pt>
                <c:pt idx="10">
                  <c:v>30</c:v>
                </c:pt>
                <c:pt idx="11">
                  <c:v>28</c:v>
                </c:pt>
                <c:pt idx="12">
                  <c:v>30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7</c:v>
                </c:pt>
                <c:pt idx="17">
                  <c:v>9</c:v>
                </c:pt>
                <c:pt idx="18">
                  <c:v>21</c:v>
                </c:pt>
                <c:pt idx="19">
                  <c:v>23</c:v>
                </c:pt>
                <c:pt idx="20">
                  <c:v>32</c:v>
                </c:pt>
                <c:pt idx="21">
                  <c:v>27</c:v>
                </c:pt>
                <c:pt idx="22">
                  <c:v>22</c:v>
                </c:pt>
                <c:pt idx="23">
                  <c:v>24</c:v>
                </c:pt>
                <c:pt idx="24">
                  <c:v>36</c:v>
                </c:pt>
                <c:pt idx="25">
                  <c:v>35</c:v>
                </c:pt>
                <c:pt idx="26">
                  <c:v>33</c:v>
                </c:pt>
                <c:pt idx="27">
                  <c:v>36</c:v>
                </c:pt>
                <c:pt idx="28">
                  <c:v>33</c:v>
                </c:pt>
                <c:pt idx="29">
                  <c:v>8</c:v>
                </c:pt>
                <c:pt idx="30">
                  <c:v>17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yyyy/m/dd</c:formatCode>
                <c:ptCount val="31"/>
                <c:pt idx="0" c:formatCode="yyyy/m/dd">
                  <c:v>44166</c:v>
                </c:pt>
                <c:pt idx="1" c:formatCode="yyyy/m/dd">
                  <c:v>44167</c:v>
                </c:pt>
                <c:pt idx="2" c:formatCode="yyyy/m/dd">
                  <c:v>44168</c:v>
                </c:pt>
                <c:pt idx="3" c:formatCode="yyyy/m/dd">
                  <c:v>44169</c:v>
                </c:pt>
                <c:pt idx="4" c:formatCode="yyyy/m/dd">
                  <c:v>44170</c:v>
                </c:pt>
                <c:pt idx="5" c:formatCode="yyyy/m/dd">
                  <c:v>44171</c:v>
                </c:pt>
                <c:pt idx="6" c:formatCode="yyyy/m/dd">
                  <c:v>44172</c:v>
                </c:pt>
                <c:pt idx="7" c:formatCode="yyyy/m/dd">
                  <c:v>44173</c:v>
                </c:pt>
                <c:pt idx="8" c:formatCode="yyyy/m/dd">
                  <c:v>44174</c:v>
                </c:pt>
                <c:pt idx="9" c:formatCode="yyyy/m/dd">
                  <c:v>44175</c:v>
                </c:pt>
                <c:pt idx="10" c:formatCode="yyyy/m/dd">
                  <c:v>44176</c:v>
                </c:pt>
                <c:pt idx="11" c:formatCode="yyyy/m/dd">
                  <c:v>44177</c:v>
                </c:pt>
                <c:pt idx="12" c:formatCode="yyyy/m/dd">
                  <c:v>44178</c:v>
                </c:pt>
                <c:pt idx="13" c:formatCode="yyyy/m/dd">
                  <c:v>44179</c:v>
                </c:pt>
                <c:pt idx="14" c:formatCode="yyyy/m/dd">
                  <c:v>44180</c:v>
                </c:pt>
                <c:pt idx="15" c:formatCode="yyyy/m/dd">
                  <c:v>44181</c:v>
                </c:pt>
                <c:pt idx="16" c:formatCode="yyyy/m/dd">
                  <c:v>44182</c:v>
                </c:pt>
                <c:pt idx="17" c:formatCode="yyyy/m/dd">
                  <c:v>44183</c:v>
                </c:pt>
                <c:pt idx="18" c:formatCode="yyyy/m/dd">
                  <c:v>44184</c:v>
                </c:pt>
                <c:pt idx="19" c:formatCode="yyyy/m/dd">
                  <c:v>44185</c:v>
                </c:pt>
                <c:pt idx="20" c:formatCode="yyyy/m/dd">
                  <c:v>44186</c:v>
                </c:pt>
                <c:pt idx="21" c:formatCode="yyyy/m/dd">
                  <c:v>44187</c:v>
                </c:pt>
                <c:pt idx="22" c:formatCode="yyyy/m/dd">
                  <c:v>44188</c:v>
                </c:pt>
                <c:pt idx="23" c:formatCode="yyyy/m/dd">
                  <c:v>44189</c:v>
                </c:pt>
                <c:pt idx="24" c:formatCode="yyyy/m/dd">
                  <c:v>44190</c:v>
                </c:pt>
                <c:pt idx="25" c:formatCode="yyyy/m/dd">
                  <c:v>44191</c:v>
                </c:pt>
                <c:pt idx="26" c:formatCode="yyyy/m/dd">
                  <c:v>44192</c:v>
                </c:pt>
                <c:pt idx="27" c:formatCode="yyyy/m/dd">
                  <c:v>44193</c:v>
                </c:pt>
                <c:pt idx="28" c:formatCode="yyyy/m/dd">
                  <c:v>44194</c:v>
                </c:pt>
                <c:pt idx="29" c:formatCode="yyyy/m/dd">
                  <c:v>44195</c:v>
                </c:pt>
                <c:pt idx="30" c:formatCode="yyyy/m/dd">
                  <c:v>44196</c:v>
                </c:pt>
              </c:numCache>
            </c:numRef>
          </c:cat>
          <c:val>
            <c:numRef>
              <c:f>'2020年'!$G$4:$G$34</c:f>
              <c:numCache>
                <c:formatCode>General</c:formatCode>
                <c:ptCount val="31"/>
                <c:pt idx="0">
                  <c:v>59</c:v>
                </c:pt>
                <c:pt idx="1">
                  <c:v>60</c:v>
                </c:pt>
                <c:pt idx="2">
                  <c:v>56</c:v>
                </c:pt>
                <c:pt idx="3">
                  <c:v>53</c:v>
                </c:pt>
                <c:pt idx="4">
                  <c:v>67</c:v>
                </c:pt>
                <c:pt idx="5">
                  <c:v>70</c:v>
                </c:pt>
                <c:pt idx="6">
                  <c:v>76</c:v>
                </c:pt>
                <c:pt idx="7">
                  <c:v>46</c:v>
                </c:pt>
                <c:pt idx="8">
                  <c:v>58</c:v>
                </c:pt>
                <c:pt idx="9">
                  <c:v>63</c:v>
                </c:pt>
                <c:pt idx="10">
                  <c:v>70</c:v>
                </c:pt>
                <c:pt idx="11">
                  <c:v>66</c:v>
                </c:pt>
                <c:pt idx="12">
                  <c:v>58</c:v>
                </c:pt>
                <c:pt idx="13">
                  <c:v>38</c:v>
                </c:pt>
                <c:pt idx="14">
                  <c:v>19</c:v>
                </c:pt>
                <c:pt idx="15">
                  <c:v>14</c:v>
                </c:pt>
                <c:pt idx="16">
                  <c:v>13</c:v>
                </c:pt>
                <c:pt idx="17">
                  <c:v>18</c:v>
                </c:pt>
                <c:pt idx="18">
                  <c:v>26</c:v>
                </c:pt>
                <c:pt idx="19">
                  <c:v>55</c:v>
                </c:pt>
                <c:pt idx="20">
                  <c:v>72</c:v>
                </c:pt>
                <c:pt idx="21">
                  <c:v>57</c:v>
                </c:pt>
                <c:pt idx="22">
                  <c:v>38</c:v>
                </c:pt>
                <c:pt idx="23">
                  <c:v>62</c:v>
                </c:pt>
                <c:pt idx="24">
                  <c:v>65</c:v>
                </c:pt>
                <c:pt idx="25">
                  <c:v>67</c:v>
                </c:pt>
                <c:pt idx="26">
                  <c:v>83</c:v>
                </c:pt>
                <c:pt idx="27">
                  <c:v>88</c:v>
                </c:pt>
                <c:pt idx="28">
                  <c:v>90</c:v>
                </c:pt>
                <c:pt idx="29">
                  <c:v>71</c:v>
                </c:pt>
                <c:pt idx="30">
                  <c:v>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079872"/>
        <c:axId val="103678336"/>
      </c:lineChart>
      <c:dateAx>
        <c:axId val="100079872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3678336"/>
        <c:crosses val="autoZero"/>
        <c:auto val="1"/>
        <c:lblOffset val="100"/>
        <c:baseTimeUnit val="days"/>
      </c:dateAx>
      <c:valAx>
        <c:axId val="10367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0079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27829787234043"/>
          <c:y val="0.041752538508444"/>
          <c:w val="0.350893617021277"/>
          <c:h val="0.07070367719186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6A0E5-69D6-4863-AE2C-B5C3CC1BF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29</Pages>
  <Words>1891</Words>
  <Characters>10785</Characters>
  <Lines>89</Lines>
  <Paragraphs>25</Paragraphs>
  <TotalTime>6</TotalTime>
  <ScaleCrop>false</ScaleCrop>
  <LinksUpToDate>false</LinksUpToDate>
  <CharactersWithSpaces>12651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2021-01-08T08:12:00Z</cp:lastPrinted>
  <dcterms:modified xsi:type="dcterms:W3CDTF">2021-01-25T07:56:05Z</dcterms:modified>
  <dc:title>梅州市环境状况月报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