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00" w:rsidRDefault="00E62300">
      <w:pPr>
        <w:jc w:val="center"/>
        <w:rPr>
          <w:rFonts w:ascii="宋体" w:hAnsi="宋体"/>
          <w:sz w:val="36"/>
          <w:szCs w:val="36"/>
        </w:rPr>
      </w:pPr>
    </w:p>
    <w:p w:rsidR="00E62300" w:rsidRDefault="00241A59">
      <w:pPr>
        <w:jc w:val="center"/>
        <w:rPr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蕉岭县益农信息社县级运营中心遴选结果</w:t>
      </w:r>
    </w:p>
    <w:tbl>
      <w:tblPr>
        <w:tblStyle w:val="a3"/>
        <w:tblpPr w:leftFromText="180" w:rightFromText="180" w:vertAnchor="text" w:horzAnchor="page" w:tblpX="1147" w:tblpY="1074"/>
        <w:tblOverlap w:val="never"/>
        <w:tblW w:w="9669" w:type="dxa"/>
        <w:tblLayout w:type="fixed"/>
        <w:tblLook w:val="04A0"/>
      </w:tblPr>
      <w:tblGrid>
        <w:gridCol w:w="2694"/>
        <w:gridCol w:w="3402"/>
        <w:gridCol w:w="1624"/>
        <w:gridCol w:w="1949"/>
      </w:tblGrid>
      <w:tr w:rsidR="00E62300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0" w:rsidRDefault="00241A59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</w:rPr>
              <w:t>梅州市建丰粮业</w:t>
            </w:r>
          </w:p>
          <w:p w:rsidR="00E62300" w:rsidRDefault="00241A5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发展有限公司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300" w:rsidRDefault="00241A59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蕉岭县蕉城镇龙安村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300" w:rsidRDefault="00241A59">
            <w:pPr>
              <w:spacing w:line="72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温崇文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300" w:rsidRDefault="00241A59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cs="Calibri" w:hint="eastAsia"/>
                <w:kern w:val="0"/>
                <w:sz w:val="28"/>
                <w:szCs w:val="28"/>
              </w:rPr>
              <w:t>13421015002</w:t>
            </w:r>
          </w:p>
        </w:tc>
      </w:tr>
    </w:tbl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241A59" w:rsidP="004438EE">
      <w:pPr>
        <w:tabs>
          <w:tab w:val="left" w:pos="6180"/>
        </w:tabs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蕉岭县农业</w:t>
      </w:r>
      <w:r w:rsidR="004438EE">
        <w:rPr>
          <w:rFonts w:hint="eastAsia"/>
          <w:sz w:val="28"/>
          <w:szCs w:val="28"/>
        </w:rPr>
        <w:t>农村</w:t>
      </w:r>
      <w:r>
        <w:rPr>
          <w:rFonts w:hint="eastAsia"/>
          <w:sz w:val="28"/>
          <w:szCs w:val="28"/>
        </w:rPr>
        <w:t>局</w:t>
      </w:r>
    </w:p>
    <w:p w:rsidR="00E62300" w:rsidRDefault="00241A59" w:rsidP="004438EE">
      <w:pPr>
        <w:tabs>
          <w:tab w:val="left" w:pos="6180"/>
        </w:tabs>
        <w:ind w:firstLineChars="2100" w:firstLine="5880"/>
        <w:rPr>
          <w:rFonts w:eastAsiaTheme="minorEastAsia"/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4438E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 w:rsidR="004438E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 w:rsidR="004438EE">
        <w:rPr>
          <w:rFonts w:hint="eastAsia"/>
          <w:sz w:val="28"/>
          <w:szCs w:val="28"/>
        </w:rPr>
        <w:t>日</w:t>
      </w:r>
    </w:p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E62300"/>
    <w:p w:rsidR="00E62300" w:rsidRDefault="00241A59">
      <w:pPr>
        <w:tabs>
          <w:tab w:val="left" w:pos="6238"/>
        </w:tabs>
        <w:jc w:val="left"/>
      </w:pPr>
      <w:r>
        <w:rPr>
          <w:rFonts w:hint="eastAsia"/>
        </w:rPr>
        <w:tab/>
      </w:r>
    </w:p>
    <w:sectPr w:rsidR="00E62300" w:rsidSect="00E62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A59" w:rsidRDefault="00241A59">
      <w:r>
        <w:separator/>
      </w:r>
    </w:p>
  </w:endnote>
  <w:endnote w:type="continuationSeparator" w:id="1">
    <w:p w:rsidR="00241A59" w:rsidRDefault="00241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A59" w:rsidRDefault="00241A59">
      <w:r>
        <w:separator/>
      </w:r>
    </w:p>
  </w:footnote>
  <w:footnote w:type="continuationSeparator" w:id="1">
    <w:p w:rsidR="00241A59" w:rsidRDefault="00241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1A0"/>
    <w:rsid w:val="00037B8B"/>
    <w:rsid w:val="000465C1"/>
    <w:rsid w:val="00241A59"/>
    <w:rsid w:val="004438EE"/>
    <w:rsid w:val="00BE239A"/>
    <w:rsid w:val="00BF31A0"/>
    <w:rsid w:val="00E62300"/>
    <w:rsid w:val="00E75C53"/>
    <w:rsid w:val="00FA01E0"/>
    <w:rsid w:val="48F8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00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E6230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43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38E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3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38E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Chinese ORG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2021-04-25T02:00:00Z</dcterms:created>
  <dcterms:modified xsi:type="dcterms:W3CDTF">2021-04-25T02:11:00Z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C37A4E2D0B8B4F11BEC4FA46EF51F353</vt:lpwstr>
  </property>
</Properties>
</file>