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D11" w:rsidRDefault="00CC2EC3">
      <w:pPr>
        <w:tabs>
          <w:tab w:val="left" w:pos="1236"/>
        </w:tabs>
        <w:spacing w:line="380" w:lineRule="exact"/>
        <w:jc w:val="center"/>
        <w:rPr>
          <w:rFonts w:asciiTheme="minorEastAsia" w:eastAsiaTheme="minorEastAsia" w:hAnsiTheme="minorEastAsia"/>
          <w:sz w:val="28"/>
        </w:rPr>
      </w:pPr>
      <w:r>
        <w:rPr>
          <w:rFonts w:asciiTheme="minorEastAsia" w:eastAsiaTheme="minorEastAsia" w:hAnsiTheme="minorEastAsia"/>
          <w:sz w:val="28"/>
        </w:rPr>
        <w:t>广东省</w:t>
      </w:r>
      <w:r>
        <w:rPr>
          <w:rFonts w:asciiTheme="minorEastAsia" w:eastAsiaTheme="minorEastAsia" w:hAnsiTheme="minorEastAsia"/>
          <w:sz w:val="28"/>
          <w:u w:val="single"/>
        </w:rPr>
        <w:t>梅州</w:t>
      </w:r>
      <w:r>
        <w:rPr>
          <w:rFonts w:asciiTheme="minorEastAsia" w:eastAsiaTheme="minorEastAsia" w:hAnsiTheme="minorEastAsia"/>
          <w:sz w:val="28"/>
        </w:rPr>
        <w:t>市(县)</w:t>
      </w:r>
      <w:r>
        <w:rPr>
          <w:rFonts w:asciiTheme="minorEastAsia" w:eastAsiaTheme="minorEastAsia" w:hAnsiTheme="minorEastAsia" w:hint="eastAsia"/>
          <w:sz w:val="28"/>
          <w:u w:val="single"/>
        </w:rPr>
        <w:t>20</w:t>
      </w:r>
      <w:r w:rsidR="008150DF">
        <w:rPr>
          <w:rFonts w:asciiTheme="minorEastAsia" w:eastAsiaTheme="minorEastAsia" w:hAnsiTheme="minorEastAsia" w:hint="eastAsia"/>
          <w:sz w:val="28"/>
          <w:u w:val="single"/>
        </w:rPr>
        <w:t>20</w:t>
      </w:r>
      <w:r>
        <w:rPr>
          <w:rFonts w:asciiTheme="minorEastAsia" w:eastAsiaTheme="minorEastAsia" w:hAnsiTheme="minorEastAsia"/>
          <w:sz w:val="28"/>
        </w:rPr>
        <w:t>年</w:t>
      </w:r>
      <w:r>
        <w:rPr>
          <w:rFonts w:asciiTheme="minorEastAsia" w:eastAsiaTheme="minorEastAsia" w:hAnsiTheme="minorEastAsia" w:hint="eastAsia"/>
          <w:sz w:val="28"/>
        </w:rPr>
        <w:t>第</w:t>
      </w:r>
      <w:r w:rsidR="00E674F7">
        <w:rPr>
          <w:rFonts w:asciiTheme="minorEastAsia" w:eastAsiaTheme="minorEastAsia" w:hAnsiTheme="minorEastAsia" w:hint="eastAsia"/>
          <w:sz w:val="28"/>
        </w:rPr>
        <w:t>2</w:t>
      </w:r>
      <w:r>
        <w:rPr>
          <w:rFonts w:asciiTheme="minorEastAsia" w:eastAsiaTheme="minorEastAsia" w:hAnsiTheme="minorEastAsia" w:hint="eastAsia"/>
          <w:sz w:val="28"/>
        </w:rPr>
        <w:t>季度</w:t>
      </w:r>
      <w:r>
        <w:rPr>
          <w:rFonts w:asciiTheme="minorEastAsia" w:eastAsiaTheme="minorEastAsia" w:hAnsiTheme="minorEastAsia"/>
          <w:color w:val="000000"/>
          <w:sz w:val="28"/>
        </w:rPr>
        <w:t>企业废水监测季报表</w:t>
      </w:r>
    </w:p>
    <w:p w:rsidR="000B7D11" w:rsidRDefault="00CC2EC3">
      <w:pPr>
        <w:tabs>
          <w:tab w:val="left" w:pos="1236"/>
        </w:tabs>
        <w:spacing w:line="380" w:lineRule="exact"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sz w:val="18"/>
          <w:szCs w:val="18"/>
        </w:rPr>
        <w:t>单位法人代码：66146894-6单位详细名称：蕉岭县蕉城污水处理厂每小时工业总产值：万元</w:t>
      </w:r>
    </w:p>
    <w:tbl>
      <w:tblPr>
        <w:tblpPr w:leftFromText="180" w:rightFromText="180" w:vertAnchor="text" w:horzAnchor="margin" w:tblpXSpec="center" w:tblpY="142"/>
        <w:tblW w:w="15087" w:type="dxa"/>
        <w:tblLayout w:type="fixed"/>
        <w:tblCellMar>
          <w:left w:w="0" w:type="dxa"/>
          <w:right w:w="0" w:type="dxa"/>
        </w:tblCellMar>
        <w:tblLook w:val="04A0"/>
      </w:tblPr>
      <w:tblGrid>
        <w:gridCol w:w="684"/>
        <w:gridCol w:w="1786"/>
        <w:gridCol w:w="1065"/>
        <w:gridCol w:w="989"/>
        <w:gridCol w:w="579"/>
        <w:gridCol w:w="829"/>
        <w:gridCol w:w="847"/>
        <w:gridCol w:w="1160"/>
        <w:gridCol w:w="1025"/>
        <w:gridCol w:w="921"/>
        <w:gridCol w:w="957"/>
        <w:gridCol w:w="980"/>
        <w:gridCol w:w="877"/>
        <w:gridCol w:w="505"/>
        <w:gridCol w:w="879"/>
        <w:gridCol w:w="998"/>
        <w:gridCol w:w="6"/>
      </w:tblGrid>
      <w:tr w:rsidR="000B7D11">
        <w:trPr>
          <w:gridAfter w:val="1"/>
          <w:wAfter w:w="6" w:type="dxa"/>
          <w:trHeight w:val="210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排污口名称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污染物</w:t>
            </w:r>
          </w:p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名称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进口浓度       (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mg/L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出口浓度       (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mg/L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达标情况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标准值       (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mg/L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在线监测（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mg/L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）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污染物排放量(kg/d)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废水排放量(t/d)</w:t>
            </w:r>
          </w:p>
        </w:tc>
        <w:tc>
          <w:tcPr>
            <w:tcW w:w="611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治理设施</w:t>
            </w:r>
          </w:p>
        </w:tc>
      </w:tr>
      <w:tr w:rsidR="000B7D11">
        <w:trPr>
          <w:gridAfter w:val="1"/>
          <w:wAfter w:w="6" w:type="dxa"/>
          <w:trHeight w:val="524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设计能力(t/h)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实际能力(t/h)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处理负荷(%)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数量   (个)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运行情况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运转天数(天)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相对运转率(％)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处</w:t>
            </w:r>
          </w:p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理</w:t>
            </w:r>
          </w:p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后</w:t>
            </w:r>
          </w:p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出</w:t>
            </w:r>
          </w:p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水</w:t>
            </w:r>
          </w:p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口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pH（无量纲）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674F7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7.92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674F7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7.44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6～9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7D11" w:rsidRDefault="00E674F7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18698.8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悬浮物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674F7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674F7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五日生化需氧量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674F7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15.8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674F7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4.9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E674F7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91.6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化学需氧量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#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674F7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75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674F7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E674F7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280.5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氨氮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674F7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7.393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674F7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0.167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E674F7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3.12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六价铬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0.004ND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0.004ND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0.05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jc w:val="center"/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总铬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0.03ND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0.03ND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0.1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jc w:val="center"/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总铅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0.001ND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0.001ND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0.1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jc w:val="center"/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石油类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674F7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0.18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674F7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动植物油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674F7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0.24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674F7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0.15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总汞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0.00004ND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0.00004ND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0.001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jc w:val="center"/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总镉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0.0001ND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0.0001ND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0.01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jc w:val="center"/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总磷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674F7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1.49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674F7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0.14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1.5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E674F7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2.62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总氮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2E2707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  <w:r w:rsidR="00E674F7">
              <w:rPr>
                <w:rFonts w:asciiTheme="minorEastAsia" w:eastAsiaTheme="minorEastAsia" w:hAnsiTheme="minorEastAsia" w:hint="eastAsia"/>
                <w:sz w:val="18"/>
                <w:szCs w:val="18"/>
              </w:rPr>
              <w:t>.02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674F7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5.41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E674F7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101.2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阴离子表面活性剂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0.05ND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0.05ND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总砷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674F7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0.0019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674F7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0.0017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0.1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色度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(度)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674F7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674F7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30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粪大肠菌群数(个/升)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674F7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9200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674F7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1800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10000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烷基汞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--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0.00001ND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adjustRightIn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不得检出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trHeight w:hRule="exact" w:val="542"/>
        </w:trPr>
        <w:tc>
          <w:tcPr>
            <w:tcW w:w="2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在线监测准确度</w:t>
            </w:r>
          </w:p>
        </w:tc>
        <w:tc>
          <w:tcPr>
            <w:tcW w:w="12617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 w:rsidP="00E674F7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化学需氧量小于30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mg/L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时用质控样代替，质控样浓度为</w:t>
            </w:r>
            <w:r w:rsidR="008150DF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 w:rsidR="00E674F7">
              <w:rPr>
                <w:rFonts w:asciiTheme="minorEastAsia" w:eastAsiaTheme="minorEastAsia" w:hAnsiTheme="minorEastAsia" w:hint="eastAsia"/>
                <w:sz w:val="18"/>
                <w:szCs w:val="18"/>
              </w:rPr>
              <w:t>8.1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mg/L,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在线监测值为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分别是</w:t>
            </w:r>
            <w:r w:rsidR="008150DF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 w:rsidR="00E674F7">
              <w:rPr>
                <w:rFonts w:asciiTheme="minorEastAsia" w:eastAsiaTheme="minorEastAsia" w:hAnsiTheme="minorEastAsia" w:hint="eastAsia"/>
                <w:sz w:val="18"/>
                <w:szCs w:val="18"/>
              </w:rPr>
              <w:t>7.98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mg/L和</w:t>
            </w:r>
            <w:r w:rsidR="00E674F7">
              <w:rPr>
                <w:rFonts w:asciiTheme="minorEastAsia" w:eastAsiaTheme="minorEastAsia" w:hAnsiTheme="minorEastAsia" w:hint="eastAsia"/>
                <w:sz w:val="18"/>
                <w:szCs w:val="18"/>
              </w:rPr>
              <w:t>29.</w:t>
            </w:r>
            <w:r w:rsidR="008150DF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  <w:r w:rsidR="00E674F7">
              <w:rPr>
                <w:rFonts w:asciiTheme="minorEastAsia" w:eastAsiaTheme="minorEastAsia" w:hAnsiTheme="minorEastAsia" w:hint="eastAsia"/>
                <w:sz w:val="18"/>
                <w:szCs w:val="18"/>
              </w:rPr>
              <w:t>6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mg/L，相对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误差分别为</w:t>
            </w:r>
            <w:r w:rsidR="00E674F7">
              <w:rPr>
                <w:rFonts w:asciiTheme="minorEastAsia" w:eastAsiaTheme="minorEastAsia" w:hAnsiTheme="minorEastAsia" w:hint="eastAsia"/>
                <w:sz w:val="18"/>
                <w:szCs w:val="18"/>
              </w:rPr>
              <w:t>-</w:t>
            </w:r>
            <w:r w:rsidR="008150DF">
              <w:rPr>
                <w:rFonts w:asciiTheme="minorEastAsia" w:eastAsiaTheme="minorEastAsia" w:hAnsiTheme="minorEastAsia" w:hint="eastAsia"/>
                <w:sz w:val="18"/>
                <w:szCs w:val="18"/>
              </w:rPr>
              <w:t>0.</w:t>
            </w:r>
            <w:r w:rsidR="00E674F7">
              <w:rPr>
                <w:rFonts w:asciiTheme="minorEastAsia" w:eastAsiaTheme="minorEastAsia" w:hAnsiTheme="minorEastAsia" w:hint="eastAsia"/>
                <w:sz w:val="18"/>
                <w:szCs w:val="18"/>
              </w:rPr>
              <w:t>4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%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L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和</w:t>
            </w:r>
            <w:bookmarkStart w:id="0" w:name="_GoBack"/>
            <w:bookmarkEnd w:id="0"/>
            <w:r w:rsidR="00E674F7">
              <w:rPr>
                <w:rFonts w:asciiTheme="minorEastAsia" w:eastAsiaTheme="minorEastAsia" w:hAnsiTheme="minorEastAsia" w:hint="eastAsia"/>
                <w:sz w:val="18"/>
                <w:szCs w:val="18"/>
              </w:rPr>
              <w:t>4.5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%，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比对结果合格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；氨氮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的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比对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结果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也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合格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。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在线比对时间：</w:t>
            </w:r>
            <w:r w:rsidR="00E674F7">
              <w:rPr>
                <w:rFonts w:asciiTheme="minorEastAsia" w:eastAsiaTheme="minorEastAsia" w:hAnsiTheme="minorEastAsia" w:hint="eastAsia"/>
                <w:sz w:val="18"/>
                <w:szCs w:val="18"/>
              </w:rPr>
              <w:t>4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="00E674F7">
              <w:rPr>
                <w:rFonts w:asciiTheme="minorEastAsia" w:eastAsiaTheme="minorEastAsia" w:hAnsiTheme="minorEastAsia" w:hint="eastAsia"/>
                <w:sz w:val="18"/>
                <w:szCs w:val="18"/>
              </w:rPr>
              <w:t>9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</w:tc>
      </w:tr>
      <w:tr w:rsidR="000B7D11">
        <w:trPr>
          <w:trHeight w:hRule="exact" w:val="377"/>
        </w:trPr>
        <w:tc>
          <w:tcPr>
            <w:tcW w:w="150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 w:rsidP="00E674F7">
            <w:pPr>
              <w:spacing w:line="240" w:lineRule="exact"/>
              <w:ind w:firstLineChars="50" w:firstLine="9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设计能力：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0000t/d；实际处理量：</w:t>
            </w:r>
            <w:r w:rsidR="00E674F7">
              <w:rPr>
                <w:rFonts w:asciiTheme="minorEastAsia" w:eastAsiaTheme="minorEastAsia" w:hAnsiTheme="minorEastAsia" w:hint="eastAsia"/>
                <w:sz w:val="18"/>
                <w:szCs w:val="18"/>
              </w:rPr>
              <w:t>18698.8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t/d；负荷</w:t>
            </w:r>
            <w:r w:rsidR="00E674F7">
              <w:rPr>
                <w:rFonts w:asciiTheme="minorEastAsia" w:eastAsiaTheme="minorEastAsia" w:hAnsiTheme="minorEastAsia" w:hint="eastAsia"/>
                <w:sz w:val="18"/>
                <w:szCs w:val="18"/>
              </w:rPr>
              <w:t>93.5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%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。</w:t>
            </w:r>
          </w:p>
        </w:tc>
      </w:tr>
      <w:tr w:rsidR="000B7D11">
        <w:trPr>
          <w:trHeight w:hRule="exact" w:val="567"/>
        </w:trPr>
        <w:tc>
          <w:tcPr>
            <w:tcW w:w="150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 w:rsidP="00E674F7">
            <w:pPr>
              <w:spacing w:line="240" w:lineRule="exact"/>
              <w:ind w:firstLineChars="50" w:firstLine="9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接纳水体：石窟河水体；  所属功能区：Ⅲ类功能区；  执行标准级别：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《城镇污水处理厂污染物排放标准》(GB 18918-2002)表2最高允许排放浓度标准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广东省地方标准《水污染物排放限值》 (DB 44/26-2001) 表4中一级标准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和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《城镇污水处理厂污染物排放标准》(GB 18918-2002)一级B标准。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采样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时间：</w:t>
            </w:r>
            <w:r w:rsidR="00E674F7">
              <w:rPr>
                <w:rFonts w:asciiTheme="minorEastAsia" w:eastAsiaTheme="minorEastAsia" w:hAnsiTheme="minorEastAsia" w:hint="eastAsia"/>
                <w:sz w:val="18"/>
                <w:szCs w:val="18"/>
              </w:rPr>
              <w:t>4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="00E674F7">
              <w:rPr>
                <w:rFonts w:asciiTheme="minorEastAsia" w:eastAsiaTheme="minorEastAsia" w:hAnsiTheme="minorEastAsia" w:hint="eastAsia"/>
                <w:sz w:val="18"/>
                <w:szCs w:val="18"/>
              </w:rPr>
              <w:t>9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日。</w:t>
            </w:r>
          </w:p>
        </w:tc>
      </w:tr>
    </w:tbl>
    <w:p w:rsidR="000B7D11" w:rsidRDefault="00CC2EC3">
      <w:pPr>
        <w:tabs>
          <w:tab w:val="left" w:pos="1236"/>
        </w:tabs>
        <w:spacing w:line="380" w:lineRule="exact"/>
        <w:jc w:val="center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汇总</w:t>
      </w:r>
      <w:r>
        <w:rPr>
          <w:rFonts w:asciiTheme="minorEastAsia" w:eastAsiaTheme="minorEastAsia" w:hAnsiTheme="minorEastAsia"/>
          <w:sz w:val="18"/>
          <w:szCs w:val="18"/>
        </w:rPr>
        <w:t>：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                        复核</w:t>
      </w:r>
      <w:r>
        <w:rPr>
          <w:rFonts w:asciiTheme="minorEastAsia" w:eastAsiaTheme="minorEastAsia" w:hAnsiTheme="minorEastAsia"/>
          <w:sz w:val="18"/>
          <w:szCs w:val="18"/>
        </w:rPr>
        <w:t>：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                  审核</w:t>
      </w:r>
      <w:r>
        <w:rPr>
          <w:rFonts w:asciiTheme="minorEastAsia" w:eastAsiaTheme="minorEastAsia" w:hAnsiTheme="minorEastAsia"/>
          <w:sz w:val="18"/>
          <w:szCs w:val="18"/>
        </w:rPr>
        <w:t>：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                签发：          填报单位（</w:t>
      </w:r>
      <w:r>
        <w:rPr>
          <w:rFonts w:asciiTheme="minorEastAsia" w:eastAsiaTheme="minorEastAsia" w:hAnsiTheme="minorEastAsia"/>
          <w:sz w:val="18"/>
          <w:szCs w:val="18"/>
        </w:rPr>
        <w:t>盖章）：</w:t>
      </w:r>
      <w:r w:rsidR="002E2707">
        <w:rPr>
          <w:rFonts w:asciiTheme="minorEastAsia" w:eastAsiaTheme="minorEastAsia" w:hAnsiTheme="minorEastAsia" w:hint="eastAsia"/>
          <w:sz w:val="18"/>
          <w:szCs w:val="18"/>
        </w:rPr>
        <w:t xml:space="preserve">            </w:t>
      </w:r>
      <w:r>
        <w:rPr>
          <w:rFonts w:asciiTheme="minorEastAsia" w:eastAsiaTheme="minorEastAsia" w:hAnsiTheme="minorEastAsia" w:hint="eastAsia"/>
          <w:sz w:val="18"/>
          <w:szCs w:val="18"/>
        </w:rPr>
        <w:t>填报时间</w:t>
      </w:r>
      <w:r>
        <w:rPr>
          <w:rFonts w:asciiTheme="minorEastAsia" w:eastAsiaTheme="minorEastAsia" w:hAnsiTheme="minorEastAsia"/>
          <w:sz w:val="18"/>
          <w:szCs w:val="18"/>
        </w:rPr>
        <w:t>：</w:t>
      </w:r>
      <w:r w:rsidR="002E2707">
        <w:rPr>
          <w:rFonts w:asciiTheme="minorEastAsia" w:eastAsiaTheme="minorEastAsia" w:hAnsiTheme="minorEastAsia" w:hint="eastAsia"/>
          <w:sz w:val="18"/>
          <w:szCs w:val="18"/>
        </w:rPr>
        <w:t xml:space="preserve">   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年 </w:t>
      </w:r>
      <w:r w:rsidR="002E2707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月   日</w:t>
      </w:r>
    </w:p>
    <w:sectPr w:rsidR="000B7D11" w:rsidSect="000B7D1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3D7" w:rsidRDefault="007863D7" w:rsidP="008150DF">
      <w:r>
        <w:separator/>
      </w:r>
    </w:p>
  </w:endnote>
  <w:endnote w:type="continuationSeparator" w:id="1">
    <w:p w:rsidR="007863D7" w:rsidRDefault="007863D7" w:rsidP="008150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3D7" w:rsidRDefault="007863D7" w:rsidP="008150DF">
      <w:r>
        <w:separator/>
      </w:r>
    </w:p>
  </w:footnote>
  <w:footnote w:type="continuationSeparator" w:id="1">
    <w:p w:rsidR="007863D7" w:rsidRDefault="007863D7" w:rsidP="008150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40D5"/>
    <w:rsid w:val="0000677E"/>
    <w:rsid w:val="000416F6"/>
    <w:rsid w:val="0007746A"/>
    <w:rsid w:val="000B0014"/>
    <w:rsid w:val="000B7D11"/>
    <w:rsid w:val="000C42CE"/>
    <w:rsid w:val="000D0EEF"/>
    <w:rsid w:val="000D5838"/>
    <w:rsid w:val="000E406F"/>
    <w:rsid w:val="000F6438"/>
    <w:rsid w:val="001151F0"/>
    <w:rsid w:val="00141D90"/>
    <w:rsid w:val="00180B94"/>
    <w:rsid w:val="001914E5"/>
    <w:rsid w:val="0019171F"/>
    <w:rsid w:val="001B3643"/>
    <w:rsid w:val="001C5842"/>
    <w:rsid w:val="00204F56"/>
    <w:rsid w:val="0025135B"/>
    <w:rsid w:val="00256C0A"/>
    <w:rsid w:val="00263CEA"/>
    <w:rsid w:val="0026561A"/>
    <w:rsid w:val="002815BF"/>
    <w:rsid w:val="002A1D49"/>
    <w:rsid w:val="002B2E86"/>
    <w:rsid w:val="002E1378"/>
    <w:rsid w:val="002E2707"/>
    <w:rsid w:val="002F638E"/>
    <w:rsid w:val="00300FB1"/>
    <w:rsid w:val="0032470D"/>
    <w:rsid w:val="00361622"/>
    <w:rsid w:val="003926DD"/>
    <w:rsid w:val="003956C0"/>
    <w:rsid w:val="004147A8"/>
    <w:rsid w:val="004205E7"/>
    <w:rsid w:val="0043543A"/>
    <w:rsid w:val="00436DB0"/>
    <w:rsid w:val="004422D4"/>
    <w:rsid w:val="00444BD0"/>
    <w:rsid w:val="00447891"/>
    <w:rsid w:val="00462E2E"/>
    <w:rsid w:val="00465B74"/>
    <w:rsid w:val="004740D5"/>
    <w:rsid w:val="00483389"/>
    <w:rsid w:val="004A4091"/>
    <w:rsid w:val="004B7BAB"/>
    <w:rsid w:val="004D6E3B"/>
    <w:rsid w:val="004E6C69"/>
    <w:rsid w:val="0051582C"/>
    <w:rsid w:val="00530281"/>
    <w:rsid w:val="0053113E"/>
    <w:rsid w:val="00550102"/>
    <w:rsid w:val="00553E6C"/>
    <w:rsid w:val="00591122"/>
    <w:rsid w:val="005977BF"/>
    <w:rsid w:val="005A6775"/>
    <w:rsid w:val="005C2FA4"/>
    <w:rsid w:val="005F5A26"/>
    <w:rsid w:val="00603C06"/>
    <w:rsid w:val="0061380D"/>
    <w:rsid w:val="00642705"/>
    <w:rsid w:val="0065076C"/>
    <w:rsid w:val="0068192E"/>
    <w:rsid w:val="006A2915"/>
    <w:rsid w:val="006A5C4C"/>
    <w:rsid w:val="006D13A7"/>
    <w:rsid w:val="006E5364"/>
    <w:rsid w:val="007016BC"/>
    <w:rsid w:val="0072635E"/>
    <w:rsid w:val="00735540"/>
    <w:rsid w:val="0074130D"/>
    <w:rsid w:val="007543AA"/>
    <w:rsid w:val="007563A7"/>
    <w:rsid w:val="007863D7"/>
    <w:rsid w:val="00787BB2"/>
    <w:rsid w:val="008150DF"/>
    <w:rsid w:val="00826915"/>
    <w:rsid w:val="00843C39"/>
    <w:rsid w:val="00844F6B"/>
    <w:rsid w:val="00867A40"/>
    <w:rsid w:val="008A291C"/>
    <w:rsid w:val="008A36E8"/>
    <w:rsid w:val="008A7C7A"/>
    <w:rsid w:val="008E22C1"/>
    <w:rsid w:val="008E5CC8"/>
    <w:rsid w:val="009235E1"/>
    <w:rsid w:val="00930759"/>
    <w:rsid w:val="0093434B"/>
    <w:rsid w:val="0093730D"/>
    <w:rsid w:val="00973929"/>
    <w:rsid w:val="009904CF"/>
    <w:rsid w:val="00991A4B"/>
    <w:rsid w:val="009E4BE6"/>
    <w:rsid w:val="009E57B1"/>
    <w:rsid w:val="009F261B"/>
    <w:rsid w:val="00A04EF6"/>
    <w:rsid w:val="00A11970"/>
    <w:rsid w:val="00A418C9"/>
    <w:rsid w:val="00A64CDD"/>
    <w:rsid w:val="00A7476D"/>
    <w:rsid w:val="00A80D55"/>
    <w:rsid w:val="00A93737"/>
    <w:rsid w:val="00A959A0"/>
    <w:rsid w:val="00AA0259"/>
    <w:rsid w:val="00AD7556"/>
    <w:rsid w:val="00AE361C"/>
    <w:rsid w:val="00AE7D33"/>
    <w:rsid w:val="00B0142B"/>
    <w:rsid w:val="00B22858"/>
    <w:rsid w:val="00B23F86"/>
    <w:rsid w:val="00B27972"/>
    <w:rsid w:val="00B34FB1"/>
    <w:rsid w:val="00B723FA"/>
    <w:rsid w:val="00B80AF4"/>
    <w:rsid w:val="00BA78B7"/>
    <w:rsid w:val="00BF093C"/>
    <w:rsid w:val="00BF5A72"/>
    <w:rsid w:val="00C021E0"/>
    <w:rsid w:val="00C07750"/>
    <w:rsid w:val="00C127B0"/>
    <w:rsid w:val="00C31BBC"/>
    <w:rsid w:val="00C376C2"/>
    <w:rsid w:val="00C44BE4"/>
    <w:rsid w:val="00CC2EC3"/>
    <w:rsid w:val="00CC3328"/>
    <w:rsid w:val="00CC5DD8"/>
    <w:rsid w:val="00CF5FD9"/>
    <w:rsid w:val="00CF7D90"/>
    <w:rsid w:val="00D0240F"/>
    <w:rsid w:val="00D47122"/>
    <w:rsid w:val="00D92A35"/>
    <w:rsid w:val="00DE09D0"/>
    <w:rsid w:val="00DE2F6E"/>
    <w:rsid w:val="00DE55F0"/>
    <w:rsid w:val="00DF3BCF"/>
    <w:rsid w:val="00E36614"/>
    <w:rsid w:val="00E51D65"/>
    <w:rsid w:val="00E6146E"/>
    <w:rsid w:val="00E674F7"/>
    <w:rsid w:val="00E731FA"/>
    <w:rsid w:val="00E741D5"/>
    <w:rsid w:val="00E85C55"/>
    <w:rsid w:val="00E87DB1"/>
    <w:rsid w:val="00EB23D5"/>
    <w:rsid w:val="00EC2E96"/>
    <w:rsid w:val="00ED4935"/>
    <w:rsid w:val="00EF34C0"/>
    <w:rsid w:val="00F11026"/>
    <w:rsid w:val="00F1427D"/>
    <w:rsid w:val="00F24A95"/>
    <w:rsid w:val="00F30552"/>
    <w:rsid w:val="00F4229D"/>
    <w:rsid w:val="00F47135"/>
    <w:rsid w:val="00F6003F"/>
    <w:rsid w:val="00F613D3"/>
    <w:rsid w:val="00F72643"/>
    <w:rsid w:val="00FB4A9B"/>
    <w:rsid w:val="00FB6B14"/>
    <w:rsid w:val="00FC3869"/>
    <w:rsid w:val="00FC5163"/>
    <w:rsid w:val="00FD79CF"/>
    <w:rsid w:val="00FF4EF5"/>
    <w:rsid w:val="32CA194A"/>
    <w:rsid w:val="352B1969"/>
    <w:rsid w:val="40F43E4E"/>
    <w:rsid w:val="65130E4B"/>
    <w:rsid w:val="68862406"/>
    <w:rsid w:val="6EFB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D11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B7D1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B7D1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0B7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0B7D11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0B7D1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0B7D11"/>
    <w:rPr>
      <w:rFonts w:ascii="Times New Roman" w:eastAsia="宋体" w:hAnsi="Times New Roman" w:cs="Times New Roman"/>
      <w:sz w:val="18"/>
      <w:szCs w:val="18"/>
    </w:rPr>
  </w:style>
  <w:style w:type="paragraph" w:customStyle="1" w:styleId="Style6">
    <w:name w:val="_Style 6"/>
    <w:basedOn w:val="a"/>
    <w:rsid w:val="000B7D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239</Words>
  <Characters>1365</Characters>
  <Application>Microsoft Office Word</Application>
  <DocSecurity>0</DocSecurity>
  <Lines>11</Lines>
  <Paragraphs>3</Paragraphs>
  <ScaleCrop>false</ScaleCrop>
  <Company>Chinese ORG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Windows 用户</cp:lastModifiedBy>
  <cp:revision>13</cp:revision>
  <cp:lastPrinted>2020-06-18T01:32:00Z</cp:lastPrinted>
  <dcterms:created xsi:type="dcterms:W3CDTF">2018-05-02T01:58:00Z</dcterms:created>
  <dcterms:modified xsi:type="dcterms:W3CDTF">2020-06-18T01:32:00Z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