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仿宋"/>
          <w:b/>
          <w:sz w:val="32"/>
          <w:szCs w:val="32"/>
        </w:rPr>
      </w:pPr>
      <w:r>
        <w:rPr>
          <w:rFonts w:hint="eastAsia" w:ascii="宋体" w:hAnsi="宋体" w:eastAsia="宋体" w:cs="仿宋"/>
          <w:b/>
          <w:sz w:val="32"/>
          <w:szCs w:val="32"/>
        </w:rPr>
        <w:t>附件1：</w:t>
      </w:r>
    </w:p>
    <w:p>
      <w:pPr>
        <w:spacing w:line="560" w:lineRule="exact"/>
        <w:jc w:val="center"/>
        <w:rPr>
          <w:rFonts w:hint="eastAsia" w:ascii="宋体" w:hAnsi="宋体" w:eastAsia="宋体"/>
        </w:rPr>
      </w:pPr>
      <w:r>
        <w:rPr>
          <w:rFonts w:hint="eastAsia" w:ascii="方正小标宋简体" w:hAnsi="方正小标宋简体" w:eastAsia="方正小标宋简体" w:cs="方正小标宋简体"/>
          <w:b/>
          <w:sz w:val="44"/>
          <w:szCs w:val="44"/>
        </w:rPr>
        <w:t>综合评审评标明细表</w:t>
      </w:r>
      <w:bookmarkStart w:id="0" w:name="_GoBack"/>
      <w:bookmarkEnd w:id="0"/>
    </w:p>
    <w:tbl>
      <w:tblPr>
        <w:tblStyle w:val="15"/>
        <w:tblW w:w="87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233" w:type="dxa"/>
            <w:vAlign w:val="center"/>
          </w:tcPr>
          <w:p>
            <w:pPr>
              <w:spacing w:line="360" w:lineRule="auto"/>
              <w:jc w:val="center"/>
              <w:rPr>
                <w:rFonts w:hint="eastAsia" w:ascii="宋体" w:hAnsi="宋体" w:eastAsia="宋体"/>
                <w:b/>
                <w:bCs/>
                <w:sz w:val="24"/>
              </w:rPr>
            </w:pPr>
            <w:r>
              <w:rPr>
                <w:rFonts w:hint="eastAsia" w:ascii="宋体" w:hAnsi="宋体" w:eastAsia="宋体"/>
                <w:b/>
                <w:bCs/>
                <w:sz w:val="24"/>
              </w:rPr>
              <w:t>评分项目</w:t>
            </w:r>
          </w:p>
        </w:tc>
        <w:tc>
          <w:tcPr>
            <w:tcW w:w="7492" w:type="dxa"/>
            <w:vAlign w:val="center"/>
          </w:tcPr>
          <w:p>
            <w:pPr>
              <w:spacing w:line="360" w:lineRule="auto"/>
              <w:jc w:val="center"/>
              <w:rPr>
                <w:rFonts w:hint="eastAsia" w:ascii="宋体" w:hAnsi="宋体" w:eastAsia="宋体"/>
                <w:b/>
                <w:bCs/>
                <w:sz w:val="24"/>
              </w:rPr>
            </w:pPr>
            <w:r>
              <w:rPr>
                <w:rFonts w:hint="eastAsia" w:ascii="宋体" w:hAnsi="宋体" w:eastAsia="宋体"/>
                <w:b/>
                <w:bCs/>
                <w:sz w:val="24"/>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233" w:type="dxa"/>
            <w:vAlign w:val="center"/>
          </w:tcPr>
          <w:p>
            <w:pPr>
              <w:spacing w:line="360" w:lineRule="auto"/>
              <w:jc w:val="center"/>
              <w:rPr>
                <w:rFonts w:hint="eastAsia" w:ascii="宋体" w:hAnsi="宋体" w:eastAsia="宋体"/>
                <w:sz w:val="24"/>
              </w:rPr>
            </w:pPr>
            <w:r>
              <w:rPr>
                <w:rFonts w:hint="eastAsia" w:ascii="宋体" w:hAnsi="宋体" w:eastAsia="宋体"/>
                <w:sz w:val="24"/>
              </w:rPr>
              <w:t>投标报价</w:t>
            </w:r>
          </w:p>
          <w:p>
            <w:pPr>
              <w:spacing w:line="360" w:lineRule="auto"/>
              <w:jc w:val="center"/>
              <w:rPr>
                <w:rFonts w:hint="eastAsia" w:ascii="宋体" w:hAnsi="宋体" w:eastAsia="宋体"/>
                <w:sz w:val="24"/>
              </w:rPr>
            </w:pPr>
            <w:r>
              <w:rPr>
                <w:rFonts w:hint="eastAsia" w:ascii="宋体" w:hAnsi="宋体" w:eastAsia="宋体"/>
                <w:sz w:val="24"/>
              </w:rPr>
              <w:t>(30分)</w:t>
            </w:r>
          </w:p>
        </w:tc>
        <w:tc>
          <w:tcPr>
            <w:tcW w:w="7492" w:type="dxa"/>
            <w:vAlign w:val="center"/>
          </w:tcPr>
          <w:p>
            <w:pPr>
              <w:spacing w:line="360" w:lineRule="auto"/>
              <w:jc w:val="left"/>
              <w:rPr>
                <w:rFonts w:hint="eastAsia" w:ascii="宋体" w:hAnsi="宋体" w:eastAsia="宋体"/>
                <w:sz w:val="24"/>
              </w:rPr>
            </w:pPr>
            <w:r>
              <w:rPr>
                <w:rFonts w:hint="eastAsia" w:ascii="宋体" w:hAnsi="宋体" w:eastAsia="宋体"/>
                <w:sz w:val="24"/>
              </w:rPr>
              <w:t>在价格评分时，满足遴选文件要求且合理的最低单价报价为投标基准价，其价格分为满分。其他投标人的价格分统一按照下列公式计算:</w:t>
            </w:r>
          </w:p>
          <w:p>
            <w:pPr>
              <w:spacing w:line="360" w:lineRule="auto"/>
              <w:jc w:val="left"/>
              <w:rPr>
                <w:rFonts w:hint="eastAsia" w:ascii="宋体" w:hAnsi="宋体" w:eastAsia="宋体"/>
                <w:sz w:val="24"/>
              </w:rPr>
            </w:pPr>
            <w:r>
              <w:rPr>
                <w:rFonts w:hint="eastAsia" w:ascii="宋体" w:hAnsi="宋体" w:eastAsia="宋体"/>
                <w:sz w:val="24"/>
              </w:rPr>
              <w:t>投标报价得分=（投标基准价/投标报价）×价格权值×100%。（小数点后保留二位小数,按四舍五入取值)。</w:t>
            </w:r>
          </w:p>
          <w:p>
            <w:pPr>
              <w:spacing w:line="360" w:lineRule="auto"/>
              <w:jc w:val="left"/>
              <w:rPr>
                <w:rFonts w:hint="eastAsia" w:ascii="宋体" w:hAnsi="宋体" w:eastAsia="宋体"/>
                <w:sz w:val="24"/>
              </w:rPr>
            </w:pPr>
            <w:r>
              <w:rPr>
                <w:rFonts w:hint="eastAsia" w:ascii="宋体" w:hAnsi="宋体" w:eastAsia="宋体"/>
                <w:sz w:val="24"/>
              </w:rPr>
              <w:t>评标委员会认为投标人的报价明显低于其他通过符合性审查投标人的报价，有可能影响产品质量或者不能诚信履约的，应当要求其在合理的时间内提供书面说明，必要时提交相关证明材料；报价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233" w:type="dxa"/>
            <w:vAlign w:val="center"/>
          </w:tcPr>
          <w:p>
            <w:pPr>
              <w:spacing w:line="360" w:lineRule="auto"/>
              <w:jc w:val="center"/>
              <w:rPr>
                <w:rFonts w:hint="eastAsia" w:ascii="宋体" w:hAnsi="宋体" w:eastAsia="宋体"/>
                <w:color w:val="000000"/>
                <w:sz w:val="24"/>
              </w:rPr>
            </w:pPr>
            <w:r>
              <w:rPr>
                <w:rFonts w:hint="eastAsia" w:ascii="宋体" w:hAnsi="宋体" w:eastAsia="宋体"/>
                <w:color w:val="000000"/>
                <w:sz w:val="24"/>
              </w:rPr>
              <w:t>商务部分</w:t>
            </w:r>
          </w:p>
          <w:p>
            <w:pPr>
              <w:spacing w:line="360" w:lineRule="auto"/>
              <w:ind w:left="-111" w:leftChars="-53"/>
              <w:jc w:val="center"/>
              <w:rPr>
                <w:rFonts w:hint="eastAsia" w:ascii="宋体" w:hAnsi="宋体" w:eastAsia="宋体"/>
                <w:color w:val="000000"/>
                <w:sz w:val="24"/>
              </w:rPr>
            </w:pPr>
            <w:r>
              <w:rPr>
                <w:rFonts w:hint="eastAsia" w:ascii="宋体" w:hAnsi="宋体" w:eastAsia="宋体"/>
                <w:color w:val="000000"/>
                <w:sz w:val="24"/>
              </w:rPr>
              <w:t>（35分）</w:t>
            </w:r>
          </w:p>
        </w:tc>
        <w:tc>
          <w:tcPr>
            <w:tcW w:w="7492" w:type="dxa"/>
            <w:vAlign w:val="center"/>
          </w:tcPr>
          <w:p>
            <w:pPr>
              <w:spacing w:line="360" w:lineRule="auto"/>
              <w:jc w:val="left"/>
              <w:rPr>
                <w:rFonts w:hint="eastAsia" w:ascii="宋体" w:hAnsi="宋体" w:eastAsia="宋体"/>
                <w:sz w:val="24"/>
              </w:rPr>
            </w:pPr>
            <w:r>
              <w:rPr>
                <w:rFonts w:hint="eastAsia" w:ascii="宋体" w:hAnsi="宋体" w:eastAsia="宋体"/>
                <w:sz w:val="24"/>
              </w:rPr>
              <w:t>1、提供激光打码生产线：激光打码生产线条数2</w:t>
            </w:r>
            <w:r>
              <w:rPr>
                <w:rFonts w:hint="eastAsia" w:ascii="宋体" w:hAnsi="宋体" w:eastAsia="宋体"/>
                <w:sz w:val="24"/>
                <w:lang w:val="en-US" w:eastAsia="zh-CN"/>
              </w:rPr>
              <w:t>1</w:t>
            </w:r>
            <w:r>
              <w:rPr>
                <w:rFonts w:hint="eastAsia" w:ascii="宋体" w:hAnsi="宋体" w:eastAsia="宋体"/>
                <w:sz w:val="24"/>
              </w:rPr>
              <w:t>条以上（含21条）得满分20分；16-20条生产线得15分，11-15条得10分，10条（含10条）以下得5分，以中国兽医网综合查询下载动物标识生产企业情况登记表的网上截图为准；</w:t>
            </w:r>
          </w:p>
          <w:p>
            <w:pPr>
              <w:spacing w:line="360" w:lineRule="auto"/>
              <w:jc w:val="left"/>
              <w:rPr>
                <w:rFonts w:hint="eastAsia" w:ascii="宋体" w:hAnsi="宋体" w:eastAsia="宋体"/>
                <w:sz w:val="24"/>
                <w:highlight w:val="none"/>
              </w:rPr>
            </w:pPr>
            <w:r>
              <w:rPr>
                <w:rFonts w:hint="eastAsia" w:ascii="宋体" w:hAnsi="宋体" w:eastAsia="宋体"/>
                <w:sz w:val="24"/>
              </w:rPr>
              <w:t>2、耳标检测报告：提供2026年度具有CMA认证的第三方检测机构出具的聚氨酯猪耳标（带铜</w:t>
            </w:r>
            <w:r>
              <w:rPr>
                <w:rFonts w:hint="eastAsia" w:ascii="宋体" w:hAnsi="宋体" w:eastAsia="宋体"/>
                <w:sz w:val="24"/>
                <w:highlight w:val="none"/>
              </w:rPr>
              <w:t>头）、聚氨酯牛耳标（带铜头）、聚氨酯羊耳标（带铜头）的</w:t>
            </w:r>
            <w:r>
              <w:rPr>
                <w:rFonts w:ascii="宋体" w:hAnsi="宋体" w:eastAsia="宋体"/>
                <w:sz w:val="24"/>
                <w:highlight w:val="none"/>
              </w:rPr>
              <w:t>质量</w:t>
            </w:r>
            <w:r>
              <w:rPr>
                <w:rFonts w:hint="eastAsia" w:ascii="宋体" w:hAnsi="宋体" w:eastAsia="宋体"/>
                <w:sz w:val="24"/>
                <w:highlight w:val="none"/>
              </w:rPr>
              <w:t xml:space="preserve">检测报告复印件的得5分，没有不得分； </w:t>
            </w:r>
          </w:p>
          <w:p>
            <w:pPr>
              <w:spacing w:line="360" w:lineRule="auto"/>
              <w:jc w:val="left"/>
              <w:rPr>
                <w:rFonts w:hint="eastAsia" w:ascii="宋体" w:hAnsi="宋体" w:eastAsia="宋体"/>
                <w:sz w:val="24"/>
              </w:rPr>
            </w:pPr>
            <w:r>
              <w:rPr>
                <w:rFonts w:hint="eastAsia" w:ascii="宋体" w:hAnsi="宋体" w:eastAsia="宋体"/>
                <w:sz w:val="24"/>
                <w:highlight w:val="none"/>
              </w:rPr>
              <w:t>3、配套产品检测报告：提供2026年度具有CMA认证的第三方检测</w:t>
            </w:r>
            <w:r>
              <w:rPr>
                <w:rFonts w:hint="eastAsia" w:ascii="宋体" w:hAnsi="宋体" w:eastAsia="宋体"/>
                <w:sz w:val="24"/>
              </w:rPr>
              <w:t>机构出具的耳标钳</w:t>
            </w:r>
            <w:r>
              <w:rPr>
                <w:rFonts w:ascii="宋体" w:hAnsi="宋体" w:eastAsia="宋体"/>
                <w:sz w:val="24"/>
              </w:rPr>
              <w:t>质量</w:t>
            </w:r>
            <w:r>
              <w:rPr>
                <w:rFonts w:hint="eastAsia" w:ascii="宋体" w:hAnsi="宋体" w:eastAsia="宋体"/>
                <w:sz w:val="24"/>
              </w:rPr>
              <w:t xml:space="preserve">检测报告和耳标针质量检测报告复印件的得5分，满分5分，没有不得分； </w:t>
            </w:r>
          </w:p>
          <w:p>
            <w:pPr>
              <w:spacing w:line="360" w:lineRule="auto"/>
              <w:jc w:val="left"/>
              <w:rPr>
                <w:rFonts w:hint="eastAsia" w:ascii="宋体" w:hAnsi="宋体" w:eastAsia="宋体"/>
                <w:sz w:val="24"/>
              </w:rPr>
            </w:pPr>
            <w:r>
              <w:rPr>
                <w:rFonts w:hint="eastAsia" w:ascii="宋体" w:hAnsi="宋体" w:eastAsia="宋体"/>
                <w:sz w:val="24"/>
              </w:rPr>
              <w:t>4、提供2025年1月1日至今的广东省的牲畜耳标中标业绩（提供中标通知书或合同），有1份得</w:t>
            </w:r>
            <w:r>
              <w:rPr>
                <w:rFonts w:hint="eastAsia" w:ascii="宋体" w:hAnsi="宋体" w:eastAsia="宋体"/>
                <w:sz w:val="24"/>
                <w:lang w:val="en-US" w:eastAsia="zh-CN"/>
              </w:rPr>
              <w:t>0.5</w:t>
            </w:r>
            <w:r>
              <w:rPr>
                <w:rFonts w:hint="eastAsia" w:ascii="宋体" w:hAnsi="宋体" w:eastAsia="宋体"/>
                <w:sz w:val="24"/>
              </w:rPr>
              <w:t>分，满分5分，没有不得分。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7" w:hRule="atLeast"/>
          <w:jc w:val="center"/>
        </w:trPr>
        <w:tc>
          <w:tcPr>
            <w:tcW w:w="1233" w:type="dxa"/>
            <w:vAlign w:val="center"/>
          </w:tcPr>
          <w:p>
            <w:pPr>
              <w:spacing w:line="360" w:lineRule="auto"/>
              <w:jc w:val="center"/>
              <w:rPr>
                <w:rFonts w:hint="eastAsia" w:ascii="宋体" w:hAnsi="宋体" w:eastAsia="宋体"/>
                <w:color w:val="000000"/>
                <w:sz w:val="24"/>
              </w:rPr>
            </w:pPr>
            <w:r>
              <w:rPr>
                <w:rFonts w:hint="eastAsia" w:ascii="宋体" w:hAnsi="宋体" w:eastAsia="宋体"/>
                <w:color w:val="000000"/>
                <w:sz w:val="24"/>
              </w:rPr>
              <w:t>技术部分</w:t>
            </w:r>
          </w:p>
          <w:p>
            <w:pPr>
              <w:spacing w:line="360" w:lineRule="auto"/>
              <w:ind w:left="-111" w:leftChars="-53"/>
              <w:jc w:val="center"/>
              <w:rPr>
                <w:rFonts w:hint="eastAsia" w:ascii="宋体" w:hAnsi="宋体" w:eastAsia="宋体"/>
                <w:color w:val="000000"/>
                <w:sz w:val="24"/>
                <w:highlight w:val="yellow"/>
              </w:rPr>
            </w:pPr>
            <w:r>
              <w:rPr>
                <w:rFonts w:hint="eastAsia" w:ascii="宋体" w:hAnsi="宋体" w:eastAsia="宋体"/>
                <w:color w:val="000000"/>
                <w:sz w:val="24"/>
              </w:rPr>
              <w:t>（35分）</w:t>
            </w:r>
          </w:p>
        </w:tc>
        <w:tc>
          <w:tcPr>
            <w:tcW w:w="7492" w:type="dxa"/>
            <w:vAlign w:val="center"/>
          </w:tcPr>
          <w:p>
            <w:pPr>
              <w:spacing w:line="360" w:lineRule="auto"/>
              <w:jc w:val="left"/>
              <w:rPr>
                <w:rFonts w:hint="eastAsia" w:ascii="宋体" w:hAnsi="宋体" w:eastAsia="宋体"/>
                <w:sz w:val="24"/>
              </w:rPr>
            </w:pPr>
            <w:r>
              <w:rPr>
                <w:rFonts w:hint="eastAsia" w:ascii="宋体" w:hAnsi="宋体" w:eastAsia="宋体"/>
                <w:sz w:val="24"/>
              </w:rPr>
              <w:t>1、售后服务方案全面优越的得15-20分，较好的得10-14分，一般的得5-9分，不提供不得分。（满分20分）</w:t>
            </w:r>
          </w:p>
          <w:p>
            <w:pPr>
              <w:spacing w:line="360" w:lineRule="auto"/>
              <w:jc w:val="left"/>
              <w:rPr>
                <w:rFonts w:hint="eastAsia" w:ascii="宋体" w:hAnsi="宋体" w:eastAsia="宋体"/>
                <w:sz w:val="24"/>
              </w:rPr>
            </w:pPr>
            <w:r>
              <w:rPr>
                <w:rFonts w:hint="eastAsia" w:ascii="宋体" w:hAnsi="宋体" w:eastAsia="宋体"/>
                <w:sz w:val="24"/>
              </w:rPr>
              <w:t>2、项目实施方案全面优越的得11-15分，较好的得6-10分，一般的得1-5分，不提供不得分。（满分15分）</w:t>
            </w:r>
          </w:p>
        </w:tc>
      </w:tr>
    </w:tbl>
    <w:p>
      <w:pPr>
        <w:rPr>
          <w:rFonts w:hint="eastAsia" w:ascii="宋体" w:hAnsi="宋体" w:eastAsia="宋体"/>
        </w:rPr>
      </w:pPr>
    </w:p>
    <w:sectPr>
      <w:headerReference r:id="rId3" w:type="default"/>
      <w:footerReference r:id="rId4" w:type="default"/>
      <w:pgSz w:w="11906" w:h="16838"/>
      <w:pgMar w:top="153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4A"/>
    <w:rsid w:val="00080F4A"/>
    <w:rsid w:val="001945A0"/>
    <w:rsid w:val="00313516"/>
    <w:rsid w:val="003E793F"/>
    <w:rsid w:val="00432081"/>
    <w:rsid w:val="004A5670"/>
    <w:rsid w:val="005311F9"/>
    <w:rsid w:val="008B3580"/>
    <w:rsid w:val="00906BB2"/>
    <w:rsid w:val="00964476"/>
    <w:rsid w:val="009B50BA"/>
    <w:rsid w:val="00B2335A"/>
    <w:rsid w:val="00F21423"/>
    <w:rsid w:val="00F37F15"/>
    <w:rsid w:val="00FB0554"/>
    <w:rsid w:val="0B0F61FD"/>
    <w:rsid w:val="0EAE4B76"/>
    <w:rsid w:val="28351E41"/>
    <w:rsid w:val="313575FD"/>
    <w:rsid w:val="36B61F20"/>
    <w:rsid w:val="484660CE"/>
    <w:rsid w:val="547E31BC"/>
    <w:rsid w:val="58A506CE"/>
    <w:rsid w:val="68CD6025"/>
    <w:rsid w:val="694A4837"/>
    <w:rsid w:val="6E63506F"/>
    <w:rsid w:val="72C54278"/>
    <w:rsid w:val="73960B9A"/>
    <w:rsid w:val="7D4B0D7D"/>
    <w:rsid w:val="7FFF0BFD"/>
    <w:rsid w:val="BBF97EFD"/>
    <w:rsid w:val="CD7B5EE9"/>
    <w:rsid w:val="CF7BBA13"/>
    <w:rsid w:val="F2FFC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szCs w:val="22"/>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szCs w:val="22"/>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szCs w:val="22"/>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szCs w:val="22"/>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szCs w:val="22"/>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rPr>
      <w:szCs w:val="22"/>
    </w:r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szCs w:val="22"/>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3695</Words>
  <Characters>4265</Characters>
  <Lines>191</Lines>
  <Paragraphs>176</Paragraphs>
  <TotalTime>6</TotalTime>
  <ScaleCrop>false</ScaleCrop>
  <LinksUpToDate>false</LinksUpToDate>
  <CharactersWithSpaces>4309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2026-03-03T16:53:00Z</dcterms:created>
  <dc:creator>高 峰</dc:creator>
  <cp:lastModifiedBy>忘却的牵挂</cp:lastModifiedBy>
  <cp:lastPrinted>2026-06-01T07:16:00Z</cp:lastPrinted>
  <dcterms:modified xsi:type="dcterms:W3CDTF">2026-06-01T07:50:29Z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eyJoZGlkIjoiODViY2JkMjU3NGYzZTEwMzZmMGFkZWViYmNkYWU3NDIifQ==</vt:lpwstr>
  </property>
  <property fmtid="{D5CDD505-2E9C-101B-9397-08002B2CF9AE}" pid="3" name="KSOProductBuildVer">
    <vt:lpwstr>2052-11.1.0.9021</vt:lpwstr>
  </property>
  <property fmtid="{D5CDD505-2E9C-101B-9397-08002B2CF9AE}" pid="4" name="ICV">
    <vt:lpwstr>968CAE06B989404F97B74C54ECE6B285_12</vt:lpwstr>
  </property>
</Properties>
</file>