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8FE13C">
      <w:pPr>
        <w:jc w:val="center"/>
        <w:rPr>
          <w:rFonts w:hint="default" w:ascii="Times New Roman" w:hAnsi="Times New Roman" w:eastAsia="方正小标宋_GBK" w:cs="Times New Roman"/>
          <w:sz w:val="28"/>
          <w:lang w:val="en-US" w:eastAsia="zh-CN"/>
        </w:rPr>
      </w:pPr>
      <w:bookmarkStart w:id="0" w:name="_GoBack"/>
      <w:bookmarkEnd w:id="0"/>
      <w:r>
        <w:rPr>
          <w:rFonts w:hint="default" w:ascii="Times New Roman" w:hAnsi="Times New Roman" w:eastAsia="方正小标宋_GBK" w:cs="Times New Roman"/>
          <w:sz w:val="28"/>
        </w:rPr>
        <w:t>成果登记</w:t>
      </w:r>
      <w:r>
        <w:rPr>
          <w:rFonts w:hint="eastAsia" w:ascii="Times New Roman" w:hAnsi="Times New Roman" w:eastAsia="方正小标宋_GBK" w:cs="Times New Roman"/>
          <w:sz w:val="28"/>
          <w:lang w:val="en-US" w:eastAsia="zh-CN"/>
        </w:rPr>
        <w:t>公示</w:t>
      </w:r>
      <w:r>
        <w:rPr>
          <w:rFonts w:hint="default" w:ascii="Times New Roman" w:hAnsi="Times New Roman" w:eastAsia="方正小标宋_GBK" w:cs="Times New Roman"/>
          <w:sz w:val="28"/>
        </w:rPr>
        <w:t>信息表</w:t>
      </w:r>
    </w:p>
    <w:tbl>
      <w:tblPr>
        <w:tblStyle w:val="5"/>
        <w:tblW w:w="151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2"/>
        <w:gridCol w:w="13379"/>
      </w:tblGrid>
      <w:tr w14:paraId="6AAAC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02" w:type="dxa"/>
            <w:noWrap/>
            <w:vAlign w:val="center"/>
          </w:tcPr>
          <w:p w14:paraId="6BED695B">
            <w:pPr>
              <w:widowControl/>
              <w:jc w:val="center"/>
              <w:rPr>
                <w:rFonts w:hint="default" w:ascii="Times New Roman" w:hAnsi="Times New Roman" w:eastAsia="方正仿宋_GBK" w:cs="Times New Roman"/>
                <w:b/>
                <w:bCs/>
                <w:kern w:val="0"/>
                <w:sz w:val="21"/>
                <w:szCs w:val="21"/>
              </w:rPr>
            </w:pPr>
            <w:r>
              <w:rPr>
                <w:rFonts w:hint="default" w:ascii="Times New Roman" w:hAnsi="Times New Roman" w:eastAsia="方正仿宋_GBK" w:cs="Times New Roman"/>
                <w:b/>
                <w:bCs/>
                <w:kern w:val="0"/>
                <w:sz w:val="21"/>
                <w:szCs w:val="21"/>
              </w:rPr>
              <w:t>成果名称：</w:t>
            </w:r>
          </w:p>
        </w:tc>
        <w:tc>
          <w:tcPr>
            <w:tcW w:w="13379" w:type="dxa"/>
            <w:noWrap/>
            <w:vAlign w:val="bottom"/>
          </w:tcPr>
          <w:p w14:paraId="62DCEE54">
            <w:pPr>
              <w:keepNext w:val="0"/>
              <w:keepLines w:val="0"/>
              <w:widowControl/>
              <w:suppressLineNumbers w:val="0"/>
              <w:jc w:val="left"/>
              <w:textAlignment w:val="bottom"/>
              <w:rPr>
                <w:rFonts w:hint="default" w:ascii="Times New Roman" w:hAnsi="Times New Roman" w:eastAsia="方正仿宋_GBK" w:cs="Times New Roman"/>
                <w:sz w:val="21"/>
                <w:szCs w:val="21"/>
                <w:lang w:val="en-US" w:eastAsia="zh-CN"/>
              </w:rPr>
            </w:pPr>
            <w:r>
              <w:rPr>
                <w:rFonts w:hint="default" w:ascii="Arial" w:hAnsi="Arial" w:eastAsia="宋体" w:cs="Arial"/>
                <w:i w:val="0"/>
                <w:iCs w:val="0"/>
                <w:color w:val="000000"/>
                <w:kern w:val="0"/>
                <w:sz w:val="20"/>
                <w:szCs w:val="20"/>
                <w:u w:val="none"/>
                <w:lang w:val="en-US" w:eastAsia="zh-CN" w:bidi="ar"/>
              </w:rPr>
              <w:t>澳洲坚果在梅州引种、繁育及栽培关键技术</w:t>
            </w:r>
          </w:p>
        </w:tc>
      </w:tr>
      <w:tr w14:paraId="098A0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02" w:type="dxa"/>
            <w:noWrap/>
            <w:vAlign w:val="center"/>
          </w:tcPr>
          <w:p w14:paraId="46C115EB">
            <w:pPr>
              <w:widowControl/>
              <w:jc w:val="center"/>
              <w:rPr>
                <w:rFonts w:hint="default" w:ascii="Times New Roman" w:hAnsi="Times New Roman" w:eastAsia="方正仿宋_GBK" w:cs="Times New Roman"/>
                <w:b/>
                <w:bCs/>
                <w:kern w:val="0"/>
                <w:sz w:val="21"/>
                <w:szCs w:val="21"/>
              </w:rPr>
            </w:pPr>
            <w:r>
              <w:rPr>
                <w:rFonts w:hint="default" w:ascii="Times New Roman" w:hAnsi="Times New Roman" w:eastAsia="方正仿宋_GBK" w:cs="Times New Roman"/>
                <w:b/>
                <w:bCs/>
                <w:kern w:val="0"/>
                <w:sz w:val="21"/>
                <w:szCs w:val="21"/>
              </w:rPr>
              <w:t>登记日期：</w:t>
            </w:r>
          </w:p>
        </w:tc>
        <w:tc>
          <w:tcPr>
            <w:tcW w:w="13379" w:type="dxa"/>
            <w:noWrap/>
            <w:vAlign w:val="bottom"/>
          </w:tcPr>
          <w:p w14:paraId="3BC8CF1C">
            <w:pPr>
              <w:keepNext w:val="0"/>
              <w:keepLines w:val="0"/>
              <w:widowControl/>
              <w:suppressLineNumbers w:val="0"/>
              <w:jc w:val="left"/>
              <w:textAlignment w:val="bottom"/>
              <w:rPr>
                <w:rFonts w:hint="default" w:ascii="Times New Roman" w:hAnsi="Times New Roman" w:eastAsia="方正仿宋_GBK" w:cs="Times New Roman"/>
                <w:sz w:val="21"/>
                <w:szCs w:val="21"/>
                <w:lang w:val="en-US" w:eastAsia="zh-CN"/>
              </w:rPr>
            </w:pPr>
            <w:r>
              <w:rPr>
                <w:rFonts w:hint="default" w:ascii="Arial" w:hAnsi="Arial" w:eastAsia="宋体" w:cs="Arial"/>
                <w:i w:val="0"/>
                <w:iCs w:val="0"/>
                <w:color w:val="000000"/>
                <w:kern w:val="0"/>
                <w:sz w:val="20"/>
                <w:szCs w:val="20"/>
                <w:u w:val="none"/>
                <w:lang w:val="en-US" w:eastAsia="zh-CN" w:bidi="ar"/>
              </w:rPr>
              <w:t>2026-05-06</w:t>
            </w:r>
          </w:p>
        </w:tc>
      </w:tr>
      <w:tr w14:paraId="64B98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02" w:type="dxa"/>
            <w:noWrap/>
            <w:vAlign w:val="center"/>
          </w:tcPr>
          <w:p w14:paraId="43C16601">
            <w:pPr>
              <w:widowControl/>
              <w:jc w:val="center"/>
              <w:rPr>
                <w:rFonts w:hint="default" w:ascii="Times New Roman" w:hAnsi="Times New Roman" w:eastAsia="方正仿宋_GBK" w:cs="Times New Roman"/>
                <w:b/>
                <w:bCs/>
                <w:kern w:val="0"/>
                <w:sz w:val="21"/>
                <w:szCs w:val="21"/>
              </w:rPr>
            </w:pPr>
            <w:r>
              <w:rPr>
                <w:rFonts w:hint="default" w:ascii="Times New Roman" w:hAnsi="Times New Roman" w:eastAsia="方正仿宋_GBK" w:cs="Times New Roman"/>
                <w:b/>
                <w:bCs/>
                <w:kern w:val="0"/>
                <w:sz w:val="21"/>
                <w:szCs w:val="21"/>
              </w:rPr>
              <w:t>完成单位：</w:t>
            </w:r>
          </w:p>
        </w:tc>
        <w:tc>
          <w:tcPr>
            <w:tcW w:w="13379" w:type="dxa"/>
            <w:vAlign w:val="bottom"/>
          </w:tcPr>
          <w:p w14:paraId="0078F1C6">
            <w:pPr>
              <w:keepNext w:val="0"/>
              <w:keepLines w:val="0"/>
              <w:widowControl/>
              <w:suppressLineNumbers w:val="0"/>
              <w:jc w:val="left"/>
              <w:textAlignment w:val="bottom"/>
              <w:rPr>
                <w:rFonts w:hint="default" w:ascii="Times New Roman" w:hAnsi="Times New Roman" w:eastAsia="方正仿宋_GBK" w:cs="Times New Roman"/>
                <w:sz w:val="21"/>
                <w:szCs w:val="21"/>
                <w:lang w:val="en-US" w:eastAsia="zh-CN"/>
              </w:rPr>
            </w:pPr>
            <w:r>
              <w:rPr>
                <w:rFonts w:hint="default" w:ascii="Arial" w:hAnsi="Arial" w:eastAsia="宋体" w:cs="Arial"/>
                <w:i w:val="0"/>
                <w:iCs w:val="0"/>
                <w:color w:val="000000"/>
                <w:kern w:val="0"/>
                <w:sz w:val="20"/>
                <w:szCs w:val="20"/>
                <w:u w:val="none"/>
                <w:lang w:val="en-US" w:eastAsia="zh-CN" w:bidi="ar"/>
              </w:rPr>
              <w:t>梅州市农林科学院林业研究所【广东省（梅州）区域性林业试验中心】,梅州市南雁春秋农林科技发展有限公司</w:t>
            </w:r>
          </w:p>
        </w:tc>
      </w:tr>
      <w:tr w14:paraId="2D554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02" w:type="dxa"/>
            <w:noWrap/>
            <w:vAlign w:val="center"/>
          </w:tcPr>
          <w:p w14:paraId="453BA82C">
            <w:pPr>
              <w:widowControl/>
              <w:jc w:val="center"/>
              <w:rPr>
                <w:rFonts w:hint="default" w:ascii="Times New Roman" w:hAnsi="Times New Roman" w:eastAsia="方正仿宋_GBK" w:cs="Times New Roman"/>
                <w:b/>
                <w:bCs/>
                <w:kern w:val="0"/>
                <w:sz w:val="21"/>
                <w:szCs w:val="21"/>
              </w:rPr>
            </w:pPr>
            <w:r>
              <w:rPr>
                <w:rFonts w:hint="default" w:ascii="Times New Roman" w:hAnsi="Times New Roman" w:eastAsia="方正仿宋_GBK" w:cs="Times New Roman"/>
                <w:b/>
                <w:bCs/>
                <w:kern w:val="0"/>
                <w:sz w:val="21"/>
                <w:szCs w:val="21"/>
              </w:rPr>
              <w:t>完成人员：</w:t>
            </w:r>
          </w:p>
        </w:tc>
        <w:tc>
          <w:tcPr>
            <w:tcW w:w="13379" w:type="dxa"/>
            <w:vAlign w:val="bottom"/>
          </w:tcPr>
          <w:p w14:paraId="16F77374">
            <w:pPr>
              <w:keepNext w:val="0"/>
              <w:keepLines w:val="0"/>
              <w:widowControl/>
              <w:suppressLineNumbers w:val="0"/>
              <w:jc w:val="left"/>
              <w:textAlignment w:val="bottom"/>
              <w:rPr>
                <w:rFonts w:hint="default" w:ascii="Times New Roman" w:hAnsi="Times New Roman" w:eastAsia="方正仿宋_GBK" w:cs="Times New Roman"/>
                <w:sz w:val="21"/>
                <w:szCs w:val="21"/>
                <w:lang w:val="en-US" w:eastAsia="zh-CN"/>
              </w:rPr>
            </w:pPr>
            <w:r>
              <w:rPr>
                <w:rFonts w:hint="default" w:ascii="Arial" w:hAnsi="Arial" w:eastAsia="宋体" w:cs="Arial"/>
                <w:i w:val="0"/>
                <w:iCs w:val="0"/>
                <w:color w:val="000000"/>
                <w:kern w:val="0"/>
                <w:sz w:val="20"/>
                <w:szCs w:val="20"/>
                <w:u w:val="none"/>
                <w:lang w:val="en-US" w:eastAsia="zh-CN" w:bidi="ar"/>
              </w:rPr>
              <w:t>李志良,陈新强,钟远遵,向司宇,李显煌,黄浩,刘丽,肖腊兴,丁文恩,谢金兰,陈乃均,罗万业,魏锦秋,范秀琼,温秀凤,饶卫芳</w:t>
            </w:r>
          </w:p>
        </w:tc>
      </w:tr>
      <w:tr w14:paraId="3AD2F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02" w:type="dxa"/>
            <w:noWrap/>
            <w:vAlign w:val="center"/>
          </w:tcPr>
          <w:p w14:paraId="5C1FC078">
            <w:pPr>
              <w:widowControl/>
              <w:jc w:val="center"/>
              <w:rPr>
                <w:rFonts w:hint="default" w:ascii="Times New Roman" w:hAnsi="Times New Roman" w:eastAsia="方正仿宋_GBK" w:cs="Times New Roman"/>
                <w:b/>
                <w:bCs/>
                <w:kern w:val="0"/>
                <w:sz w:val="21"/>
                <w:szCs w:val="21"/>
              </w:rPr>
            </w:pPr>
            <w:r>
              <w:rPr>
                <w:rFonts w:hint="default" w:ascii="Times New Roman" w:hAnsi="Times New Roman" w:eastAsia="方正仿宋_GBK" w:cs="Times New Roman"/>
                <w:b/>
                <w:bCs/>
                <w:kern w:val="0"/>
                <w:sz w:val="21"/>
                <w:szCs w:val="21"/>
              </w:rPr>
              <w:t>研究起止日期：</w:t>
            </w:r>
          </w:p>
        </w:tc>
        <w:tc>
          <w:tcPr>
            <w:tcW w:w="13379" w:type="dxa"/>
            <w:noWrap/>
            <w:vAlign w:val="bottom"/>
          </w:tcPr>
          <w:p w14:paraId="3B33611C">
            <w:pPr>
              <w:keepNext w:val="0"/>
              <w:keepLines w:val="0"/>
              <w:widowControl/>
              <w:suppressLineNumbers w:val="0"/>
              <w:jc w:val="left"/>
              <w:textAlignment w:val="bottom"/>
              <w:rPr>
                <w:rFonts w:hint="default" w:ascii="Times New Roman" w:hAnsi="Times New Roman" w:eastAsia="方正仿宋_GBK" w:cs="Times New Roman"/>
                <w:sz w:val="21"/>
                <w:szCs w:val="21"/>
                <w:lang w:val="en-US" w:eastAsia="zh-CN"/>
              </w:rPr>
            </w:pPr>
            <w:r>
              <w:rPr>
                <w:rFonts w:hint="default" w:ascii="Arial" w:hAnsi="Arial" w:eastAsia="宋体" w:cs="Arial"/>
                <w:i w:val="0"/>
                <w:iCs w:val="0"/>
                <w:color w:val="000000"/>
                <w:kern w:val="0"/>
                <w:sz w:val="20"/>
                <w:szCs w:val="20"/>
                <w:u w:val="none"/>
                <w:lang w:val="en-US" w:eastAsia="zh-CN" w:bidi="ar"/>
              </w:rPr>
              <w:t>2021-01-01至2026-02-28</w:t>
            </w:r>
          </w:p>
        </w:tc>
      </w:tr>
      <w:tr w14:paraId="3D007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02" w:type="dxa"/>
            <w:noWrap/>
            <w:vAlign w:val="center"/>
          </w:tcPr>
          <w:p w14:paraId="1B81E1B8">
            <w:pPr>
              <w:widowControl/>
              <w:jc w:val="center"/>
              <w:rPr>
                <w:rFonts w:hint="default" w:ascii="Times New Roman" w:hAnsi="Times New Roman" w:eastAsia="方正仿宋_GBK" w:cs="Times New Roman"/>
                <w:b/>
                <w:bCs/>
                <w:kern w:val="0"/>
                <w:sz w:val="21"/>
                <w:szCs w:val="21"/>
              </w:rPr>
            </w:pPr>
            <w:r>
              <w:rPr>
                <w:rFonts w:hint="default" w:ascii="Times New Roman" w:hAnsi="Times New Roman" w:eastAsia="方正仿宋_GBK" w:cs="Times New Roman"/>
                <w:b/>
                <w:bCs/>
                <w:kern w:val="0"/>
                <w:sz w:val="21"/>
                <w:szCs w:val="21"/>
              </w:rPr>
              <w:t>主要应用行业：</w:t>
            </w:r>
          </w:p>
        </w:tc>
        <w:tc>
          <w:tcPr>
            <w:tcW w:w="13379" w:type="dxa"/>
            <w:noWrap/>
            <w:vAlign w:val="bottom"/>
          </w:tcPr>
          <w:p w14:paraId="0D2D5A07">
            <w:pPr>
              <w:keepNext w:val="0"/>
              <w:keepLines w:val="0"/>
              <w:widowControl/>
              <w:suppressLineNumbers w:val="0"/>
              <w:jc w:val="left"/>
              <w:textAlignment w:val="bottom"/>
              <w:rPr>
                <w:rFonts w:hint="default" w:ascii="Times New Roman" w:hAnsi="Times New Roman" w:eastAsia="方正仿宋_GBK" w:cs="Times New Roman"/>
                <w:sz w:val="21"/>
                <w:szCs w:val="21"/>
                <w:lang w:val="en-US" w:eastAsia="zh-CN"/>
              </w:rPr>
            </w:pPr>
            <w:r>
              <w:rPr>
                <w:rFonts w:hint="default" w:ascii="Arial" w:hAnsi="Arial" w:eastAsia="宋体" w:cs="Arial"/>
                <w:i w:val="0"/>
                <w:iCs w:val="0"/>
                <w:color w:val="000000"/>
                <w:kern w:val="0"/>
                <w:sz w:val="20"/>
                <w:szCs w:val="20"/>
                <w:u w:val="none"/>
                <w:lang w:val="en-US" w:eastAsia="zh-CN" w:bidi="ar"/>
              </w:rPr>
              <w:t>农、林、牧、渔业</w:t>
            </w:r>
          </w:p>
        </w:tc>
      </w:tr>
      <w:tr w14:paraId="38346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02" w:type="dxa"/>
            <w:noWrap/>
            <w:vAlign w:val="center"/>
          </w:tcPr>
          <w:p w14:paraId="18C82F14">
            <w:pPr>
              <w:widowControl/>
              <w:jc w:val="center"/>
              <w:rPr>
                <w:rFonts w:hint="default" w:ascii="Times New Roman" w:hAnsi="Times New Roman" w:eastAsia="方正仿宋_GBK" w:cs="Times New Roman"/>
                <w:b/>
                <w:bCs/>
                <w:kern w:val="0"/>
                <w:sz w:val="21"/>
                <w:szCs w:val="21"/>
              </w:rPr>
            </w:pPr>
            <w:r>
              <w:rPr>
                <w:rFonts w:hint="default" w:ascii="Times New Roman" w:hAnsi="Times New Roman" w:eastAsia="方正仿宋_GBK" w:cs="Times New Roman"/>
                <w:b/>
                <w:bCs/>
                <w:kern w:val="0"/>
                <w:sz w:val="21"/>
                <w:szCs w:val="21"/>
              </w:rPr>
              <w:t>高新技术领域：</w:t>
            </w:r>
          </w:p>
        </w:tc>
        <w:tc>
          <w:tcPr>
            <w:tcW w:w="13379" w:type="dxa"/>
            <w:noWrap/>
            <w:vAlign w:val="bottom"/>
          </w:tcPr>
          <w:p w14:paraId="4D7DBD29">
            <w:pPr>
              <w:keepNext w:val="0"/>
              <w:keepLines w:val="0"/>
              <w:widowControl/>
              <w:suppressLineNumbers w:val="0"/>
              <w:jc w:val="left"/>
              <w:textAlignment w:val="bottom"/>
              <w:rPr>
                <w:rFonts w:hint="default" w:ascii="Times New Roman" w:hAnsi="Times New Roman" w:eastAsia="方正仿宋_GBK" w:cs="Times New Roman"/>
                <w:sz w:val="21"/>
                <w:szCs w:val="21"/>
                <w:lang w:val="en-US" w:eastAsia="zh-CN"/>
              </w:rPr>
            </w:pPr>
            <w:r>
              <w:rPr>
                <w:rFonts w:hint="default" w:ascii="Arial" w:hAnsi="Arial" w:eastAsia="宋体" w:cs="Arial"/>
                <w:i w:val="0"/>
                <w:iCs w:val="0"/>
                <w:color w:val="000000"/>
                <w:kern w:val="0"/>
                <w:sz w:val="20"/>
                <w:szCs w:val="20"/>
                <w:u w:val="none"/>
                <w:lang w:val="en-US" w:eastAsia="zh-CN" w:bidi="ar"/>
              </w:rPr>
              <w:t>现代农业</w:t>
            </w:r>
          </w:p>
        </w:tc>
      </w:tr>
      <w:tr w14:paraId="7601D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02" w:type="dxa"/>
            <w:noWrap/>
            <w:vAlign w:val="center"/>
          </w:tcPr>
          <w:p w14:paraId="03341BCE">
            <w:pPr>
              <w:widowControl/>
              <w:jc w:val="center"/>
              <w:rPr>
                <w:rFonts w:hint="default" w:ascii="Times New Roman" w:hAnsi="Times New Roman" w:eastAsia="方正仿宋_GBK" w:cs="Times New Roman"/>
                <w:b/>
                <w:bCs/>
                <w:kern w:val="0"/>
                <w:sz w:val="21"/>
                <w:szCs w:val="21"/>
              </w:rPr>
            </w:pPr>
            <w:r>
              <w:rPr>
                <w:rFonts w:hint="default" w:ascii="Times New Roman" w:hAnsi="Times New Roman" w:eastAsia="方正仿宋_GBK" w:cs="Times New Roman"/>
                <w:b/>
                <w:bCs/>
                <w:kern w:val="0"/>
                <w:sz w:val="21"/>
                <w:szCs w:val="21"/>
              </w:rPr>
              <w:t>评价单位：</w:t>
            </w:r>
          </w:p>
        </w:tc>
        <w:tc>
          <w:tcPr>
            <w:tcW w:w="13379" w:type="dxa"/>
            <w:noWrap/>
            <w:vAlign w:val="bottom"/>
          </w:tcPr>
          <w:p w14:paraId="6163339A">
            <w:pPr>
              <w:keepNext w:val="0"/>
              <w:keepLines w:val="0"/>
              <w:widowControl/>
              <w:suppressLineNumbers w:val="0"/>
              <w:jc w:val="left"/>
              <w:textAlignment w:val="bottom"/>
              <w:rPr>
                <w:rFonts w:hint="default" w:ascii="Times New Roman" w:hAnsi="Times New Roman" w:eastAsia="方正仿宋_GBK" w:cs="Times New Roman"/>
                <w:sz w:val="21"/>
                <w:szCs w:val="21"/>
                <w:lang w:val="en-US" w:eastAsia="zh-CN"/>
              </w:rPr>
            </w:pPr>
            <w:r>
              <w:rPr>
                <w:rFonts w:hint="default" w:ascii="Arial" w:hAnsi="Arial" w:eastAsia="宋体" w:cs="Arial"/>
                <w:i w:val="0"/>
                <w:iCs w:val="0"/>
                <w:color w:val="000000"/>
                <w:kern w:val="0"/>
                <w:sz w:val="20"/>
                <w:szCs w:val="20"/>
                <w:u w:val="none"/>
                <w:lang w:val="en-US" w:eastAsia="zh-CN" w:bidi="ar"/>
              </w:rPr>
              <w:t>梅州市林业局</w:t>
            </w:r>
          </w:p>
        </w:tc>
      </w:tr>
      <w:tr w14:paraId="73D76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02" w:type="dxa"/>
            <w:noWrap/>
            <w:vAlign w:val="center"/>
          </w:tcPr>
          <w:p w14:paraId="1F02BA17">
            <w:pPr>
              <w:widowControl/>
              <w:jc w:val="center"/>
              <w:rPr>
                <w:rFonts w:hint="default" w:ascii="Times New Roman" w:hAnsi="Times New Roman" w:eastAsia="方正仿宋_GBK" w:cs="Times New Roman"/>
                <w:b/>
                <w:bCs/>
                <w:kern w:val="0"/>
                <w:sz w:val="21"/>
                <w:szCs w:val="21"/>
              </w:rPr>
            </w:pPr>
            <w:r>
              <w:rPr>
                <w:rFonts w:hint="default" w:ascii="Times New Roman" w:hAnsi="Times New Roman" w:eastAsia="方正仿宋_GBK" w:cs="Times New Roman"/>
                <w:b/>
                <w:bCs/>
                <w:kern w:val="0"/>
                <w:sz w:val="21"/>
                <w:szCs w:val="21"/>
              </w:rPr>
              <w:t>评价日期：</w:t>
            </w:r>
          </w:p>
        </w:tc>
        <w:tc>
          <w:tcPr>
            <w:tcW w:w="13379" w:type="dxa"/>
            <w:noWrap/>
            <w:vAlign w:val="bottom"/>
          </w:tcPr>
          <w:p w14:paraId="27C41DA2">
            <w:pPr>
              <w:keepNext w:val="0"/>
              <w:keepLines w:val="0"/>
              <w:widowControl/>
              <w:suppressLineNumbers w:val="0"/>
              <w:jc w:val="left"/>
              <w:textAlignment w:val="bottom"/>
              <w:rPr>
                <w:rFonts w:hint="default" w:ascii="Times New Roman" w:hAnsi="Times New Roman" w:eastAsia="方正仿宋_GBK" w:cs="Times New Roman"/>
                <w:sz w:val="21"/>
                <w:szCs w:val="21"/>
                <w:lang w:val="en-US" w:eastAsia="zh-CN"/>
              </w:rPr>
            </w:pPr>
            <w:r>
              <w:rPr>
                <w:rFonts w:hint="default" w:ascii="Arial" w:hAnsi="Arial" w:eastAsia="宋体" w:cs="Arial"/>
                <w:i w:val="0"/>
                <w:iCs w:val="0"/>
                <w:color w:val="000000"/>
                <w:kern w:val="0"/>
                <w:sz w:val="20"/>
                <w:szCs w:val="20"/>
                <w:u w:val="none"/>
                <w:lang w:val="en-US" w:eastAsia="zh-CN" w:bidi="ar"/>
              </w:rPr>
              <w:t>2026-03-06</w:t>
            </w:r>
          </w:p>
        </w:tc>
      </w:tr>
      <w:tr w14:paraId="5AE3C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2" w:type="dxa"/>
            <w:noWrap/>
            <w:vAlign w:val="center"/>
          </w:tcPr>
          <w:p w14:paraId="0F5F44D5">
            <w:pPr>
              <w:widowControl/>
              <w:jc w:val="center"/>
              <w:rPr>
                <w:rFonts w:hint="default" w:ascii="Times New Roman" w:hAnsi="Times New Roman" w:eastAsia="方正仿宋_GBK" w:cs="Times New Roman"/>
                <w:b/>
                <w:bCs/>
                <w:kern w:val="0"/>
                <w:sz w:val="21"/>
                <w:szCs w:val="21"/>
              </w:rPr>
            </w:pPr>
            <w:r>
              <w:rPr>
                <w:rFonts w:hint="default" w:ascii="Times New Roman" w:hAnsi="Times New Roman" w:eastAsia="方正仿宋_GBK" w:cs="Times New Roman"/>
                <w:b/>
                <w:bCs/>
                <w:kern w:val="0"/>
                <w:sz w:val="21"/>
                <w:szCs w:val="21"/>
              </w:rPr>
              <w:t>成果简介：</w:t>
            </w:r>
          </w:p>
        </w:tc>
        <w:tc>
          <w:tcPr>
            <w:tcW w:w="13379" w:type="dxa"/>
          </w:tcPr>
          <w:p w14:paraId="665D285C">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一、成果重要性概述</w:t>
            </w:r>
          </w:p>
          <w:p w14:paraId="48E12F22">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 xml:space="preserve">    澳洲坚果（Macadamina integrifolia）又称夏威夷果，山龙眼科常绿乔木，原产于澳大利亚亚热带雨林地区。澳洲坚果口感风味极佳，具有独特的奶油香味，同时营养丰富，素有“干果之王”的誉称。澳洲坚果树形优美，四季常绿，生长速度较快，是亚热带山区较好的经济林树种，具有较高的经济效益和生态效益。但是梅州地区澳洲坚果栽培起步较晚，优良品种缺乏，栽培技术薄弱。因此,开展澳洲坚果优良品种引进与利用研究,筛选出适宜在梅州地区栽培的澳洲坚果优良品种,并研制相配套的栽培关键技术,是加快实现梅州澳洲坚果产业优质高效发展的重要途径。</w:t>
            </w:r>
          </w:p>
          <w:p w14:paraId="5406A153">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 xml:space="preserve">    本成果首次引种桂热1号、A16、O.C、Haes695、南亚3号、JW等澳洲坚果品种在梅州开展适应性试验，初步筛选出适合在梅州推广种植的澳洲坚果品种3个；初步确定了澳洲坚果在梅州推广种植的区域为北纬24°25′以南地区。本成果针对澳洲坚果种苗嫁接技术不稳定，嫁接成活率偏低等技术问题，通过对澳洲坚果开展不同嫁接时间、嫁接方法、砧木类型等对嫁接成活的影响研究，建立适合梅州气候条件的嫁接育苗技术，形成了一套适合生产应用的澳洲坚果繁育技术，嫁接成活率最高达到91.48%，显著提高了澳洲坚果的嫁接成活率；总结了1套适宜在梅州地区应用的澳洲坚果配套栽培技术,其产量与品质均达到其他主产区的先进水平。</w:t>
            </w:r>
          </w:p>
          <w:p w14:paraId="0B93275C">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 xml:space="preserve">    本成果可以为广东澳洲坚果北移推广种植提供科学依据和数据支撑，有利于推动梅州地区澳洲坚果的规范化种植及产业发展。</w:t>
            </w:r>
          </w:p>
          <w:p w14:paraId="127CFA0F">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二、与国内外同类技术对比分析</w:t>
            </w:r>
          </w:p>
          <w:p w14:paraId="24204F22">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 xml:space="preserve">    我国自上世纪80年代开展商业化引种以来，澳洲坚果已经成为西南、华南等亚热带地区重要的经济林木之一。目前国内品种选育从引种驯化转向自主创新，已建成国家级种质资源圃，收集保存200余份种质。热科院、云南、广西等单位选育出南亚1号、南亚3号、桂热系列、云澳系列等国审与省审良种，部分品种早结丰产，定植3~4年挂果，出仁率32%~42%，适配我国西南与华南气候。国外澳洲坚果研究起步早，品种选育与栽培技术体系成熟，形成以澳大利亚、美国为核心的研发格局，培育出O.C、HAES695、A16、HAES246等国际主栽品种，出仁率与品质领先。栽培上推行精准化管理，单产与商品率优于全球平均水平。</w:t>
            </w:r>
          </w:p>
          <w:p w14:paraId="755BC2EA">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 xml:space="preserve">   本成果开展了不同纬度梯度气候适应性试验，通过低温冻害调查、生长适应性评价等，确定了梅州适宜推广种植澳洲坚果的区域为：梅州北纬24°25′以南地区，为广东澳洲坚果北移推广种植提供数据支撑。建立适合梅州气候条件的嫁接育苗技术体系，形成了一套适合生产应用的澳洲坚果繁育技术，嫁接成活率最高达到91.48%，解决了澳洲坚果推广种植的苗木问题。筛选出3个适宜梅州地区栽培的澳洲坚果优良品种,并研发了1套适宜于梅州应用的澳洲坚果配套栽培技术,其产量与品质均达到其他主产区的先进水平。</w:t>
            </w:r>
          </w:p>
          <w:p w14:paraId="505D9182">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三、成果的技术关键、达到的主要技术经济指标</w:t>
            </w:r>
          </w:p>
          <w:p w14:paraId="4EA70E84">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 xml:space="preserve">    1.引种、收集澳洲坚果优良品系6个，选育出适合粤东地区推广的澳洲坚果品种3个，分别为桂热1号、Haes695和A16，其产量与品质均达到其他主产区。</w:t>
            </w:r>
          </w:p>
          <w:p w14:paraId="34A1CEA0">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 xml:space="preserve">    2.试验初步确定梅州地区适宜种植澳洲坚果的区域为北纬24°25′以南区域，为广东澳洲坚果北移推广种植提供数据参考，避免盲目推广种植导致损失伤农事情发生。</w:t>
            </w:r>
          </w:p>
          <w:p w14:paraId="21CA7F38">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 xml:space="preserve">    3.研究总结了一套适合生产应用的澳洲坚果繁育技术，嫁接成活率最高达到了91.48%；营建澳洲坚果采穗圃30亩，培育优良嫁接苗木2万株。</w:t>
            </w:r>
          </w:p>
          <w:p w14:paraId="284FEA1C">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 xml:space="preserve">    4.开展了澳洲坚果山地种植技术研究，编制《澳洲坚果栽培技术手册》1册，总结了1套适宜在梅州地区应用的澳洲坚果配套栽培技术，为梅州地区澳洲澳洲的种植、推广提供了技术支撑。</w:t>
            </w:r>
          </w:p>
          <w:p w14:paraId="0741B7C9">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 xml:space="preserve">    5.建立澳洲坚果初加工基地1个，完善了粤东澳洲坚果收购、加工、销售的完整产业链。</w:t>
            </w:r>
          </w:p>
          <w:p w14:paraId="6B41B807">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四、成果应用情况及取得的经济、社会效益</w:t>
            </w:r>
          </w:p>
          <w:p w14:paraId="4ADBA33B">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 xml:space="preserve">    本成果在梅州开展澳洲坚果的区域试验示范和繁育推广，完善了澳洲坚果收购、加工、销售的完整产业链：推动本地加工企业与种植户签订了保价回收合同，解决了推广后各地群众的销售坚果的后顾之忧，培育产、加、销产业链，为进一步推广提供技术基础。通过示范、推广提升周边群众种植、管理澳洲坚果积极性，助力乡村振兴。</w:t>
            </w:r>
          </w:p>
          <w:p w14:paraId="28D2AF08">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 xml:space="preserve">    本成果的应用将探索培育一条山区油料作物的种、加、销产业链，进一步促进山区农户增产增收，体现出积极向森林要效益，做大做强林下经济特色产业，助推乡村振兴，努力打造“绿水青山就是金山银山”广东样本，具有良好的经济和社会效益。</w:t>
            </w:r>
          </w:p>
          <w:p w14:paraId="7C02E2C0">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五、成果推广前景分析（包括产业化、可推广规模和其他与成果转化相关的内容等。</w:t>
            </w:r>
          </w:p>
          <w:p w14:paraId="3DB9595F">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 xml:space="preserve">    本成果筛选的澳洲坚果优良品种与研发的技术适合在梅州及相近气候地区推广运用。通过确定澳洲坚果推广种植区域、良种筛选、嫁接育苗、栽培技术等关键技术集成，可为梅州利用荒坡地、疏林地规模化发展经济林果提供技术支撑。技术推广能快速供给优质种苗，实现早结丰产、提质增效，显著提升种植效益。梅州具有丰富的土地资源，利用大量闲置山地发展木本粮油作物种植，具有较大的发展空间，本成果的推广有可能为当地林业产业发展找到一条可行的替代途径，有利于保护森林资源，提高林农积极性，具有良好的推广前景。</w:t>
            </w:r>
          </w:p>
          <w:p w14:paraId="1C1DCF7C">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方正仿宋_GBK" w:cs="Times New Roman"/>
                <w:sz w:val="21"/>
                <w:szCs w:val="21"/>
              </w:rPr>
            </w:pPr>
          </w:p>
          <w:p w14:paraId="26B2AF75">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方正仿宋_GBK" w:cs="Times New Roman"/>
                <w:sz w:val="21"/>
                <w:szCs w:val="21"/>
              </w:rPr>
            </w:pPr>
          </w:p>
          <w:p w14:paraId="79B05B9D">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方正仿宋_GBK" w:cs="Times New Roman"/>
                <w:sz w:val="21"/>
                <w:szCs w:val="21"/>
              </w:rPr>
            </w:pPr>
          </w:p>
          <w:p w14:paraId="011A7FC7">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方正仿宋_GBK" w:cs="Times New Roman"/>
                <w:sz w:val="21"/>
                <w:szCs w:val="21"/>
              </w:rPr>
            </w:pPr>
          </w:p>
          <w:p w14:paraId="0E977435">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方正仿宋_GBK" w:cs="Times New Roman"/>
                <w:sz w:val="21"/>
                <w:szCs w:val="21"/>
              </w:rPr>
            </w:pPr>
          </w:p>
          <w:p w14:paraId="395B1587">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方正仿宋_GBK" w:cs="Times New Roman"/>
                <w:sz w:val="21"/>
                <w:szCs w:val="21"/>
              </w:rPr>
            </w:pPr>
          </w:p>
        </w:tc>
      </w:tr>
    </w:tbl>
    <w:p w14:paraId="662042F7">
      <w:pPr>
        <w:rPr>
          <w:rFonts w:hint="default" w:ascii="Times New Roman" w:hAnsi="Times New Roman" w:cs="Times New Roman"/>
          <w:lang w:val="en-US" w:eastAsia="zh-CN"/>
        </w:rPr>
      </w:pPr>
    </w:p>
    <w:sectPr>
      <w:footerReference r:id="rId3" w:type="default"/>
      <w:pgSz w:w="16838" w:h="11906" w:orient="landscape"/>
      <w:pgMar w:top="1134" w:right="851" w:bottom="1134"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altName w:val="方正仿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sans-serif">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Arial">
    <w:altName w:val="Times New Roman"/>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68C8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574E11">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2C574E1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zYWRlODMwOTZlNGFiYjA0NTQzMGY3NmZlYzljMjEifQ=="/>
  </w:docVars>
  <w:rsids>
    <w:rsidRoot w:val="005135FE"/>
    <w:rsid w:val="000330E2"/>
    <w:rsid w:val="0004218E"/>
    <w:rsid w:val="00047274"/>
    <w:rsid w:val="0005761E"/>
    <w:rsid w:val="00075CC2"/>
    <w:rsid w:val="000839B1"/>
    <w:rsid w:val="00093929"/>
    <w:rsid w:val="000B27B8"/>
    <w:rsid w:val="000C2928"/>
    <w:rsid w:val="001220BE"/>
    <w:rsid w:val="00127CC3"/>
    <w:rsid w:val="00131672"/>
    <w:rsid w:val="00143D35"/>
    <w:rsid w:val="00185B01"/>
    <w:rsid w:val="001A229C"/>
    <w:rsid w:val="002255A2"/>
    <w:rsid w:val="002306E3"/>
    <w:rsid w:val="00240CC1"/>
    <w:rsid w:val="0024138C"/>
    <w:rsid w:val="002418C3"/>
    <w:rsid w:val="00261674"/>
    <w:rsid w:val="0026442F"/>
    <w:rsid w:val="00271CCA"/>
    <w:rsid w:val="002804F0"/>
    <w:rsid w:val="00285C26"/>
    <w:rsid w:val="002A7BEB"/>
    <w:rsid w:val="002B1FB2"/>
    <w:rsid w:val="002B2BE4"/>
    <w:rsid w:val="002B50F4"/>
    <w:rsid w:val="002C2528"/>
    <w:rsid w:val="002D4BCA"/>
    <w:rsid w:val="002D7A87"/>
    <w:rsid w:val="002E603C"/>
    <w:rsid w:val="002F3AA7"/>
    <w:rsid w:val="00327D22"/>
    <w:rsid w:val="0033720B"/>
    <w:rsid w:val="0036118B"/>
    <w:rsid w:val="00363F35"/>
    <w:rsid w:val="00373EE0"/>
    <w:rsid w:val="003B0170"/>
    <w:rsid w:val="003B44DE"/>
    <w:rsid w:val="003C6755"/>
    <w:rsid w:val="003D4A18"/>
    <w:rsid w:val="003E7C9B"/>
    <w:rsid w:val="003F5465"/>
    <w:rsid w:val="00412AEB"/>
    <w:rsid w:val="0041460D"/>
    <w:rsid w:val="00422D47"/>
    <w:rsid w:val="004309A3"/>
    <w:rsid w:val="00446426"/>
    <w:rsid w:val="00474178"/>
    <w:rsid w:val="00495E99"/>
    <w:rsid w:val="004B4019"/>
    <w:rsid w:val="004B7012"/>
    <w:rsid w:val="004C2F92"/>
    <w:rsid w:val="004C6E72"/>
    <w:rsid w:val="004D7261"/>
    <w:rsid w:val="004E43D5"/>
    <w:rsid w:val="004E67CB"/>
    <w:rsid w:val="005135FE"/>
    <w:rsid w:val="00517F18"/>
    <w:rsid w:val="00573F53"/>
    <w:rsid w:val="005753F7"/>
    <w:rsid w:val="005808C7"/>
    <w:rsid w:val="00583762"/>
    <w:rsid w:val="005A1ADE"/>
    <w:rsid w:val="005A2C6C"/>
    <w:rsid w:val="005C4EC4"/>
    <w:rsid w:val="005E325C"/>
    <w:rsid w:val="00620AAC"/>
    <w:rsid w:val="0069399F"/>
    <w:rsid w:val="006C390C"/>
    <w:rsid w:val="006C39B5"/>
    <w:rsid w:val="006E33BF"/>
    <w:rsid w:val="006F3B33"/>
    <w:rsid w:val="00751ADF"/>
    <w:rsid w:val="007576CA"/>
    <w:rsid w:val="0076247F"/>
    <w:rsid w:val="007929C1"/>
    <w:rsid w:val="007A28D4"/>
    <w:rsid w:val="007A746D"/>
    <w:rsid w:val="007D72B4"/>
    <w:rsid w:val="007F1FAB"/>
    <w:rsid w:val="00805D9A"/>
    <w:rsid w:val="00810796"/>
    <w:rsid w:val="00810BD7"/>
    <w:rsid w:val="008310D5"/>
    <w:rsid w:val="00832C1A"/>
    <w:rsid w:val="00872ADB"/>
    <w:rsid w:val="00891EAD"/>
    <w:rsid w:val="00893DE5"/>
    <w:rsid w:val="008B0C5B"/>
    <w:rsid w:val="008C78F9"/>
    <w:rsid w:val="008F465E"/>
    <w:rsid w:val="00942698"/>
    <w:rsid w:val="00945952"/>
    <w:rsid w:val="009510CF"/>
    <w:rsid w:val="00967933"/>
    <w:rsid w:val="0098662B"/>
    <w:rsid w:val="009963BF"/>
    <w:rsid w:val="00996D46"/>
    <w:rsid w:val="009B3ACA"/>
    <w:rsid w:val="009C2629"/>
    <w:rsid w:val="009F25E7"/>
    <w:rsid w:val="00A070E4"/>
    <w:rsid w:val="00A34F9C"/>
    <w:rsid w:val="00A64DE8"/>
    <w:rsid w:val="00A7605E"/>
    <w:rsid w:val="00A955EB"/>
    <w:rsid w:val="00A97D01"/>
    <w:rsid w:val="00AC1864"/>
    <w:rsid w:val="00AD378B"/>
    <w:rsid w:val="00AE29B3"/>
    <w:rsid w:val="00B02A42"/>
    <w:rsid w:val="00B038B0"/>
    <w:rsid w:val="00B05D31"/>
    <w:rsid w:val="00B161AD"/>
    <w:rsid w:val="00B215A3"/>
    <w:rsid w:val="00B32246"/>
    <w:rsid w:val="00B45136"/>
    <w:rsid w:val="00B84D98"/>
    <w:rsid w:val="00BB0B94"/>
    <w:rsid w:val="00BD3AF8"/>
    <w:rsid w:val="00BE0D9A"/>
    <w:rsid w:val="00BE2E6B"/>
    <w:rsid w:val="00BF25E9"/>
    <w:rsid w:val="00C165DC"/>
    <w:rsid w:val="00C20104"/>
    <w:rsid w:val="00C206A2"/>
    <w:rsid w:val="00C8501D"/>
    <w:rsid w:val="00C940D1"/>
    <w:rsid w:val="00CA4637"/>
    <w:rsid w:val="00CA69D4"/>
    <w:rsid w:val="00CB2EFB"/>
    <w:rsid w:val="00CC5842"/>
    <w:rsid w:val="00CC671C"/>
    <w:rsid w:val="00CE37BF"/>
    <w:rsid w:val="00CE3D78"/>
    <w:rsid w:val="00CF2C75"/>
    <w:rsid w:val="00D1587A"/>
    <w:rsid w:val="00D27DEE"/>
    <w:rsid w:val="00D623D7"/>
    <w:rsid w:val="00D7029C"/>
    <w:rsid w:val="00D775E4"/>
    <w:rsid w:val="00D94D40"/>
    <w:rsid w:val="00DA4576"/>
    <w:rsid w:val="00DB5FAE"/>
    <w:rsid w:val="00DD2D3D"/>
    <w:rsid w:val="00DE17B1"/>
    <w:rsid w:val="00DE1F7A"/>
    <w:rsid w:val="00DE6823"/>
    <w:rsid w:val="00E41286"/>
    <w:rsid w:val="00E553AC"/>
    <w:rsid w:val="00E559A8"/>
    <w:rsid w:val="00E56C56"/>
    <w:rsid w:val="00E672A7"/>
    <w:rsid w:val="00E83A3A"/>
    <w:rsid w:val="00EB4718"/>
    <w:rsid w:val="00EC41CD"/>
    <w:rsid w:val="00EC6E0E"/>
    <w:rsid w:val="00ED43AB"/>
    <w:rsid w:val="00F02B70"/>
    <w:rsid w:val="00F07240"/>
    <w:rsid w:val="00F17457"/>
    <w:rsid w:val="00F226A1"/>
    <w:rsid w:val="00F547A5"/>
    <w:rsid w:val="00F568F1"/>
    <w:rsid w:val="00F713C6"/>
    <w:rsid w:val="00F75D98"/>
    <w:rsid w:val="00F902CC"/>
    <w:rsid w:val="00F97C50"/>
    <w:rsid w:val="00FB681F"/>
    <w:rsid w:val="00FE0EFC"/>
    <w:rsid w:val="00FF4918"/>
    <w:rsid w:val="00FF780F"/>
    <w:rsid w:val="04FF065F"/>
    <w:rsid w:val="05CA5D89"/>
    <w:rsid w:val="05EC35A4"/>
    <w:rsid w:val="0CED028D"/>
    <w:rsid w:val="0D535968"/>
    <w:rsid w:val="11C62AC9"/>
    <w:rsid w:val="142E79CA"/>
    <w:rsid w:val="16241EF7"/>
    <w:rsid w:val="164336C4"/>
    <w:rsid w:val="17194FBC"/>
    <w:rsid w:val="175159D1"/>
    <w:rsid w:val="19F41387"/>
    <w:rsid w:val="1A795C05"/>
    <w:rsid w:val="1CAA2022"/>
    <w:rsid w:val="1CEE40E0"/>
    <w:rsid w:val="1DE26EB1"/>
    <w:rsid w:val="1E880EA7"/>
    <w:rsid w:val="1F643D0D"/>
    <w:rsid w:val="200B777F"/>
    <w:rsid w:val="216B17D0"/>
    <w:rsid w:val="252A1B8C"/>
    <w:rsid w:val="26626766"/>
    <w:rsid w:val="27B64475"/>
    <w:rsid w:val="2994216F"/>
    <w:rsid w:val="2AF90152"/>
    <w:rsid w:val="2E932876"/>
    <w:rsid w:val="30F62DCD"/>
    <w:rsid w:val="349B2385"/>
    <w:rsid w:val="39A62C24"/>
    <w:rsid w:val="3A201269"/>
    <w:rsid w:val="3C3F7774"/>
    <w:rsid w:val="3D6479F1"/>
    <w:rsid w:val="3EBE91D4"/>
    <w:rsid w:val="419B1A30"/>
    <w:rsid w:val="41BD7FF0"/>
    <w:rsid w:val="42940E9B"/>
    <w:rsid w:val="43A25F0F"/>
    <w:rsid w:val="467F5EF3"/>
    <w:rsid w:val="48AB4B82"/>
    <w:rsid w:val="4B4C4BB5"/>
    <w:rsid w:val="4BC250BC"/>
    <w:rsid w:val="4C1B24FB"/>
    <w:rsid w:val="4D6F754F"/>
    <w:rsid w:val="51BC2EEB"/>
    <w:rsid w:val="53F709CC"/>
    <w:rsid w:val="54682B2E"/>
    <w:rsid w:val="55A73D99"/>
    <w:rsid w:val="57594589"/>
    <w:rsid w:val="57F74BB7"/>
    <w:rsid w:val="59F46E76"/>
    <w:rsid w:val="5A981C65"/>
    <w:rsid w:val="5CE110EE"/>
    <w:rsid w:val="5DF7D585"/>
    <w:rsid w:val="60692C39"/>
    <w:rsid w:val="639C1C08"/>
    <w:rsid w:val="67E3597E"/>
    <w:rsid w:val="68A45C21"/>
    <w:rsid w:val="68F35F87"/>
    <w:rsid w:val="6C226912"/>
    <w:rsid w:val="6C7C2B89"/>
    <w:rsid w:val="6F6A7478"/>
    <w:rsid w:val="6F860C8F"/>
    <w:rsid w:val="70354DED"/>
    <w:rsid w:val="718D0958"/>
    <w:rsid w:val="74A90BF5"/>
    <w:rsid w:val="76752D27"/>
    <w:rsid w:val="790B5926"/>
    <w:rsid w:val="79DE7E7D"/>
    <w:rsid w:val="7B662A62"/>
    <w:rsid w:val="7B6A590D"/>
    <w:rsid w:val="7E7B66F1"/>
    <w:rsid w:val="7FFD59A8"/>
    <w:rsid w:val="7FFFD031"/>
    <w:rsid w:val="BDDC0962"/>
    <w:rsid w:val="D9BB6CF8"/>
    <w:rsid w:val="F4FFB1F0"/>
    <w:rsid w:val="FDAFBB50"/>
    <w:rsid w:val="FDDE1539"/>
    <w:rsid w:val="FFB4B0B2"/>
    <w:rsid w:val="FFD4B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character" w:customStyle="1" w:styleId="9">
    <w:name w:val="font01"/>
    <w:basedOn w:val="6"/>
    <w:qFormat/>
    <w:uiPriority w:val="0"/>
    <w:rPr>
      <w:rFonts w:ascii="Arial" w:hAnsi="Arial" w:cs="Arial"/>
      <w:color w:val="000000"/>
      <w:sz w:val="20"/>
      <w:szCs w:val="20"/>
      <w:u w:val="none"/>
    </w:rPr>
  </w:style>
  <w:style w:type="character" w:customStyle="1" w:styleId="10">
    <w:name w:val="font1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3452</Words>
  <Characters>3693</Characters>
  <Lines>13</Lines>
  <Paragraphs>3</Paragraphs>
  <TotalTime>1</TotalTime>
  <ScaleCrop>false</ScaleCrop>
  <LinksUpToDate>false</LinksUpToDate>
  <CharactersWithSpaces>3753</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2023-09-12T19:54:00Z</dcterms:created>
  <dc:creator>diy</dc:creator>
  <cp:lastModifiedBy>user</cp:lastModifiedBy>
  <cp:lastPrinted>2026-05-06T14:55:20Z</cp:lastPrinted>
  <dcterms:modified xsi:type="dcterms:W3CDTF">2026-05-06T15:02:01Z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364634EE0C93323D7B7CF0698F391B85_43</vt:lpwstr>
  </property>
  <property fmtid="{D5CDD505-2E9C-101B-9397-08002B2CF9AE}" pid="4" name="KSOTemplateDocerSaveRecord">
    <vt:lpwstr>eyJoZGlkIjoiMzIzN2NmMDEwZWUwYjk2OGI0NTJjZWQ5NTdlNmEwMmYiLCJ1c2VySWQiOiIzOTU0MDUyNTYifQ==</vt:lpwstr>
  </property>
</Properties>
</file>