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00125">
      <w:pPr>
        <w:keepNext w:val="0"/>
        <w:keepLines w:val="0"/>
        <w:pageBreakBefore w:val="0"/>
        <w:widowControl w:val="0"/>
        <w:kinsoku/>
        <w:wordWrap/>
        <w:overflowPunct/>
        <w:topLinePunct w:val="0"/>
        <w:autoSpaceDE/>
        <w:autoSpaceDN/>
        <w:bidi w:val="0"/>
        <w:adjustRightInd/>
        <w:snapToGrid/>
        <w:spacing w:line="600" w:lineRule="exact"/>
        <w:ind w:right="-122" w:rightChars="0"/>
        <w:jc w:val="center"/>
        <w:textAlignment w:val="auto"/>
        <w:rPr>
          <w:rFonts w:hint="eastAsia" w:ascii="方正小标宋简体" w:hAnsi="方正小标宋简体" w:eastAsia="方正小标宋简体" w:cs="方正小标宋简体"/>
          <w:sz w:val="44"/>
          <w:szCs w:val="44"/>
          <w:u w:val="single"/>
          <w:lang w:val="en-US" w:eastAsia="zh-CN"/>
        </w:rPr>
      </w:pPr>
    </w:p>
    <w:p w14:paraId="5CC97229">
      <w:pPr>
        <w:keepNext w:val="0"/>
        <w:keepLines w:val="0"/>
        <w:pageBreakBefore w:val="0"/>
        <w:widowControl w:val="0"/>
        <w:kinsoku/>
        <w:wordWrap/>
        <w:overflowPunct/>
        <w:topLinePunct w:val="0"/>
        <w:autoSpaceDE/>
        <w:autoSpaceDN/>
        <w:bidi w:val="0"/>
        <w:adjustRightInd/>
        <w:snapToGrid/>
        <w:spacing w:line="600" w:lineRule="exact"/>
        <w:ind w:right="-122" w:rightChars="0"/>
        <w:jc w:val="center"/>
        <w:textAlignment w:val="auto"/>
        <w:rPr>
          <w:rFonts w:hint="eastAsia" w:ascii="方正小标宋简体" w:hAnsi="方正小标宋简体" w:eastAsia="方正小标宋简体" w:cs="方正小标宋简体"/>
          <w:sz w:val="44"/>
          <w:szCs w:val="44"/>
          <w:u w:val="single"/>
          <w:lang w:val="en-US" w:eastAsia="zh-CN"/>
        </w:rPr>
      </w:pPr>
      <w:r>
        <w:rPr>
          <w:rFonts w:hint="eastAsia" w:ascii="方正小标宋简体" w:hAnsi="方正小标宋简体" w:eastAsia="方正小标宋简体" w:cs="方正小标宋简体"/>
          <w:sz w:val="44"/>
          <w:szCs w:val="44"/>
          <w:u w:val="single"/>
          <w:lang w:val="en-US" w:eastAsia="zh-CN"/>
        </w:rPr>
        <w:t xml:space="preserve"> </w:t>
      </w:r>
    </w:p>
    <w:p w14:paraId="2A7EE2B2">
      <w:pPr>
        <w:keepNext w:val="0"/>
        <w:keepLines w:val="0"/>
        <w:pageBreakBefore w:val="0"/>
        <w:widowControl w:val="0"/>
        <w:kinsoku/>
        <w:wordWrap/>
        <w:overflowPunct/>
        <w:topLinePunct w:val="0"/>
        <w:autoSpaceDE/>
        <w:autoSpaceDN/>
        <w:bidi w:val="0"/>
        <w:adjustRightInd/>
        <w:snapToGrid/>
        <w:spacing w:line="600" w:lineRule="exact"/>
        <w:ind w:right="-122" w:rightChars="0"/>
        <w:jc w:val="center"/>
        <w:textAlignment w:val="auto"/>
        <w:rPr>
          <w:rFonts w:hint="default" w:ascii="仿宋_GB2312" w:eastAsia="仿宋_GB2312"/>
          <w:sz w:val="32"/>
          <w:szCs w:val="32"/>
          <w:lang w:val="en-US" w:eastAsia="zh-CN"/>
        </w:rPr>
      </w:pPr>
      <w:r>
        <w:rPr>
          <w:rFonts w:hint="eastAsia" w:ascii="方正小标宋简体" w:hAnsi="方正小标宋简体" w:eastAsia="方正小标宋简体" w:cs="方正小标宋简体"/>
          <w:sz w:val="44"/>
          <w:szCs w:val="44"/>
          <w:u w:val="single"/>
          <w:lang w:val="en-US" w:eastAsia="zh-CN"/>
        </w:rPr>
        <w:t xml:space="preserve"> </w:t>
      </w:r>
      <w:bookmarkStart w:id="0" w:name="OLE_LINK9"/>
      <w:r>
        <w:rPr>
          <w:rFonts w:hint="eastAsia" w:ascii="方正小标宋简体" w:hAnsi="方正小标宋简体" w:eastAsia="方正小标宋简体" w:cs="方正小标宋简体"/>
          <w:sz w:val="44"/>
          <w:szCs w:val="44"/>
          <w:u w:val="single"/>
          <w:lang w:val="en-US" w:eastAsia="zh-CN"/>
        </w:rPr>
        <w:t xml:space="preserve">蕉岭县财政局  </w:t>
      </w:r>
      <w:r>
        <w:rPr>
          <w:rFonts w:hint="eastAsia" w:ascii="方正小标宋简体" w:hAnsi="方正小标宋简体" w:eastAsia="方正小标宋简体" w:cs="方正小标宋简体"/>
          <w:sz w:val="44"/>
          <w:szCs w:val="44"/>
          <w:lang w:val="en-US" w:eastAsia="zh-CN"/>
        </w:rPr>
        <w:t>2025年度“双随机、一公开”抽查计划表</w:t>
      </w:r>
    </w:p>
    <w:p w14:paraId="37093519">
      <w:pPr>
        <w:keepNext w:val="0"/>
        <w:keepLines w:val="0"/>
        <w:pageBreakBefore w:val="0"/>
        <w:widowControl w:val="0"/>
        <w:kinsoku/>
        <w:wordWrap/>
        <w:overflowPunct/>
        <w:topLinePunct w:val="0"/>
        <w:autoSpaceDE/>
        <w:autoSpaceDN/>
        <w:bidi w:val="0"/>
        <w:adjustRightInd/>
        <w:snapToGrid/>
        <w:spacing w:line="600" w:lineRule="exact"/>
        <w:ind w:right="1280"/>
        <w:jc w:val="both"/>
        <w:textAlignment w:val="auto"/>
        <w:rPr>
          <w:rFonts w:hint="default" w:ascii="仿宋_GB2312" w:eastAsia="仿宋_GB2312"/>
          <w:sz w:val="32"/>
          <w:szCs w:val="32"/>
          <w:lang w:val="en-US" w:eastAsia="zh-CN"/>
        </w:rPr>
      </w:pPr>
    </w:p>
    <w:p w14:paraId="53A9AF86">
      <w:pPr>
        <w:keepNext w:val="0"/>
        <w:keepLines w:val="0"/>
        <w:pageBreakBefore w:val="0"/>
        <w:widowControl w:val="0"/>
        <w:kinsoku/>
        <w:wordWrap/>
        <w:overflowPunct/>
        <w:topLinePunct w:val="0"/>
        <w:autoSpaceDE/>
        <w:autoSpaceDN/>
        <w:bidi w:val="0"/>
        <w:adjustRightInd/>
        <w:snapToGrid/>
        <w:spacing w:line="600" w:lineRule="exact"/>
        <w:ind w:right="1280"/>
        <w:jc w:val="both"/>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单位（盖章）：</w:t>
      </w:r>
      <w:r>
        <w:rPr>
          <w:rFonts w:hint="eastAsia" w:ascii="仿宋_GB2312" w:eastAsia="仿宋_GB2312"/>
          <w:sz w:val="32"/>
          <w:szCs w:val="32"/>
          <w:lang w:val="en-US" w:eastAsia="zh-CN"/>
        </w:rPr>
        <w:t>蕉岭县财政局</w:t>
      </w:r>
      <w:r>
        <w:rPr>
          <w:rFonts w:hint="default" w:ascii="仿宋_GB2312" w:eastAsia="仿宋_GB2312"/>
          <w:sz w:val="32"/>
          <w:szCs w:val="32"/>
          <w:lang w:val="en-US" w:eastAsia="zh-CN"/>
        </w:rPr>
        <w:t xml:space="preserve"> </w:t>
      </w:r>
      <w:r>
        <w:rPr>
          <w:rFonts w:hint="eastAsia" w:ascii="仿宋_GB2312" w:eastAsia="仿宋_GB2312"/>
          <w:sz w:val="32"/>
          <w:szCs w:val="32"/>
          <w:lang w:val="en-US" w:eastAsia="zh-CN"/>
        </w:rPr>
        <w:t xml:space="preserve">                               时间：2025年3月3日</w:t>
      </w:r>
    </w:p>
    <w:tbl>
      <w:tblPr>
        <w:tblStyle w:val="9"/>
        <w:tblW w:w="13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3235"/>
        <w:gridCol w:w="1697"/>
        <w:gridCol w:w="2134"/>
        <w:gridCol w:w="1686"/>
        <w:gridCol w:w="1432"/>
        <w:gridCol w:w="1766"/>
        <w:gridCol w:w="1326"/>
      </w:tblGrid>
      <w:tr w14:paraId="6ABC6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596" w:type="dxa"/>
            <w:vAlign w:val="center"/>
          </w:tcPr>
          <w:p w14:paraId="61B20164">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序号</w:t>
            </w:r>
          </w:p>
        </w:tc>
        <w:tc>
          <w:tcPr>
            <w:tcW w:w="3235" w:type="dxa"/>
            <w:vAlign w:val="center"/>
          </w:tcPr>
          <w:p w14:paraId="1917CD88">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计划名称</w:t>
            </w:r>
          </w:p>
        </w:tc>
        <w:tc>
          <w:tcPr>
            <w:tcW w:w="1697" w:type="dxa"/>
            <w:vAlign w:val="center"/>
          </w:tcPr>
          <w:p w14:paraId="114A7026">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抽查事项类别</w:t>
            </w:r>
            <w:r>
              <w:rPr>
                <w:rFonts w:hint="eastAsia" w:ascii="黑体" w:hAnsi="黑体" w:eastAsia="黑体" w:cs="黑体"/>
                <w:i w:val="0"/>
                <w:iCs w:val="0"/>
                <w:color w:val="000000"/>
                <w:kern w:val="0"/>
                <w:sz w:val="24"/>
                <w:szCs w:val="24"/>
                <w:u w:val="none"/>
                <w:lang w:val="en-US" w:eastAsia="zh-CN" w:bidi="ar"/>
              </w:rPr>
              <w:br w:type="textWrapping"/>
            </w:r>
            <w:r>
              <w:rPr>
                <w:rFonts w:hint="eastAsia" w:ascii="黑体" w:hAnsi="黑体" w:eastAsia="黑体" w:cs="黑体"/>
                <w:i w:val="0"/>
                <w:iCs w:val="0"/>
                <w:color w:val="000000"/>
                <w:kern w:val="0"/>
                <w:sz w:val="24"/>
                <w:szCs w:val="24"/>
                <w:u w:val="none"/>
                <w:lang w:val="en-US" w:eastAsia="zh-CN" w:bidi="ar"/>
              </w:rPr>
              <w:t>（一般/重点）</w:t>
            </w:r>
          </w:p>
        </w:tc>
        <w:tc>
          <w:tcPr>
            <w:tcW w:w="2134" w:type="dxa"/>
            <w:vAlign w:val="center"/>
          </w:tcPr>
          <w:p w14:paraId="5143E077">
            <w:pPr>
              <w:keepNext w:val="0"/>
              <w:keepLines w:val="0"/>
              <w:widowControl/>
              <w:suppressLineNumbers w:val="0"/>
              <w:jc w:val="center"/>
              <w:textAlignment w:val="center"/>
              <w:rPr>
                <w:rFonts w:hint="default"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抽查对象的范围或者信用分级分类</w:t>
            </w:r>
          </w:p>
        </w:tc>
        <w:tc>
          <w:tcPr>
            <w:tcW w:w="1686" w:type="dxa"/>
            <w:vAlign w:val="center"/>
          </w:tcPr>
          <w:p w14:paraId="0A82D6BE">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抽查对象总数(户/个）</w:t>
            </w:r>
          </w:p>
        </w:tc>
        <w:tc>
          <w:tcPr>
            <w:tcW w:w="1432" w:type="dxa"/>
            <w:vAlign w:val="center"/>
          </w:tcPr>
          <w:p w14:paraId="5570DCCD">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抽取比例（%）</w:t>
            </w:r>
          </w:p>
        </w:tc>
        <w:tc>
          <w:tcPr>
            <w:tcW w:w="1766" w:type="dxa"/>
            <w:vAlign w:val="center"/>
          </w:tcPr>
          <w:p w14:paraId="5AFC1DAC">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抽查检查对象数(户/个）</w:t>
            </w:r>
          </w:p>
        </w:tc>
        <w:tc>
          <w:tcPr>
            <w:tcW w:w="1326" w:type="dxa"/>
            <w:vAlign w:val="center"/>
          </w:tcPr>
          <w:p w14:paraId="2B503580">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检查方式</w:t>
            </w:r>
          </w:p>
        </w:tc>
      </w:tr>
      <w:tr w14:paraId="15834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596" w:type="dxa"/>
            <w:vAlign w:val="center"/>
          </w:tcPr>
          <w:p w14:paraId="7B67A48E">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3235" w:type="dxa"/>
            <w:vAlign w:val="center"/>
          </w:tcPr>
          <w:p w14:paraId="78F9B7C3">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202</w:t>
            </w:r>
            <w:r>
              <w:rPr>
                <w:rFonts w:hint="eastAsia" w:ascii="仿宋" w:hAnsi="仿宋" w:eastAsia="仿宋" w:cs="仿宋"/>
                <w:sz w:val="24"/>
                <w:szCs w:val="24"/>
                <w:vertAlign w:val="baseline"/>
                <w:lang w:val="en-US" w:eastAsia="zh-CN"/>
              </w:rPr>
              <w:t>5</w:t>
            </w:r>
            <w:r>
              <w:rPr>
                <w:rFonts w:hint="default" w:ascii="仿宋" w:hAnsi="仿宋" w:eastAsia="仿宋" w:cs="仿宋"/>
                <w:sz w:val="24"/>
                <w:szCs w:val="24"/>
                <w:vertAlign w:val="baseline"/>
                <w:lang w:val="en-US" w:eastAsia="zh-CN"/>
              </w:rPr>
              <w:t>年度代理记账机构</w:t>
            </w:r>
            <w:r>
              <w:rPr>
                <w:rFonts w:hint="eastAsia" w:ascii="仿宋" w:hAnsi="仿宋" w:eastAsia="仿宋" w:cs="仿宋"/>
                <w:sz w:val="24"/>
                <w:szCs w:val="24"/>
                <w:vertAlign w:val="baseline"/>
                <w:lang w:val="en-US" w:eastAsia="zh-CN"/>
              </w:rPr>
              <w:t>检查</w:t>
            </w:r>
          </w:p>
        </w:tc>
        <w:tc>
          <w:tcPr>
            <w:tcW w:w="1697" w:type="dxa"/>
            <w:vAlign w:val="center"/>
          </w:tcPr>
          <w:p w14:paraId="0F1C1D77">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一般</w:t>
            </w:r>
          </w:p>
        </w:tc>
        <w:tc>
          <w:tcPr>
            <w:tcW w:w="2134" w:type="dxa"/>
            <w:vAlign w:val="center"/>
          </w:tcPr>
          <w:p w14:paraId="0065E500">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蕉岭县代理记账机构</w:t>
            </w:r>
          </w:p>
        </w:tc>
        <w:tc>
          <w:tcPr>
            <w:tcW w:w="1686" w:type="dxa"/>
            <w:vAlign w:val="center"/>
          </w:tcPr>
          <w:p w14:paraId="78E933D4">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13</w:t>
            </w:r>
          </w:p>
        </w:tc>
        <w:tc>
          <w:tcPr>
            <w:tcW w:w="1432" w:type="dxa"/>
            <w:vAlign w:val="center"/>
          </w:tcPr>
          <w:p w14:paraId="009D7D3F">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按照上级财政部门统一部署确定</w:t>
            </w:r>
          </w:p>
        </w:tc>
        <w:tc>
          <w:tcPr>
            <w:tcW w:w="1766" w:type="dxa"/>
            <w:vAlign w:val="center"/>
          </w:tcPr>
          <w:p w14:paraId="62A15A4F">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按照上级财政部门统一部署确定</w:t>
            </w:r>
          </w:p>
        </w:tc>
        <w:tc>
          <w:tcPr>
            <w:tcW w:w="1326" w:type="dxa"/>
            <w:vAlign w:val="center"/>
          </w:tcPr>
          <w:p w14:paraId="6605CB2F">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现场检查</w:t>
            </w:r>
          </w:p>
        </w:tc>
      </w:tr>
      <w:tr w14:paraId="3E8DA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084F4F97">
            <w:pPr>
              <w:keepNext w:val="0"/>
              <w:keepLines w:val="0"/>
              <w:widowControl/>
              <w:suppressLineNumbers w:val="0"/>
              <w:jc w:val="center"/>
              <w:textAlignment w:val="center"/>
              <w:rPr>
                <w:rFonts w:hint="default" w:ascii="仿宋_GB2312" w:eastAsia="仿宋_GB2312"/>
                <w:sz w:val="32"/>
                <w:szCs w:val="32"/>
                <w:vertAlign w:val="baseline"/>
                <w:lang w:val="en-US" w:eastAsia="zh-CN"/>
              </w:rPr>
            </w:pPr>
          </w:p>
        </w:tc>
        <w:tc>
          <w:tcPr>
            <w:tcW w:w="3235" w:type="dxa"/>
            <w:vAlign w:val="center"/>
          </w:tcPr>
          <w:p w14:paraId="6B20CB9C">
            <w:pPr>
              <w:jc w:val="center"/>
              <w:rPr>
                <w:rFonts w:hint="default" w:ascii="仿宋_GB2312" w:eastAsia="仿宋_GB2312"/>
                <w:sz w:val="32"/>
                <w:szCs w:val="32"/>
                <w:vertAlign w:val="baseline"/>
                <w:lang w:val="en-US" w:eastAsia="zh-CN"/>
              </w:rPr>
            </w:pPr>
          </w:p>
        </w:tc>
        <w:tc>
          <w:tcPr>
            <w:tcW w:w="1697" w:type="dxa"/>
            <w:vAlign w:val="center"/>
          </w:tcPr>
          <w:p w14:paraId="2383D51F">
            <w:pPr>
              <w:jc w:val="center"/>
              <w:rPr>
                <w:rFonts w:hint="default" w:ascii="仿宋_GB2312" w:eastAsia="仿宋_GB2312"/>
                <w:sz w:val="32"/>
                <w:szCs w:val="32"/>
                <w:vertAlign w:val="baseline"/>
                <w:lang w:val="en-US" w:eastAsia="zh-CN"/>
              </w:rPr>
            </w:pPr>
          </w:p>
        </w:tc>
        <w:tc>
          <w:tcPr>
            <w:tcW w:w="2134" w:type="dxa"/>
            <w:vAlign w:val="center"/>
          </w:tcPr>
          <w:p w14:paraId="6EF3C7EF">
            <w:pPr>
              <w:jc w:val="center"/>
              <w:rPr>
                <w:rFonts w:hint="default" w:ascii="仿宋_GB2312" w:eastAsia="仿宋_GB2312"/>
                <w:sz w:val="32"/>
                <w:szCs w:val="32"/>
                <w:vertAlign w:val="baseline"/>
                <w:lang w:val="en-US" w:eastAsia="zh-CN"/>
              </w:rPr>
            </w:pPr>
          </w:p>
        </w:tc>
        <w:tc>
          <w:tcPr>
            <w:tcW w:w="1686" w:type="dxa"/>
            <w:vAlign w:val="center"/>
          </w:tcPr>
          <w:p w14:paraId="7C8664A2">
            <w:pPr>
              <w:jc w:val="center"/>
              <w:rPr>
                <w:rFonts w:hint="default" w:ascii="仿宋_GB2312" w:eastAsia="仿宋_GB2312"/>
                <w:sz w:val="32"/>
                <w:szCs w:val="32"/>
                <w:vertAlign w:val="baseline"/>
                <w:lang w:val="en-US" w:eastAsia="zh-CN"/>
              </w:rPr>
            </w:pPr>
          </w:p>
        </w:tc>
        <w:tc>
          <w:tcPr>
            <w:tcW w:w="1432" w:type="dxa"/>
            <w:vAlign w:val="center"/>
          </w:tcPr>
          <w:p w14:paraId="645F43C0">
            <w:pPr>
              <w:jc w:val="center"/>
              <w:rPr>
                <w:rFonts w:hint="default" w:ascii="仿宋_GB2312" w:eastAsia="仿宋_GB2312"/>
                <w:sz w:val="32"/>
                <w:szCs w:val="32"/>
                <w:vertAlign w:val="baseline"/>
                <w:lang w:val="en-US" w:eastAsia="zh-CN"/>
              </w:rPr>
            </w:pPr>
          </w:p>
        </w:tc>
        <w:tc>
          <w:tcPr>
            <w:tcW w:w="1766" w:type="dxa"/>
            <w:vAlign w:val="center"/>
          </w:tcPr>
          <w:p w14:paraId="5E28D0D1">
            <w:pPr>
              <w:jc w:val="center"/>
              <w:rPr>
                <w:rFonts w:hint="default" w:ascii="仿宋_GB2312" w:eastAsia="仿宋_GB2312"/>
                <w:sz w:val="32"/>
                <w:szCs w:val="32"/>
                <w:vertAlign w:val="baseline"/>
                <w:lang w:val="en-US" w:eastAsia="zh-CN"/>
              </w:rPr>
            </w:pPr>
          </w:p>
        </w:tc>
        <w:tc>
          <w:tcPr>
            <w:tcW w:w="1326" w:type="dxa"/>
            <w:vAlign w:val="center"/>
          </w:tcPr>
          <w:p w14:paraId="58F67E30">
            <w:pPr>
              <w:jc w:val="center"/>
              <w:rPr>
                <w:rFonts w:hint="default" w:ascii="仿宋_GB2312" w:eastAsia="仿宋_GB2312"/>
                <w:sz w:val="32"/>
                <w:szCs w:val="32"/>
                <w:vertAlign w:val="baseline"/>
                <w:lang w:val="en-US" w:eastAsia="zh-CN"/>
              </w:rPr>
            </w:pPr>
          </w:p>
        </w:tc>
      </w:tr>
      <w:bookmarkEnd w:id="0"/>
    </w:tbl>
    <w:p w14:paraId="49FD978E">
      <w:pPr>
        <w:keepNext w:val="0"/>
        <w:keepLines w:val="0"/>
        <w:pageBreakBefore w:val="0"/>
        <w:widowControl w:val="0"/>
        <w:kinsoku/>
        <w:wordWrap/>
        <w:overflowPunct/>
        <w:topLinePunct w:val="0"/>
        <w:autoSpaceDE/>
        <w:autoSpaceDN/>
        <w:bidi w:val="0"/>
        <w:adjustRightInd/>
        <w:snapToGrid/>
        <w:spacing w:line="600" w:lineRule="exact"/>
        <w:ind w:right="1280"/>
        <w:jc w:val="both"/>
        <w:textAlignment w:val="auto"/>
        <w:rPr>
          <w:rFonts w:hint="default" w:ascii="仿宋_GB2312" w:eastAsia="仿宋_GB2312"/>
          <w:color w:val="000000" w:themeColor="text1"/>
          <w:sz w:val="32"/>
          <w:szCs w:val="32"/>
          <w:lang w:val="en-US" w:eastAsia="zh-CN"/>
          <w14:textFill>
            <w14:solidFill>
              <w14:schemeClr w14:val="tx1"/>
            </w14:solidFill>
          </w14:textFill>
        </w:rPr>
      </w:pPr>
    </w:p>
    <w:p w14:paraId="04378949">
      <w:pPr>
        <w:pStyle w:val="6"/>
        <w:rPr>
          <w:rFonts w:hint="default"/>
          <w:lang w:val="en-US" w:eastAsia="zh-CN"/>
        </w:rPr>
      </w:pPr>
    </w:p>
    <w:p w14:paraId="67731861">
      <w:pPr>
        <w:pStyle w:val="6"/>
        <w:rPr>
          <w:rFonts w:hint="default" w:ascii="仿宋_GB2312" w:eastAsia="仿宋_GB2312"/>
          <w:color w:val="000000" w:themeColor="text1"/>
          <w:sz w:val="32"/>
          <w:szCs w:val="32"/>
          <w:lang w:val="en-US" w:eastAsia="zh-CN"/>
          <w14:textFill>
            <w14:solidFill>
              <w14:schemeClr w14:val="tx1"/>
            </w14:solidFill>
          </w14:textFill>
        </w:rPr>
      </w:pPr>
    </w:p>
    <w:p w14:paraId="0C802833">
      <w:pPr>
        <w:rPr>
          <w:rFonts w:hint="default" w:ascii="仿宋_GB2312" w:eastAsia="仿宋_GB2312"/>
          <w:color w:val="000000" w:themeColor="text1"/>
          <w:sz w:val="32"/>
          <w:szCs w:val="32"/>
          <w:lang w:val="en-US" w:eastAsia="zh-CN"/>
          <w14:textFill>
            <w14:solidFill>
              <w14:schemeClr w14:val="tx1"/>
            </w14:solidFill>
          </w14:textFill>
        </w:rPr>
      </w:pPr>
    </w:p>
    <w:p w14:paraId="7DAD940A">
      <w:pPr>
        <w:pStyle w:val="6"/>
        <w:rPr>
          <w:rFonts w:hint="default" w:ascii="仿宋_GB2312" w:eastAsia="仿宋_GB2312"/>
          <w:color w:val="000000" w:themeColor="text1"/>
          <w:sz w:val="32"/>
          <w:szCs w:val="32"/>
          <w:lang w:val="en-US" w:eastAsia="zh-CN"/>
          <w14:textFill>
            <w14:solidFill>
              <w14:schemeClr w14:val="tx1"/>
            </w14:solidFill>
          </w14:textFill>
        </w:rPr>
      </w:pPr>
    </w:p>
    <w:p w14:paraId="006D184A">
      <w:pPr>
        <w:keepNext w:val="0"/>
        <w:keepLines w:val="0"/>
        <w:pageBreakBefore w:val="0"/>
        <w:widowControl w:val="0"/>
        <w:kinsoku/>
        <w:wordWrap/>
        <w:overflowPunct/>
        <w:topLinePunct w:val="0"/>
        <w:autoSpaceDE/>
        <w:autoSpaceDN/>
        <w:bidi w:val="0"/>
        <w:adjustRightInd/>
        <w:snapToGrid/>
        <w:spacing w:line="600" w:lineRule="exact"/>
        <w:ind w:right="-122" w:rightChars="0"/>
        <w:jc w:val="center"/>
        <w:textAlignment w:val="auto"/>
        <w:rPr>
          <w:rFonts w:hint="eastAsia" w:ascii="方正小标宋简体" w:hAnsi="方正小标宋简体" w:eastAsia="方正小标宋简体" w:cs="方正小标宋简体"/>
          <w:i w:val="0"/>
          <w:iCs w:val="0"/>
          <w:caps w:val="0"/>
          <w:color w:val="111111"/>
          <w:spacing w:val="0"/>
          <w:sz w:val="44"/>
          <w:szCs w:val="44"/>
          <w:shd w:val="clear" w:fill="FFFFFF"/>
        </w:rPr>
      </w:pPr>
    </w:p>
    <w:p w14:paraId="6F15F8D2">
      <w:pPr>
        <w:keepNext w:val="0"/>
        <w:keepLines w:val="0"/>
        <w:pageBreakBefore w:val="0"/>
        <w:widowControl w:val="0"/>
        <w:kinsoku/>
        <w:wordWrap/>
        <w:overflowPunct/>
        <w:topLinePunct w:val="0"/>
        <w:autoSpaceDE/>
        <w:autoSpaceDN/>
        <w:bidi w:val="0"/>
        <w:adjustRightInd/>
        <w:snapToGrid/>
        <w:spacing w:line="600" w:lineRule="exact"/>
        <w:ind w:right="-122" w:rightChars="0"/>
        <w:jc w:val="center"/>
        <w:textAlignment w:val="auto"/>
        <w:rPr>
          <w:rFonts w:hint="default" w:ascii="仿宋_GB2312" w:eastAsia="仿宋_GB2312"/>
          <w:sz w:val="32"/>
          <w:szCs w:val="32"/>
          <w:lang w:val="en-US" w:eastAsia="zh-CN"/>
        </w:rPr>
      </w:pPr>
      <w:r>
        <w:rPr>
          <w:rFonts w:hint="eastAsia" w:ascii="方正小标宋简体" w:hAnsi="方正小标宋简体" w:eastAsia="方正小标宋简体" w:cs="方正小标宋简体"/>
          <w:i w:val="0"/>
          <w:iCs w:val="0"/>
          <w:caps w:val="0"/>
          <w:color w:val="111111"/>
          <w:spacing w:val="0"/>
          <w:sz w:val="44"/>
          <w:szCs w:val="44"/>
          <w:shd w:val="clear" w:fill="FFFFFF"/>
        </w:rPr>
        <w:t>蕉岭县城市管理和综合执法局</w:t>
      </w:r>
      <w:r>
        <w:rPr>
          <w:rFonts w:hint="eastAsia" w:ascii="方正小标宋简体" w:hAnsi="方正小标宋简体" w:eastAsia="方正小标宋简体" w:cs="方正小标宋简体"/>
          <w:sz w:val="44"/>
          <w:szCs w:val="44"/>
          <w:lang w:val="en-US" w:eastAsia="zh-CN"/>
        </w:rPr>
        <w:t>2025年度“双随机、一公开”抽查计划表</w:t>
      </w:r>
    </w:p>
    <w:p w14:paraId="1C20FF78">
      <w:pPr>
        <w:keepNext w:val="0"/>
        <w:keepLines w:val="0"/>
        <w:pageBreakBefore w:val="0"/>
        <w:widowControl w:val="0"/>
        <w:kinsoku/>
        <w:wordWrap/>
        <w:overflowPunct/>
        <w:topLinePunct w:val="0"/>
        <w:autoSpaceDE/>
        <w:autoSpaceDN/>
        <w:bidi w:val="0"/>
        <w:adjustRightInd/>
        <w:snapToGrid/>
        <w:spacing w:line="600" w:lineRule="exact"/>
        <w:ind w:right="1280"/>
        <w:jc w:val="both"/>
        <w:textAlignment w:val="auto"/>
        <w:rPr>
          <w:rFonts w:hint="default" w:ascii="仿宋_GB2312" w:eastAsia="仿宋_GB2312"/>
          <w:sz w:val="32"/>
          <w:szCs w:val="32"/>
          <w:lang w:val="en-US" w:eastAsia="zh-CN"/>
        </w:rPr>
      </w:pPr>
    </w:p>
    <w:p w14:paraId="284FA1A6">
      <w:pPr>
        <w:keepNext w:val="0"/>
        <w:keepLines w:val="0"/>
        <w:pageBreakBefore w:val="0"/>
        <w:widowControl w:val="0"/>
        <w:kinsoku/>
        <w:wordWrap/>
        <w:overflowPunct/>
        <w:topLinePunct w:val="0"/>
        <w:autoSpaceDE/>
        <w:autoSpaceDN/>
        <w:bidi w:val="0"/>
        <w:adjustRightInd/>
        <w:snapToGrid/>
        <w:spacing w:line="600" w:lineRule="exact"/>
        <w:ind w:right="128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单位（盖章）： </w:t>
      </w:r>
      <w:r>
        <w:rPr>
          <w:rFonts w:hint="eastAsia" w:ascii="仿宋_GB2312" w:hAnsi="仿宋_GB2312" w:eastAsia="仿宋_GB2312" w:cs="仿宋_GB2312"/>
          <w:i w:val="0"/>
          <w:iCs w:val="0"/>
          <w:caps w:val="0"/>
          <w:color w:val="111111"/>
          <w:spacing w:val="0"/>
          <w:sz w:val="32"/>
          <w:szCs w:val="32"/>
          <w:shd w:val="clear" w:fill="FFFFFF"/>
        </w:rPr>
        <w:t>蕉岭县城市管理和综合执法局</w:t>
      </w:r>
      <w:r>
        <w:rPr>
          <w:rFonts w:hint="eastAsia" w:ascii="仿宋_GB2312" w:hAnsi="仿宋_GB2312" w:eastAsia="仿宋_GB2312" w:cs="仿宋_GB2312"/>
          <w:sz w:val="32"/>
          <w:szCs w:val="32"/>
          <w:lang w:val="en-US" w:eastAsia="zh-CN"/>
        </w:rPr>
        <w:t xml:space="preserve">                 时间：2025年3月14日</w:t>
      </w:r>
    </w:p>
    <w:tbl>
      <w:tblPr>
        <w:tblStyle w:val="9"/>
        <w:tblW w:w="13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3235"/>
        <w:gridCol w:w="1697"/>
        <w:gridCol w:w="2134"/>
        <w:gridCol w:w="1686"/>
        <w:gridCol w:w="1432"/>
        <w:gridCol w:w="1766"/>
        <w:gridCol w:w="1326"/>
      </w:tblGrid>
      <w:tr w14:paraId="42715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596" w:type="dxa"/>
            <w:vAlign w:val="center"/>
          </w:tcPr>
          <w:p w14:paraId="2163A9B2">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序号</w:t>
            </w:r>
          </w:p>
        </w:tc>
        <w:tc>
          <w:tcPr>
            <w:tcW w:w="3235" w:type="dxa"/>
            <w:vAlign w:val="center"/>
          </w:tcPr>
          <w:p w14:paraId="318F4D4D">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计划名称</w:t>
            </w:r>
          </w:p>
        </w:tc>
        <w:tc>
          <w:tcPr>
            <w:tcW w:w="1697" w:type="dxa"/>
            <w:vAlign w:val="center"/>
          </w:tcPr>
          <w:p w14:paraId="195D434D">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抽查事项类别</w:t>
            </w:r>
            <w:r>
              <w:rPr>
                <w:rFonts w:hint="eastAsia" w:ascii="黑体" w:hAnsi="黑体" w:eastAsia="黑体" w:cs="黑体"/>
                <w:i w:val="0"/>
                <w:iCs w:val="0"/>
                <w:color w:val="000000"/>
                <w:kern w:val="0"/>
                <w:sz w:val="24"/>
                <w:szCs w:val="24"/>
                <w:u w:val="none"/>
                <w:lang w:val="en-US" w:eastAsia="zh-CN" w:bidi="ar"/>
              </w:rPr>
              <w:br w:type="textWrapping"/>
            </w:r>
            <w:r>
              <w:rPr>
                <w:rFonts w:hint="eastAsia" w:ascii="黑体" w:hAnsi="黑体" w:eastAsia="黑体" w:cs="黑体"/>
                <w:i w:val="0"/>
                <w:iCs w:val="0"/>
                <w:color w:val="000000"/>
                <w:kern w:val="0"/>
                <w:sz w:val="24"/>
                <w:szCs w:val="24"/>
                <w:u w:val="none"/>
                <w:lang w:val="en-US" w:eastAsia="zh-CN" w:bidi="ar"/>
              </w:rPr>
              <w:t>（一般/重点）</w:t>
            </w:r>
          </w:p>
        </w:tc>
        <w:tc>
          <w:tcPr>
            <w:tcW w:w="2134" w:type="dxa"/>
            <w:vAlign w:val="center"/>
          </w:tcPr>
          <w:p w14:paraId="2F12B101">
            <w:pPr>
              <w:keepNext w:val="0"/>
              <w:keepLines w:val="0"/>
              <w:widowControl/>
              <w:suppressLineNumbers w:val="0"/>
              <w:jc w:val="center"/>
              <w:textAlignment w:val="center"/>
              <w:rPr>
                <w:rFonts w:hint="default"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抽查对象的范围或者信用分级分类</w:t>
            </w:r>
          </w:p>
        </w:tc>
        <w:tc>
          <w:tcPr>
            <w:tcW w:w="1686" w:type="dxa"/>
            <w:vAlign w:val="center"/>
          </w:tcPr>
          <w:p w14:paraId="66ED1796">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抽查对象总数(户/个）</w:t>
            </w:r>
          </w:p>
        </w:tc>
        <w:tc>
          <w:tcPr>
            <w:tcW w:w="1432" w:type="dxa"/>
            <w:vAlign w:val="center"/>
          </w:tcPr>
          <w:p w14:paraId="1AE6D50B">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抽取比例（%）</w:t>
            </w:r>
          </w:p>
        </w:tc>
        <w:tc>
          <w:tcPr>
            <w:tcW w:w="1766" w:type="dxa"/>
            <w:vAlign w:val="center"/>
          </w:tcPr>
          <w:p w14:paraId="3F0C06F2">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抽查检查对象数(户/个）</w:t>
            </w:r>
          </w:p>
        </w:tc>
        <w:tc>
          <w:tcPr>
            <w:tcW w:w="1326" w:type="dxa"/>
            <w:vAlign w:val="center"/>
          </w:tcPr>
          <w:p w14:paraId="0E4D019D">
            <w:pPr>
              <w:keepNext w:val="0"/>
              <w:keepLines w:val="0"/>
              <w:widowControl/>
              <w:suppressLineNumbers w:val="0"/>
              <w:jc w:val="both"/>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检查方式</w:t>
            </w:r>
          </w:p>
        </w:tc>
      </w:tr>
      <w:tr w14:paraId="7F4DD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596" w:type="dxa"/>
            <w:vAlign w:val="center"/>
          </w:tcPr>
          <w:p w14:paraId="6EB4655B">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3235" w:type="dxa"/>
            <w:vAlign w:val="center"/>
          </w:tcPr>
          <w:p w14:paraId="7ED09877">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aps w:val="0"/>
                <w:color w:val="111111"/>
                <w:spacing w:val="0"/>
                <w:sz w:val="24"/>
                <w:szCs w:val="24"/>
                <w:shd w:val="clear" w:fill="FFFFFF"/>
              </w:rPr>
              <w:t>蕉岭县城市管理和综合执法局市容抽查</w:t>
            </w:r>
          </w:p>
        </w:tc>
        <w:tc>
          <w:tcPr>
            <w:tcW w:w="1697" w:type="dxa"/>
            <w:vAlign w:val="center"/>
          </w:tcPr>
          <w:p w14:paraId="5189D747">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市容检查</w:t>
            </w:r>
          </w:p>
        </w:tc>
        <w:tc>
          <w:tcPr>
            <w:tcW w:w="2134" w:type="dxa"/>
            <w:vAlign w:val="center"/>
          </w:tcPr>
          <w:p w14:paraId="18E1E1DC">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蕉岭县城市管理</w:t>
            </w:r>
          </w:p>
        </w:tc>
        <w:tc>
          <w:tcPr>
            <w:tcW w:w="1686" w:type="dxa"/>
            <w:vAlign w:val="center"/>
          </w:tcPr>
          <w:p w14:paraId="26DCCFDB">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49</w:t>
            </w:r>
          </w:p>
        </w:tc>
        <w:tc>
          <w:tcPr>
            <w:tcW w:w="1432" w:type="dxa"/>
            <w:vAlign w:val="center"/>
          </w:tcPr>
          <w:p w14:paraId="1773AFBE">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1766" w:type="dxa"/>
            <w:vAlign w:val="center"/>
          </w:tcPr>
          <w:p w14:paraId="3BD1CF53">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326" w:type="dxa"/>
            <w:vAlign w:val="center"/>
          </w:tcPr>
          <w:p w14:paraId="2E5ACADC">
            <w:pPr>
              <w:keepNext w:val="0"/>
              <w:keepLines w:val="0"/>
              <w:widowControl/>
              <w:suppressLineNumbers w:val="0"/>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书面检查、实地检查</w:t>
            </w:r>
          </w:p>
        </w:tc>
      </w:tr>
      <w:tr w14:paraId="2A4D8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7049FAB1">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3235" w:type="dxa"/>
            <w:vAlign w:val="center"/>
          </w:tcPr>
          <w:p w14:paraId="65F78666">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aps w:val="0"/>
                <w:color w:val="111111"/>
                <w:spacing w:val="0"/>
                <w:sz w:val="24"/>
                <w:szCs w:val="24"/>
                <w:shd w:val="clear" w:fill="FFFFFF"/>
              </w:rPr>
              <w:t>蕉岭县城市管理和综合执法局抽查</w:t>
            </w:r>
          </w:p>
        </w:tc>
        <w:tc>
          <w:tcPr>
            <w:tcW w:w="1697" w:type="dxa"/>
            <w:vAlign w:val="center"/>
          </w:tcPr>
          <w:p w14:paraId="13772266">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建筑检查</w:t>
            </w:r>
          </w:p>
        </w:tc>
        <w:tc>
          <w:tcPr>
            <w:tcW w:w="2134" w:type="dxa"/>
            <w:vAlign w:val="center"/>
          </w:tcPr>
          <w:p w14:paraId="177DF968">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蕉岭县城市管理</w:t>
            </w:r>
          </w:p>
        </w:tc>
        <w:tc>
          <w:tcPr>
            <w:tcW w:w="1686" w:type="dxa"/>
            <w:vAlign w:val="center"/>
          </w:tcPr>
          <w:p w14:paraId="7698569C">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63</w:t>
            </w:r>
          </w:p>
        </w:tc>
        <w:tc>
          <w:tcPr>
            <w:tcW w:w="1432" w:type="dxa"/>
            <w:vAlign w:val="center"/>
          </w:tcPr>
          <w:p w14:paraId="30814AA3">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1766" w:type="dxa"/>
            <w:vAlign w:val="center"/>
          </w:tcPr>
          <w:p w14:paraId="71E195DF">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326" w:type="dxa"/>
            <w:vAlign w:val="center"/>
          </w:tcPr>
          <w:p w14:paraId="4CB79179">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书面检查、实地检查</w:t>
            </w:r>
          </w:p>
        </w:tc>
      </w:tr>
      <w:tr w14:paraId="02729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171C3EA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3235" w:type="dxa"/>
            <w:vAlign w:val="center"/>
          </w:tcPr>
          <w:p w14:paraId="2AC20015">
            <w:pPr>
              <w:jc w:val="left"/>
              <w:rPr>
                <w:rFonts w:hint="eastAsia" w:ascii="仿宋_GB2312" w:hAnsi="仿宋_GB2312" w:eastAsia="仿宋_GB2312" w:cs="仿宋_GB2312"/>
                <w:i w:val="0"/>
                <w:iCs w:val="0"/>
                <w:caps w:val="0"/>
                <w:color w:val="111111"/>
                <w:spacing w:val="0"/>
                <w:sz w:val="24"/>
                <w:szCs w:val="24"/>
                <w:shd w:val="clear" w:fill="FFFFFF"/>
              </w:rPr>
            </w:pPr>
            <w:r>
              <w:rPr>
                <w:rFonts w:hint="eastAsia" w:ascii="仿宋_GB2312" w:hAnsi="仿宋_GB2312" w:eastAsia="仿宋_GB2312" w:cs="仿宋_GB2312"/>
                <w:i w:val="0"/>
                <w:iCs w:val="0"/>
                <w:caps w:val="0"/>
                <w:color w:val="111111"/>
                <w:spacing w:val="0"/>
                <w:sz w:val="24"/>
                <w:szCs w:val="24"/>
                <w:shd w:val="clear" w:fill="FFFFFF"/>
              </w:rPr>
              <w:t>蕉岭县城市管理和综合执法局燃气抽查</w:t>
            </w:r>
          </w:p>
        </w:tc>
        <w:tc>
          <w:tcPr>
            <w:tcW w:w="1697" w:type="dxa"/>
            <w:vAlign w:val="center"/>
          </w:tcPr>
          <w:p w14:paraId="77BD7B44">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aps w:val="0"/>
                <w:color w:val="111111"/>
                <w:spacing w:val="0"/>
                <w:sz w:val="24"/>
                <w:szCs w:val="24"/>
                <w:shd w:val="clear" w:fill="FFFFFF"/>
              </w:rPr>
              <w:t>燃气抽查</w:t>
            </w:r>
          </w:p>
        </w:tc>
        <w:tc>
          <w:tcPr>
            <w:tcW w:w="2134" w:type="dxa"/>
            <w:vAlign w:val="center"/>
          </w:tcPr>
          <w:p w14:paraId="72AD2BEC">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蕉岭县城市管理</w:t>
            </w:r>
          </w:p>
        </w:tc>
        <w:tc>
          <w:tcPr>
            <w:tcW w:w="1686" w:type="dxa"/>
            <w:vAlign w:val="center"/>
          </w:tcPr>
          <w:p w14:paraId="5786F835">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38</w:t>
            </w:r>
          </w:p>
        </w:tc>
        <w:tc>
          <w:tcPr>
            <w:tcW w:w="1432" w:type="dxa"/>
            <w:vAlign w:val="center"/>
          </w:tcPr>
          <w:p w14:paraId="2E0342F3">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1766" w:type="dxa"/>
            <w:vAlign w:val="center"/>
          </w:tcPr>
          <w:p w14:paraId="1CF9552D">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326" w:type="dxa"/>
            <w:vAlign w:val="center"/>
          </w:tcPr>
          <w:p w14:paraId="247C056B">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书面检查、实地检查</w:t>
            </w:r>
          </w:p>
        </w:tc>
      </w:tr>
      <w:tr w14:paraId="2E4D5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7ACD281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3235" w:type="dxa"/>
            <w:vAlign w:val="center"/>
          </w:tcPr>
          <w:p w14:paraId="23DAA53F">
            <w:pPr>
              <w:jc w:val="left"/>
              <w:rPr>
                <w:rFonts w:hint="eastAsia" w:ascii="仿宋_GB2312" w:hAnsi="仿宋_GB2312" w:eastAsia="仿宋_GB2312" w:cs="仿宋_GB2312"/>
                <w:i w:val="0"/>
                <w:iCs w:val="0"/>
                <w:caps w:val="0"/>
                <w:color w:val="111111"/>
                <w:spacing w:val="0"/>
                <w:sz w:val="24"/>
                <w:szCs w:val="24"/>
                <w:shd w:val="clear" w:fill="FFFFFF"/>
              </w:rPr>
            </w:pPr>
            <w:r>
              <w:rPr>
                <w:rFonts w:hint="eastAsia" w:ascii="仿宋_GB2312" w:hAnsi="仿宋_GB2312" w:eastAsia="仿宋_GB2312" w:cs="仿宋_GB2312"/>
                <w:i w:val="0"/>
                <w:iCs w:val="0"/>
                <w:caps w:val="0"/>
                <w:color w:val="111111"/>
                <w:spacing w:val="0"/>
                <w:sz w:val="24"/>
                <w:szCs w:val="24"/>
                <w:shd w:val="clear" w:fill="FFFFFF"/>
              </w:rPr>
              <w:t>蕉岭县城市管理和综合执法局燃气联合检查</w:t>
            </w:r>
          </w:p>
        </w:tc>
        <w:tc>
          <w:tcPr>
            <w:tcW w:w="1697" w:type="dxa"/>
            <w:vAlign w:val="center"/>
          </w:tcPr>
          <w:p w14:paraId="4F21802E">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aps w:val="0"/>
                <w:color w:val="111111"/>
                <w:spacing w:val="0"/>
                <w:sz w:val="24"/>
                <w:szCs w:val="24"/>
                <w:shd w:val="clear" w:fill="FFFFFF"/>
              </w:rPr>
              <w:t>燃气抽查</w:t>
            </w:r>
          </w:p>
        </w:tc>
        <w:tc>
          <w:tcPr>
            <w:tcW w:w="2134" w:type="dxa"/>
            <w:vAlign w:val="center"/>
          </w:tcPr>
          <w:p w14:paraId="0C27CCA1">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蕉岭县城市管理</w:t>
            </w:r>
          </w:p>
        </w:tc>
        <w:tc>
          <w:tcPr>
            <w:tcW w:w="1686" w:type="dxa"/>
            <w:vAlign w:val="center"/>
          </w:tcPr>
          <w:p w14:paraId="45ABA1CC">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38</w:t>
            </w:r>
          </w:p>
        </w:tc>
        <w:tc>
          <w:tcPr>
            <w:tcW w:w="1432" w:type="dxa"/>
            <w:vAlign w:val="center"/>
          </w:tcPr>
          <w:p w14:paraId="6C1946FC">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1766" w:type="dxa"/>
            <w:vAlign w:val="center"/>
          </w:tcPr>
          <w:p w14:paraId="7EAB7870">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326" w:type="dxa"/>
            <w:vAlign w:val="center"/>
          </w:tcPr>
          <w:p w14:paraId="71F55E28">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书面检查、实地检查</w:t>
            </w:r>
          </w:p>
        </w:tc>
      </w:tr>
      <w:tr w14:paraId="6D04D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5450755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3235" w:type="dxa"/>
            <w:vAlign w:val="center"/>
          </w:tcPr>
          <w:p w14:paraId="08866814">
            <w:pPr>
              <w:jc w:val="left"/>
              <w:rPr>
                <w:rFonts w:hint="eastAsia" w:ascii="仿宋_GB2312" w:hAnsi="仿宋_GB2312" w:eastAsia="仿宋_GB2312" w:cs="仿宋_GB2312"/>
                <w:i w:val="0"/>
                <w:iCs w:val="0"/>
                <w:caps w:val="0"/>
                <w:color w:val="111111"/>
                <w:spacing w:val="0"/>
                <w:sz w:val="24"/>
                <w:szCs w:val="24"/>
                <w:shd w:val="clear" w:fill="FFFFFF"/>
              </w:rPr>
            </w:pPr>
            <w:r>
              <w:rPr>
                <w:rFonts w:hint="eastAsia" w:ascii="仿宋_GB2312" w:hAnsi="仿宋_GB2312" w:eastAsia="仿宋_GB2312" w:cs="仿宋_GB2312"/>
                <w:i w:val="0"/>
                <w:iCs w:val="0"/>
                <w:caps w:val="0"/>
                <w:color w:val="111111"/>
                <w:spacing w:val="0"/>
                <w:sz w:val="24"/>
                <w:szCs w:val="24"/>
                <w:shd w:val="clear" w:fill="FFFFFF"/>
              </w:rPr>
              <w:t>2025年蕉岭县城市管理和综合执法局燃气联合检查</w:t>
            </w:r>
          </w:p>
        </w:tc>
        <w:tc>
          <w:tcPr>
            <w:tcW w:w="1697" w:type="dxa"/>
            <w:vAlign w:val="center"/>
          </w:tcPr>
          <w:p w14:paraId="2D402ECE">
            <w:pPr>
              <w:jc w:val="center"/>
              <w:rPr>
                <w:rFonts w:hint="eastAsia" w:ascii="仿宋_GB2312" w:hAnsi="仿宋_GB2312" w:eastAsia="仿宋_GB2312" w:cs="仿宋_GB2312"/>
                <w:i w:val="0"/>
                <w:iCs w:val="0"/>
                <w:caps w:val="0"/>
                <w:color w:val="111111"/>
                <w:spacing w:val="0"/>
                <w:sz w:val="24"/>
                <w:szCs w:val="24"/>
                <w:shd w:val="clear" w:fill="FFFFFF"/>
              </w:rPr>
            </w:pPr>
            <w:r>
              <w:rPr>
                <w:rFonts w:hint="eastAsia" w:ascii="仿宋_GB2312" w:hAnsi="仿宋_GB2312" w:eastAsia="仿宋_GB2312" w:cs="仿宋_GB2312"/>
                <w:i w:val="0"/>
                <w:iCs w:val="0"/>
                <w:caps w:val="0"/>
                <w:color w:val="111111"/>
                <w:spacing w:val="0"/>
                <w:sz w:val="24"/>
                <w:szCs w:val="24"/>
                <w:shd w:val="clear" w:fill="FFFFFF"/>
              </w:rPr>
              <w:t>燃气</w:t>
            </w:r>
            <w:r>
              <w:rPr>
                <w:rFonts w:hint="eastAsia" w:ascii="仿宋_GB2312" w:hAnsi="仿宋_GB2312" w:eastAsia="仿宋_GB2312" w:cs="仿宋_GB2312"/>
                <w:i w:val="0"/>
                <w:iCs w:val="0"/>
                <w:caps w:val="0"/>
                <w:color w:val="111111"/>
                <w:spacing w:val="0"/>
                <w:sz w:val="24"/>
                <w:szCs w:val="24"/>
                <w:shd w:val="clear" w:fill="FFFFFF"/>
                <w:lang w:val="en-US" w:eastAsia="zh-CN"/>
              </w:rPr>
              <w:t>联合检</w:t>
            </w:r>
            <w:r>
              <w:rPr>
                <w:rFonts w:hint="eastAsia" w:ascii="仿宋_GB2312" w:hAnsi="仿宋_GB2312" w:eastAsia="仿宋_GB2312" w:cs="仿宋_GB2312"/>
                <w:i w:val="0"/>
                <w:iCs w:val="0"/>
                <w:caps w:val="0"/>
                <w:color w:val="111111"/>
                <w:spacing w:val="0"/>
                <w:sz w:val="24"/>
                <w:szCs w:val="24"/>
                <w:shd w:val="clear" w:fill="FFFFFF"/>
              </w:rPr>
              <w:t>查</w:t>
            </w:r>
          </w:p>
        </w:tc>
        <w:tc>
          <w:tcPr>
            <w:tcW w:w="2134" w:type="dxa"/>
            <w:vAlign w:val="center"/>
          </w:tcPr>
          <w:p w14:paraId="55C7E481">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蕉岭县城市管理</w:t>
            </w:r>
          </w:p>
        </w:tc>
        <w:tc>
          <w:tcPr>
            <w:tcW w:w="1686" w:type="dxa"/>
            <w:vAlign w:val="center"/>
          </w:tcPr>
          <w:p w14:paraId="61B62A52">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38</w:t>
            </w:r>
          </w:p>
        </w:tc>
        <w:tc>
          <w:tcPr>
            <w:tcW w:w="1432" w:type="dxa"/>
            <w:vAlign w:val="center"/>
          </w:tcPr>
          <w:p w14:paraId="13850B3E">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1766" w:type="dxa"/>
            <w:vAlign w:val="center"/>
          </w:tcPr>
          <w:p w14:paraId="7CEDE619">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326" w:type="dxa"/>
            <w:vAlign w:val="center"/>
          </w:tcPr>
          <w:p w14:paraId="2F4A34EA">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书面检查、实地检查</w:t>
            </w:r>
          </w:p>
        </w:tc>
      </w:tr>
    </w:tbl>
    <w:p w14:paraId="04F4FFF5">
      <w:pPr>
        <w:keepNext w:val="0"/>
        <w:keepLines w:val="0"/>
        <w:pageBreakBefore w:val="0"/>
        <w:widowControl w:val="0"/>
        <w:kinsoku/>
        <w:wordWrap/>
        <w:overflowPunct/>
        <w:topLinePunct w:val="0"/>
        <w:autoSpaceDE/>
        <w:autoSpaceDN/>
        <w:bidi w:val="0"/>
        <w:adjustRightInd/>
        <w:snapToGrid/>
        <w:spacing w:line="600" w:lineRule="exact"/>
        <w:ind w:right="1280"/>
        <w:jc w:val="both"/>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default" w:ascii="仿宋_GB2312" w:eastAsia="仿宋_GB2312"/>
          <w:sz w:val="32"/>
          <w:szCs w:val="32"/>
          <w:lang w:val="en-US" w:eastAsia="zh-CN"/>
        </w:rPr>
        <w:t xml:space="preserve">                                 </w:t>
      </w:r>
    </w:p>
    <w:p w14:paraId="38A9AA9E">
      <w:pPr>
        <w:rPr>
          <w:rFonts w:hint="default"/>
          <w:lang w:val="en-US" w:eastAsia="zh-CN"/>
        </w:rPr>
      </w:pPr>
    </w:p>
    <w:p w14:paraId="5F12F8D5">
      <w:pPr>
        <w:pStyle w:val="6"/>
        <w:rPr>
          <w:rFonts w:hint="default"/>
          <w:lang w:val="en-US" w:eastAsia="zh-CN"/>
        </w:rPr>
      </w:pPr>
    </w:p>
    <w:p w14:paraId="4E289430">
      <w:pPr>
        <w:rPr>
          <w:rFonts w:hint="default"/>
          <w:lang w:val="en-US" w:eastAsia="zh-CN"/>
        </w:rPr>
      </w:pPr>
    </w:p>
    <w:p w14:paraId="2343FE39">
      <w:pPr>
        <w:pStyle w:val="6"/>
        <w:rPr>
          <w:rFonts w:hint="default"/>
          <w:lang w:val="en-US" w:eastAsia="zh-CN"/>
        </w:rPr>
      </w:pPr>
    </w:p>
    <w:p w14:paraId="38915272">
      <w:pPr>
        <w:spacing w:line="600" w:lineRule="exact"/>
        <w:ind w:right="128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附件1</w:t>
      </w:r>
    </w:p>
    <w:p w14:paraId="4D7025A2">
      <w:pPr>
        <w:spacing w:line="600" w:lineRule="exact"/>
        <w:ind w:right="-122"/>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蕉岭县交通运输局2025年度“双随机、一公开”抽查计划表</w:t>
      </w:r>
    </w:p>
    <w:p w14:paraId="49750137">
      <w:pPr>
        <w:spacing w:line="600" w:lineRule="exact"/>
        <w:ind w:right="1280"/>
        <w:rPr>
          <w:rFonts w:hint="eastAsia"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单位（盖章）：</w:t>
      </w:r>
      <w:r>
        <w:rPr>
          <w:rFonts w:hint="eastAsia" w:ascii="仿宋_GB2312" w:eastAsia="仿宋_GB2312"/>
          <w:sz w:val="32"/>
          <w:szCs w:val="32"/>
        </w:rPr>
        <w:t xml:space="preserve">蕉岭县交通运输局 </w:t>
      </w:r>
      <w:r>
        <w:rPr>
          <w:rFonts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 xml:space="preserve">                  </w:t>
      </w:r>
      <w:r>
        <w:rPr>
          <w:rFonts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时间：2025 年 3月6日</w:t>
      </w:r>
    </w:p>
    <w:tbl>
      <w:tblPr>
        <w:tblStyle w:val="9"/>
        <w:tblW w:w="136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3176"/>
        <w:gridCol w:w="1560"/>
        <w:gridCol w:w="1800"/>
        <w:gridCol w:w="1335"/>
        <w:gridCol w:w="982"/>
        <w:gridCol w:w="1748"/>
        <w:gridCol w:w="2415"/>
      </w:tblGrid>
      <w:tr w14:paraId="693A9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596" w:type="dxa"/>
            <w:vAlign w:val="center"/>
          </w:tcPr>
          <w:p w14:paraId="20604426">
            <w:pPr>
              <w:widowControl/>
              <w:jc w:val="center"/>
              <w:textAlignment w:val="center"/>
              <w:rPr>
                <w:rFonts w:hint="eastAsia"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lang w:bidi="ar"/>
                <w14:textFill>
                  <w14:solidFill>
                    <w14:schemeClr w14:val="tx1"/>
                  </w14:solidFill>
                </w14:textFill>
              </w:rPr>
              <w:t>序号</w:t>
            </w:r>
          </w:p>
        </w:tc>
        <w:tc>
          <w:tcPr>
            <w:tcW w:w="3176" w:type="dxa"/>
            <w:vAlign w:val="center"/>
          </w:tcPr>
          <w:p w14:paraId="3297B170">
            <w:pPr>
              <w:widowControl/>
              <w:jc w:val="center"/>
              <w:textAlignment w:val="center"/>
              <w:rPr>
                <w:rFonts w:hint="eastAsia"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lang w:bidi="ar"/>
                <w14:textFill>
                  <w14:solidFill>
                    <w14:schemeClr w14:val="tx1"/>
                  </w14:solidFill>
                </w14:textFill>
              </w:rPr>
              <w:t>计划名称</w:t>
            </w:r>
          </w:p>
        </w:tc>
        <w:tc>
          <w:tcPr>
            <w:tcW w:w="1560" w:type="dxa"/>
            <w:vAlign w:val="center"/>
          </w:tcPr>
          <w:p w14:paraId="58B6A182">
            <w:pPr>
              <w:widowControl/>
              <w:jc w:val="center"/>
              <w:textAlignment w:val="center"/>
              <w:rPr>
                <w:rFonts w:hint="eastAsia" w:ascii="黑体" w:hAnsi="黑体" w:eastAsia="黑体" w:cs="黑体"/>
                <w:color w:val="000000" w:themeColor="text1"/>
                <w:kern w:val="0"/>
                <w:sz w:val="24"/>
                <w:szCs w:val="24"/>
                <w:lang w:bidi="ar"/>
                <w14:textFill>
                  <w14:solidFill>
                    <w14:schemeClr w14:val="tx1"/>
                  </w14:solidFill>
                </w14:textFill>
              </w:rPr>
            </w:pPr>
            <w:r>
              <w:rPr>
                <w:rFonts w:hint="eastAsia" w:ascii="黑体" w:hAnsi="黑体" w:eastAsia="黑体" w:cs="黑体"/>
                <w:color w:val="000000" w:themeColor="text1"/>
                <w:kern w:val="0"/>
                <w:sz w:val="24"/>
                <w:szCs w:val="24"/>
                <w:lang w:bidi="ar"/>
                <w14:textFill>
                  <w14:solidFill>
                    <w14:schemeClr w14:val="tx1"/>
                  </w14:solidFill>
                </w14:textFill>
              </w:rPr>
              <w:t>抽查事项类别</w:t>
            </w:r>
          </w:p>
          <w:p w14:paraId="7799E162">
            <w:pPr>
              <w:widowControl/>
              <w:jc w:val="center"/>
              <w:textAlignment w:val="center"/>
              <w:rPr>
                <w:rFonts w:hint="eastAsia"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lang w:bidi="ar"/>
                <w14:textFill>
                  <w14:solidFill>
                    <w14:schemeClr w14:val="tx1"/>
                  </w14:solidFill>
                </w14:textFill>
              </w:rPr>
              <w:t>（一般/重点）</w:t>
            </w:r>
          </w:p>
        </w:tc>
        <w:tc>
          <w:tcPr>
            <w:tcW w:w="1800" w:type="dxa"/>
            <w:vAlign w:val="center"/>
          </w:tcPr>
          <w:p w14:paraId="2F7674D9">
            <w:pPr>
              <w:widowControl/>
              <w:jc w:val="center"/>
              <w:textAlignment w:val="center"/>
              <w:rPr>
                <w:rFonts w:hint="eastAsia"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lang w:bidi="ar"/>
                <w14:textFill>
                  <w14:solidFill>
                    <w14:schemeClr w14:val="tx1"/>
                  </w14:solidFill>
                </w14:textFill>
              </w:rPr>
              <w:t>抽查对象范围</w:t>
            </w:r>
          </w:p>
        </w:tc>
        <w:tc>
          <w:tcPr>
            <w:tcW w:w="1335" w:type="dxa"/>
            <w:vAlign w:val="center"/>
          </w:tcPr>
          <w:p w14:paraId="147963E7">
            <w:pPr>
              <w:widowControl/>
              <w:jc w:val="center"/>
              <w:textAlignment w:val="center"/>
              <w:rPr>
                <w:rFonts w:hint="eastAsia"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lang w:bidi="ar"/>
                <w14:textFill>
                  <w14:solidFill>
                    <w14:schemeClr w14:val="tx1"/>
                  </w14:solidFill>
                </w14:textFill>
              </w:rPr>
              <w:t>抽查对象总数(户/个）</w:t>
            </w:r>
          </w:p>
        </w:tc>
        <w:tc>
          <w:tcPr>
            <w:tcW w:w="982" w:type="dxa"/>
            <w:vAlign w:val="center"/>
          </w:tcPr>
          <w:p w14:paraId="0D85869D">
            <w:pPr>
              <w:widowControl/>
              <w:jc w:val="center"/>
              <w:textAlignment w:val="center"/>
              <w:rPr>
                <w:rFonts w:hint="eastAsia"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lang w:bidi="ar"/>
                <w14:textFill>
                  <w14:solidFill>
                    <w14:schemeClr w14:val="tx1"/>
                  </w14:solidFill>
                </w14:textFill>
              </w:rPr>
              <w:t>抽取比例（%）</w:t>
            </w:r>
          </w:p>
        </w:tc>
        <w:tc>
          <w:tcPr>
            <w:tcW w:w="1748" w:type="dxa"/>
            <w:vAlign w:val="center"/>
          </w:tcPr>
          <w:p w14:paraId="71586C0C">
            <w:pPr>
              <w:widowControl/>
              <w:jc w:val="center"/>
              <w:textAlignment w:val="center"/>
              <w:rPr>
                <w:rFonts w:hint="eastAsia"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lang w:bidi="ar"/>
                <w14:textFill>
                  <w14:solidFill>
                    <w14:schemeClr w14:val="tx1"/>
                  </w14:solidFill>
                </w14:textFill>
              </w:rPr>
              <w:t>抽查检查对象数(户/个）</w:t>
            </w:r>
          </w:p>
        </w:tc>
        <w:tc>
          <w:tcPr>
            <w:tcW w:w="2415" w:type="dxa"/>
            <w:vAlign w:val="center"/>
          </w:tcPr>
          <w:p w14:paraId="2FF89F85">
            <w:pPr>
              <w:widowControl/>
              <w:ind w:firstLine="480" w:firstLineChars="200"/>
              <w:textAlignment w:val="center"/>
              <w:rPr>
                <w:rFonts w:hint="eastAsia"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lang w:bidi="ar"/>
                <w14:textFill>
                  <w14:solidFill>
                    <w14:schemeClr w14:val="tx1"/>
                  </w14:solidFill>
                </w14:textFill>
              </w:rPr>
              <w:t>检查方式</w:t>
            </w:r>
          </w:p>
        </w:tc>
      </w:tr>
      <w:tr w14:paraId="64A12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596" w:type="dxa"/>
            <w:vAlign w:val="center"/>
          </w:tcPr>
          <w:p w14:paraId="635767D0">
            <w:pPr>
              <w:widowControl/>
              <w:jc w:val="center"/>
              <w:textAlignment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1</w:t>
            </w:r>
          </w:p>
        </w:tc>
        <w:tc>
          <w:tcPr>
            <w:tcW w:w="3176" w:type="dxa"/>
            <w:vAlign w:val="center"/>
          </w:tcPr>
          <w:p w14:paraId="2A2C490F">
            <w:pPr>
              <w:widowControl/>
              <w:jc w:val="left"/>
              <w:textAlignment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蕉岭县交通运输局2025年度机动车驾驶员培训机构经营情况检查</w:t>
            </w:r>
            <w:r>
              <w:rPr>
                <w:rFonts w:ascii="仿宋" w:hAnsi="仿宋" w:eastAsia="仿宋" w:cs="仿宋"/>
                <w:color w:val="000000" w:themeColor="text1"/>
                <w:kern w:val="0"/>
                <w:sz w:val="24"/>
                <w:szCs w:val="24"/>
                <w:lang w:bidi="ar"/>
                <w14:textFill>
                  <w14:solidFill>
                    <w14:schemeClr w14:val="tx1"/>
                  </w14:solidFill>
                </w14:textFill>
              </w:rPr>
              <w:t>的随机抽查计划</w:t>
            </w:r>
          </w:p>
        </w:tc>
        <w:tc>
          <w:tcPr>
            <w:tcW w:w="1560" w:type="dxa"/>
            <w:vAlign w:val="center"/>
          </w:tcPr>
          <w:p w14:paraId="7185D732">
            <w:pPr>
              <w:widowControl/>
              <w:jc w:val="left"/>
              <w:textAlignment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kern w:val="0"/>
                <w:sz w:val="24"/>
                <w:szCs w:val="24"/>
              </w:rPr>
              <w:t>机动车驾驶员培训机构</w:t>
            </w:r>
            <w:r>
              <w:rPr>
                <w:rFonts w:hint="eastAsia" w:ascii="仿宋" w:hAnsi="仿宋" w:eastAsia="仿宋" w:cs="仿宋"/>
                <w:kern w:val="0"/>
                <w:sz w:val="20"/>
                <w:szCs w:val="21"/>
              </w:rPr>
              <w:t>检查（一般）</w:t>
            </w:r>
          </w:p>
        </w:tc>
        <w:tc>
          <w:tcPr>
            <w:tcW w:w="1800" w:type="dxa"/>
            <w:vAlign w:val="center"/>
          </w:tcPr>
          <w:p w14:paraId="66FD788B">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全县机动车驾驶员培训经营者</w:t>
            </w:r>
          </w:p>
          <w:p w14:paraId="7CFEB404">
            <w:pPr>
              <w:widowControl/>
              <w:jc w:val="left"/>
              <w:textAlignment w:val="center"/>
              <w:rPr>
                <w:rFonts w:hint="eastAsia" w:ascii="仿宋" w:hAnsi="仿宋" w:eastAsia="仿宋" w:cs="仿宋"/>
                <w:color w:val="000000" w:themeColor="text1"/>
                <w:kern w:val="0"/>
                <w:sz w:val="24"/>
                <w:szCs w:val="24"/>
                <w14:textFill>
                  <w14:solidFill>
                    <w14:schemeClr w14:val="tx1"/>
                  </w14:solidFill>
                </w14:textFill>
              </w:rPr>
            </w:pPr>
          </w:p>
        </w:tc>
        <w:tc>
          <w:tcPr>
            <w:tcW w:w="1335" w:type="dxa"/>
            <w:vAlign w:val="center"/>
          </w:tcPr>
          <w:p w14:paraId="62692D73">
            <w:pPr>
              <w:widowControl/>
              <w:jc w:val="center"/>
              <w:textAlignment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_GB2312" w:hAnsi="Times New Roman" w:eastAsia="仿宋_GB2312" w:cs="Times New Roman"/>
                <w:kern w:val="0"/>
                <w:sz w:val="32"/>
                <w:szCs w:val="32"/>
              </w:rPr>
              <w:t>2</w:t>
            </w:r>
          </w:p>
        </w:tc>
        <w:tc>
          <w:tcPr>
            <w:tcW w:w="982" w:type="dxa"/>
            <w:vAlign w:val="center"/>
          </w:tcPr>
          <w:p w14:paraId="1E2372D5">
            <w:pPr>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_GB2312" w:hAnsi="Times New Roman" w:eastAsia="仿宋_GB2312" w:cs="Times New Roman"/>
                <w:kern w:val="0"/>
                <w:sz w:val="32"/>
                <w:szCs w:val="32"/>
              </w:rPr>
              <w:t>50%</w:t>
            </w:r>
          </w:p>
        </w:tc>
        <w:tc>
          <w:tcPr>
            <w:tcW w:w="1748" w:type="dxa"/>
            <w:vAlign w:val="center"/>
          </w:tcPr>
          <w:p w14:paraId="481BF0A1">
            <w:pPr>
              <w:widowControl/>
              <w:jc w:val="center"/>
              <w:textAlignment w:val="center"/>
              <w:rPr>
                <w:rFonts w:hint="eastAsia" w:ascii="仿宋" w:hAnsi="仿宋" w:eastAsia="仿宋" w:cs="仿宋"/>
                <w:color w:val="000000" w:themeColor="text1"/>
                <w:kern w:val="0"/>
                <w:sz w:val="24"/>
                <w:szCs w:val="24"/>
                <w14:textFill>
                  <w14:solidFill>
                    <w14:schemeClr w14:val="tx1"/>
                  </w14:solidFill>
                </w14:textFill>
              </w:rPr>
            </w:pPr>
            <w:r>
              <w:rPr>
                <w:rStyle w:val="11"/>
                <w:rFonts w:hint="default"/>
                <w:color w:val="000000" w:themeColor="text1"/>
                <w:kern w:val="0"/>
                <w:sz w:val="24"/>
                <w:szCs w:val="24"/>
                <w:lang w:bidi="ar"/>
                <w14:textFill>
                  <w14:solidFill>
                    <w14:schemeClr w14:val="tx1"/>
                  </w14:solidFill>
                </w14:textFill>
              </w:rPr>
              <w:t>1</w:t>
            </w:r>
          </w:p>
        </w:tc>
        <w:tc>
          <w:tcPr>
            <w:tcW w:w="2415" w:type="dxa"/>
            <w:vAlign w:val="center"/>
          </w:tcPr>
          <w:p w14:paraId="36032C04">
            <w:pPr>
              <w:widowControl/>
              <w:jc w:val="center"/>
              <w:textAlignment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现场检查</w:t>
            </w:r>
          </w:p>
        </w:tc>
      </w:tr>
      <w:tr w14:paraId="2B795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4511C39F">
            <w:pPr>
              <w:widowControl/>
              <w:jc w:val="center"/>
              <w:textAlignment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28"/>
                <w:szCs w:val="28"/>
                <w:lang w:bidi="ar"/>
                <w14:textFill>
                  <w14:solidFill>
                    <w14:schemeClr w14:val="tx1"/>
                  </w14:solidFill>
                </w14:textFill>
              </w:rPr>
              <w:t>2</w:t>
            </w:r>
          </w:p>
        </w:tc>
        <w:tc>
          <w:tcPr>
            <w:tcW w:w="3176" w:type="dxa"/>
            <w:vAlign w:val="center"/>
          </w:tcPr>
          <w:p w14:paraId="634597A9">
            <w:pPr>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蕉岭县交通运输局2025年度</w:t>
            </w:r>
            <w:r>
              <w:rPr>
                <w:rFonts w:hint="eastAsia" w:ascii="仿宋" w:hAnsi="仿宋" w:eastAsia="仿宋" w:cs="仿宋"/>
                <w:color w:val="000000"/>
                <w:kern w:val="0"/>
                <w:sz w:val="24"/>
                <w:szCs w:val="24"/>
              </w:rPr>
              <w:t>对道路运输领域道路运输车辆达标管理情况</w:t>
            </w:r>
            <w:r>
              <w:rPr>
                <w:rFonts w:ascii="仿宋" w:hAnsi="仿宋" w:eastAsia="仿宋" w:cs="仿宋"/>
                <w:color w:val="000000"/>
                <w:kern w:val="0"/>
                <w:sz w:val="24"/>
                <w:szCs w:val="24"/>
              </w:rPr>
              <w:t>的随机抽查计划</w:t>
            </w:r>
          </w:p>
        </w:tc>
        <w:tc>
          <w:tcPr>
            <w:tcW w:w="1560" w:type="dxa"/>
            <w:vAlign w:val="center"/>
          </w:tcPr>
          <w:p w14:paraId="62DAC3FF">
            <w:pPr>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 w:hAnsi="仿宋" w:eastAsia="仿宋" w:cs="仿宋"/>
                <w:kern w:val="0"/>
                <w:sz w:val="20"/>
                <w:szCs w:val="21"/>
              </w:rPr>
              <w:t>道路运输车辆达标管理情况检查（一般）</w:t>
            </w:r>
          </w:p>
        </w:tc>
        <w:tc>
          <w:tcPr>
            <w:tcW w:w="1800" w:type="dxa"/>
            <w:vAlign w:val="center"/>
          </w:tcPr>
          <w:p w14:paraId="7BC369A1">
            <w:pPr>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全县三检合一检测机构</w:t>
            </w:r>
          </w:p>
          <w:p w14:paraId="6E997F7E">
            <w:pPr>
              <w:jc w:val="center"/>
              <w:rPr>
                <w:rFonts w:ascii="仿宋_GB2312" w:hAnsi="Times New Roman" w:eastAsia="仿宋_GB2312" w:cs="Times New Roman"/>
                <w:color w:val="000000" w:themeColor="text1"/>
                <w:kern w:val="0"/>
                <w:sz w:val="32"/>
                <w:szCs w:val="32"/>
                <w14:textFill>
                  <w14:solidFill>
                    <w14:schemeClr w14:val="tx1"/>
                  </w14:solidFill>
                </w14:textFill>
              </w:rPr>
            </w:pPr>
          </w:p>
        </w:tc>
        <w:tc>
          <w:tcPr>
            <w:tcW w:w="1335" w:type="dxa"/>
            <w:vAlign w:val="center"/>
          </w:tcPr>
          <w:p w14:paraId="32483D4A">
            <w:pPr>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kern w:val="0"/>
                <w:sz w:val="32"/>
                <w:szCs w:val="32"/>
              </w:rPr>
              <w:t>2</w:t>
            </w:r>
          </w:p>
        </w:tc>
        <w:tc>
          <w:tcPr>
            <w:tcW w:w="982" w:type="dxa"/>
            <w:vAlign w:val="center"/>
          </w:tcPr>
          <w:p w14:paraId="59C5F04A">
            <w:pPr>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kern w:val="0"/>
                <w:sz w:val="32"/>
                <w:szCs w:val="32"/>
              </w:rPr>
              <w:t>50%</w:t>
            </w:r>
          </w:p>
        </w:tc>
        <w:tc>
          <w:tcPr>
            <w:tcW w:w="1748" w:type="dxa"/>
            <w:vAlign w:val="center"/>
          </w:tcPr>
          <w:p w14:paraId="64487EFD">
            <w:pPr>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w:t>
            </w:r>
          </w:p>
        </w:tc>
        <w:tc>
          <w:tcPr>
            <w:tcW w:w="2415" w:type="dxa"/>
            <w:vAlign w:val="center"/>
          </w:tcPr>
          <w:p w14:paraId="54B3085D">
            <w:pPr>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 w:hAnsi="仿宋" w:eastAsia="仿宋" w:cs="仿宋"/>
                <w:color w:val="000000"/>
                <w:kern w:val="0"/>
                <w:sz w:val="24"/>
                <w:szCs w:val="24"/>
              </w:rPr>
              <w:t>现场检查</w:t>
            </w:r>
          </w:p>
        </w:tc>
      </w:tr>
      <w:tr w14:paraId="7133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596" w:type="dxa"/>
            <w:vAlign w:val="center"/>
          </w:tcPr>
          <w:p w14:paraId="6F7C5F1D">
            <w:pPr>
              <w:widowControl/>
              <w:jc w:val="center"/>
              <w:textAlignment w:val="center"/>
              <w:rPr>
                <w:rFonts w:hint="eastAsia" w:ascii="仿宋" w:hAnsi="仿宋" w:eastAsia="仿宋" w:cs="仿宋"/>
                <w:color w:val="000000" w:themeColor="text1"/>
                <w:kern w:val="0"/>
                <w:sz w:val="28"/>
                <w:szCs w:val="28"/>
                <w:lang w:bidi="ar"/>
                <w14:textFill>
                  <w14:solidFill>
                    <w14:schemeClr w14:val="tx1"/>
                  </w14:solidFill>
                </w14:textFill>
              </w:rPr>
            </w:pPr>
            <w:r>
              <w:rPr>
                <w:rFonts w:hint="eastAsia" w:ascii="仿宋" w:hAnsi="仿宋" w:eastAsia="仿宋" w:cs="仿宋"/>
                <w:color w:val="000000" w:themeColor="text1"/>
                <w:kern w:val="0"/>
                <w:sz w:val="28"/>
                <w:szCs w:val="28"/>
                <w:lang w:bidi="ar"/>
                <w14:textFill>
                  <w14:solidFill>
                    <w14:schemeClr w14:val="tx1"/>
                  </w14:solidFill>
                </w14:textFill>
              </w:rPr>
              <w:t>3</w:t>
            </w:r>
          </w:p>
        </w:tc>
        <w:tc>
          <w:tcPr>
            <w:tcW w:w="3176" w:type="dxa"/>
            <w:vAlign w:val="center"/>
          </w:tcPr>
          <w:p w14:paraId="2E75D54C">
            <w:pPr>
              <w:jc w:val="center"/>
              <w:rPr>
                <w:rFonts w:hint="eastAsia" w:ascii="仿宋" w:hAnsi="仿宋" w:eastAsia="仿宋" w:cs="仿宋"/>
                <w:color w:val="000000"/>
                <w:kern w:val="0"/>
                <w:sz w:val="24"/>
                <w:szCs w:val="24"/>
              </w:rPr>
            </w:pPr>
            <w:r>
              <w:rPr>
                <w:rFonts w:hint="eastAsia" w:ascii="仿宋" w:hAnsi="仿宋" w:eastAsia="仿宋" w:cs="仿宋"/>
                <w:color w:val="000000" w:themeColor="text1"/>
                <w:kern w:val="0"/>
                <w:sz w:val="24"/>
                <w:szCs w:val="24"/>
                <w:lang w:bidi="ar"/>
                <w14:textFill>
                  <w14:solidFill>
                    <w14:schemeClr w14:val="tx1"/>
                  </w14:solidFill>
                </w14:textFill>
              </w:rPr>
              <w:t>蕉岭县交通运输局2025年度</w:t>
            </w:r>
            <w:r>
              <w:rPr>
                <w:rFonts w:ascii="仿宋" w:hAnsi="仿宋" w:eastAsia="仿宋" w:cs="仿宋"/>
                <w:color w:val="000000"/>
                <w:kern w:val="0"/>
                <w:sz w:val="24"/>
                <w:szCs w:val="24"/>
              </w:rPr>
              <w:t>道路货物运输</w:t>
            </w:r>
            <w:r>
              <w:rPr>
                <w:rFonts w:hint="eastAsia" w:ascii="仿宋" w:hAnsi="仿宋" w:eastAsia="仿宋" w:cs="仿宋"/>
                <w:color w:val="000000"/>
                <w:kern w:val="0"/>
                <w:sz w:val="24"/>
                <w:szCs w:val="24"/>
              </w:rPr>
              <w:t>领域道路危险货物运输</w:t>
            </w:r>
            <w:r>
              <w:rPr>
                <w:rFonts w:ascii="仿宋" w:hAnsi="仿宋" w:eastAsia="仿宋" w:cs="仿宋"/>
                <w:color w:val="000000"/>
                <w:kern w:val="0"/>
                <w:sz w:val="24"/>
                <w:szCs w:val="24"/>
              </w:rPr>
              <w:t>企业检查的随机抽查计划</w:t>
            </w:r>
          </w:p>
          <w:p w14:paraId="21EA14C1">
            <w:pPr>
              <w:pStyle w:val="6"/>
              <w:rPr>
                <w:rFonts w:ascii="Times New Roman" w:hAnsi="Times New Roman" w:eastAsia="宋体" w:cs="Times New Roman"/>
                <w:kern w:val="0"/>
                <w:sz w:val="20"/>
                <w:szCs w:val="20"/>
              </w:rPr>
            </w:pPr>
          </w:p>
        </w:tc>
        <w:tc>
          <w:tcPr>
            <w:tcW w:w="1560" w:type="dxa"/>
            <w:vAlign w:val="center"/>
          </w:tcPr>
          <w:p w14:paraId="552F0782">
            <w:pPr>
              <w:jc w:val="center"/>
              <w:rPr>
                <w:rFonts w:hint="eastAsia" w:ascii="仿宋" w:hAnsi="仿宋" w:eastAsia="仿宋" w:cs="仿宋"/>
                <w:kern w:val="0"/>
                <w:sz w:val="20"/>
                <w:szCs w:val="21"/>
              </w:rPr>
            </w:pPr>
            <w:r>
              <w:rPr>
                <w:rFonts w:hint="eastAsia" w:ascii="仿宋" w:hAnsi="仿宋" w:eastAsia="仿宋" w:cs="仿宋"/>
                <w:kern w:val="0"/>
                <w:sz w:val="20"/>
                <w:szCs w:val="21"/>
              </w:rPr>
              <w:t>道路危险货物运输企业检查（一般）</w:t>
            </w:r>
          </w:p>
        </w:tc>
        <w:tc>
          <w:tcPr>
            <w:tcW w:w="1800" w:type="dxa"/>
            <w:vAlign w:val="center"/>
          </w:tcPr>
          <w:p w14:paraId="4727D471">
            <w:pPr>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全县道路危险货物运输</w:t>
            </w:r>
            <w:r>
              <w:rPr>
                <w:rFonts w:ascii="仿宋" w:hAnsi="仿宋" w:eastAsia="仿宋" w:cs="仿宋"/>
                <w:color w:val="000000"/>
                <w:kern w:val="0"/>
                <w:sz w:val="24"/>
                <w:szCs w:val="24"/>
              </w:rPr>
              <w:t>企业</w:t>
            </w:r>
          </w:p>
        </w:tc>
        <w:tc>
          <w:tcPr>
            <w:tcW w:w="1335" w:type="dxa"/>
            <w:vAlign w:val="center"/>
          </w:tcPr>
          <w:p w14:paraId="31689EC1">
            <w:pPr>
              <w:jc w:val="center"/>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1</w:t>
            </w:r>
          </w:p>
        </w:tc>
        <w:tc>
          <w:tcPr>
            <w:tcW w:w="982" w:type="dxa"/>
            <w:vAlign w:val="center"/>
          </w:tcPr>
          <w:p w14:paraId="1A63768B">
            <w:pPr>
              <w:jc w:val="center"/>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100%</w:t>
            </w:r>
          </w:p>
        </w:tc>
        <w:tc>
          <w:tcPr>
            <w:tcW w:w="1748" w:type="dxa"/>
            <w:vAlign w:val="center"/>
          </w:tcPr>
          <w:p w14:paraId="05867138">
            <w:pPr>
              <w:jc w:val="center"/>
              <w:rPr>
                <w:rFonts w:ascii="仿宋_GB2312" w:hAnsi="Times New Roman" w:eastAsia="仿宋_GB2312" w:cs="Times New Roman"/>
                <w:color w:val="000000" w:themeColor="text1"/>
                <w:kern w:val="0"/>
                <w:sz w:val="32"/>
                <w:szCs w:val="32"/>
                <w14:textFill>
                  <w14:solidFill>
                    <w14:schemeClr w14:val="tx1"/>
                  </w14:solidFill>
                </w14:textFill>
              </w:rPr>
            </w:pPr>
            <w:r>
              <w:rPr>
                <w:rStyle w:val="11"/>
                <w:rFonts w:hint="default"/>
                <w:color w:val="000000" w:themeColor="text1"/>
                <w:kern w:val="0"/>
                <w:sz w:val="24"/>
                <w:szCs w:val="24"/>
                <w:lang w:bidi="ar"/>
                <w14:textFill>
                  <w14:solidFill>
                    <w14:schemeClr w14:val="tx1"/>
                  </w14:solidFill>
                </w14:textFill>
              </w:rPr>
              <w:t>1</w:t>
            </w:r>
          </w:p>
        </w:tc>
        <w:tc>
          <w:tcPr>
            <w:tcW w:w="2415" w:type="dxa"/>
            <w:vAlign w:val="center"/>
          </w:tcPr>
          <w:p w14:paraId="25D4EA08">
            <w:pPr>
              <w:jc w:val="center"/>
              <w:rPr>
                <w:rFonts w:hint="eastAsia" w:ascii="仿宋" w:hAnsi="仿宋" w:eastAsia="仿宋" w:cs="仿宋"/>
                <w:color w:val="000000"/>
                <w:kern w:val="0"/>
                <w:sz w:val="24"/>
                <w:szCs w:val="24"/>
              </w:rPr>
            </w:pPr>
            <w:r>
              <w:rPr>
                <w:rFonts w:hint="eastAsia" w:ascii="仿宋" w:hAnsi="仿宋" w:eastAsia="仿宋" w:cs="仿宋"/>
                <w:color w:val="000000" w:themeColor="text1"/>
                <w:kern w:val="0"/>
                <w:sz w:val="24"/>
                <w:szCs w:val="24"/>
                <w:lang w:bidi="ar"/>
                <w14:textFill>
                  <w14:solidFill>
                    <w14:schemeClr w14:val="tx1"/>
                  </w14:solidFill>
                </w14:textFill>
              </w:rPr>
              <w:t>现场检查</w:t>
            </w:r>
          </w:p>
        </w:tc>
      </w:tr>
      <w:tr w14:paraId="12F49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596" w:type="dxa"/>
            <w:vAlign w:val="center"/>
          </w:tcPr>
          <w:p w14:paraId="345401CC">
            <w:pPr>
              <w:widowControl/>
              <w:jc w:val="center"/>
              <w:textAlignment w:val="center"/>
              <w:rPr>
                <w:rFonts w:hint="eastAsia" w:ascii="仿宋" w:hAnsi="仿宋" w:eastAsia="仿宋" w:cs="仿宋"/>
                <w:color w:val="000000" w:themeColor="text1"/>
                <w:kern w:val="0"/>
                <w:sz w:val="28"/>
                <w:szCs w:val="28"/>
                <w:lang w:val="en-US" w:eastAsia="zh-CN" w:bidi="ar"/>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4</w:t>
            </w:r>
          </w:p>
        </w:tc>
        <w:tc>
          <w:tcPr>
            <w:tcW w:w="3176" w:type="dxa"/>
            <w:vAlign w:val="center"/>
          </w:tcPr>
          <w:p w14:paraId="01A822F5">
            <w:pPr>
              <w:pStyle w:val="6"/>
              <w:ind w:left="0" w:leftChars="0" w:firstLine="0" w:firstLineChars="0"/>
              <w:rPr>
                <w:rFonts w:hint="eastAsia" w:ascii="Times New Roman" w:hAnsi="Times New Roman" w:eastAsia="宋体" w:cs="Times New Roman"/>
                <w:kern w:val="0"/>
                <w:sz w:val="20"/>
                <w:szCs w:val="20"/>
                <w:lang w:val="en-US" w:eastAsia="zh-CN"/>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蕉岭县交通运输局2025年度道路货物运输企业及车辆的双随机抽查计划</w:t>
            </w:r>
          </w:p>
        </w:tc>
        <w:tc>
          <w:tcPr>
            <w:tcW w:w="1560" w:type="dxa"/>
            <w:vAlign w:val="center"/>
          </w:tcPr>
          <w:p w14:paraId="7C45235A">
            <w:pPr>
              <w:jc w:val="center"/>
              <w:rPr>
                <w:rFonts w:hint="eastAsia" w:ascii="仿宋" w:hAnsi="仿宋" w:eastAsia="仿宋" w:cs="仿宋"/>
                <w:kern w:val="0"/>
                <w:sz w:val="20"/>
                <w:szCs w:val="21"/>
                <w:lang w:val="en-US" w:eastAsia="zh-CN"/>
              </w:rPr>
            </w:pPr>
            <w:r>
              <w:rPr>
                <w:rFonts w:hint="eastAsia" w:ascii="仿宋" w:hAnsi="仿宋" w:eastAsia="仿宋" w:cs="仿宋"/>
                <w:kern w:val="0"/>
                <w:sz w:val="20"/>
                <w:szCs w:val="21"/>
                <w:lang w:val="en-US" w:eastAsia="zh-CN"/>
              </w:rPr>
              <w:t>道路货运经营业户（一般）</w:t>
            </w:r>
          </w:p>
        </w:tc>
        <w:tc>
          <w:tcPr>
            <w:tcW w:w="1800" w:type="dxa"/>
            <w:vAlign w:val="center"/>
          </w:tcPr>
          <w:p w14:paraId="4540FF2C">
            <w:pPr>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全县道路货运经营户</w:t>
            </w:r>
          </w:p>
        </w:tc>
        <w:tc>
          <w:tcPr>
            <w:tcW w:w="1335" w:type="dxa"/>
            <w:vAlign w:val="center"/>
          </w:tcPr>
          <w:p w14:paraId="062E6FB4">
            <w:pPr>
              <w:jc w:val="center"/>
              <w:rPr>
                <w:rFonts w:hint="eastAsia" w:ascii="仿宋_GB2312" w:hAnsi="Times New Roman" w:eastAsia="仿宋_GB2312" w:cs="Times New Roman"/>
                <w:kern w:val="0"/>
                <w:sz w:val="32"/>
                <w:szCs w:val="32"/>
                <w:lang w:val="en-US" w:eastAsia="zh-CN"/>
              </w:rPr>
            </w:pPr>
            <w:r>
              <w:rPr>
                <w:rFonts w:hint="eastAsia" w:ascii="仿宋_GB2312" w:hAnsi="Times New Roman" w:eastAsia="仿宋_GB2312" w:cs="Times New Roman"/>
                <w:kern w:val="0"/>
                <w:sz w:val="32"/>
                <w:szCs w:val="32"/>
                <w:lang w:val="en-US" w:eastAsia="zh-CN"/>
              </w:rPr>
              <w:t>25</w:t>
            </w:r>
          </w:p>
        </w:tc>
        <w:tc>
          <w:tcPr>
            <w:tcW w:w="982" w:type="dxa"/>
            <w:vAlign w:val="center"/>
          </w:tcPr>
          <w:p w14:paraId="03910A92">
            <w:pPr>
              <w:jc w:val="center"/>
              <w:rPr>
                <w:rFonts w:hint="eastAsia" w:ascii="仿宋_GB2312" w:hAnsi="Times New Roman" w:eastAsia="仿宋_GB2312" w:cs="Times New Roman"/>
                <w:kern w:val="0"/>
                <w:sz w:val="32"/>
                <w:szCs w:val="32"/>
                <w:lang w:val="en-US" w:eastAsia="zh-CN"/>
              </w:rPr>
            </w:pPr>
            <w:r>
              <w:rPr>
                <w:rFonts w:hint="eastAsia" w:ascii="仿宋_GB2312" w:hAnsi="Times New Roman" w:eastAsia="仿宋_GB2312" w:cs="Times New Roman"/>
                <w:kern w:val="0"/>
                <w:sz w:val="32"/>
                <w:szCs w:val="32"/>
                <w:lang w:val="en-US" w:eastAsia="zh-CN"/>
              </w:rPr>
              <w:t>大于10%</w:t>
            </w:r>
          </w:p>
        </w:tc>
        <w:tc>
          <w:tcPr>
            <w:tcW w:w="1748" w:type="dxa"/>
            <w:vAlign w:val="center"/>
          </w:tcPr>
          <w:p w14:paraId="7729D197">
            <w:pPr>
              <w:jc w:val="center"/>
              <w:rPr>
                <w:rStyle w:val="11"/>
                <w:rFonts w:hint="eastAsia" w:eastAsia="仿宋"/>
                <w:color w:val="000000" w:themeColor="text1"/>
                <w:kern w:val="0"/>
                <w:sz w:val="24"/>
                <w:szCs w:val="24"/>
                <w:lang w:val="en-US" w:eastAsia="zh-CN" w:bidi="ar"/>
                <w14:textFill>
                  <w14:solidFill>
                    <w14:schemeClr w14:val="tx1"/>
                  </w14:solidFill>
                </w14:textFill>
              </w:rPr>
            </w:pPr>
            <w:r>
              <w:rPr>
                <w:rStyle w:val="11"/>
                <w:rFonts w:hint="eastAsia" w:eastAsia="仿宋"/>
                <w:color w:val="000000" w:themeColor="text1"/>
                <w:kern w:val="0"/>
                <w:sz w:val="24"/>
                <w:szCs w:val="24"/>
                <w:lang w:val="en-US" w:eastAsia="zh-CN" w:bidi="ar"/>
                <w14:textFill>
                  <w14:solidFill>
                    <w14:schemeClr w14:val="tx1"/>
                  </w14:solidFill>
                </w14:textFill>
              </w:rPr>
              <w:t>3</w:t>
            </w:r>
          </w:p>
        </w:tc>
        <w:tc>
          <w:tcPr>
            <w:tcW w:w="2415" w:type="dxa"/>
            <w:vAlign w:val="center"/>
          </w:tcPr>
          <w:p w14:paraId="3C4CA673">
            <w:pPr>
              <w:jc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现场检查</w:t>
            </w:r>
          </w:p>
        </w:tc>
      </w:tr>
    </w:tbl>
    <w:p w14:paraId="2E71B809">
      <w:pPr>
        <w:spacing w:line="600" w:lineRule="exact"/>
        <w:ind w:right="1280"/>
        <w:rPr>
          <w:rFonts w:ascii="仿宋_GB2312" w:eastAsia="仿宋_GB2312"/>
          <w:sz w:val="32"/>
          <w:szCs w:val="32"/>
        </w:rPr>
      </w:pPr>
      <w:r>
        <w:rPr>
          <w:rFonts w:hint="eastAsia" w:ascii="仿宋_GB2312" w:eastAsia="仿宋_GB2312"/>
          <w:sz w:val="32"/>
          <w:szCs w:val="32"/>
        </w:rPr>
        <w:t>附件：</w:t>
      </w:r>
    </w:p>
    <w:p w14:paraId="247DC366">
      <w:pPr>
        <w:spacing w:line="600" w:lineRule="exact"/>
        <w:ind w:right="-122"/>
        <w:jc w:val="center"/>
        <w:rPr>
          <w:rFonts w:ascii="仿宋_GB2312" w:eastAsia="仿宋_GB2312"/>
          <w:sz w:val="32"/>
          <w:szCs w:val="32"/>
        </w:rPr>
      </w:pPr>
      <w:r>
        <w:rPr>
          <w:rFonts w:hint="eastAsia" w:ascii="方正小标宋简体" w:hAnsi="方正小标宋简体" w:eastAsia="方正小标宋简体" w:cs="方正小标宋简体"/>
          <w:sz w:val="44"/>
          <w:szCs w:val="44"/>
          <w:u w:val="single"/>
        </w:rPr>
        <w:t xml:space="preserve">   蕉岭县教育局  </w:t>
      </w:r>
      <w:r>
        <w:rPr>
          <w:rFonts w:hint="eastAsia" w:ascii="方正小标宋简体" w:hAnsi="方正小标宋简体" w:eastAsia="方正小标宋简体" w:cs="方正小标宋简体"/>
          <w:sz w:val="44"/>
          <w:szCs w:val="44"/>
        </w:rPr>
        <w:t>2025年度“双随机、一公开”抽查计划表</w:t>
      </w:r>
    </w:p>
    <w:p w14:paraId="1F402CC2">
      <w:pPr>
        <w:spacing w:line="600" w:lineRule="exact"/>
        <w:ind w:right="1280"/>
        <w:rPr>
          <w:rFonts w:ascii="仿宋_GB2312" w:eastAsia="仿宋_GB2312"/>
          <w:sz w:val="32"/>
          <w:szCs w:val="32"/>
        </w:rPr>
      </w:pPr>
    </w:p>
    <w:p w14:paraId="3F3F02EC">
      <w:pPr>
        <w:spacing w:line="600" w:lineRule="exact"/>
        <w:ind w:right="1280"/>
        <w:rPr>
          <w:rFonts w:ascii="仿宋_GB2312" w:eastAsia="仿宋_GB2312"/>
          <w:sz w:val="32"/>
          <w:szCs w:val="32"/>
        </w:rPr>
      </w:pPr>
      <w:r>
        <w:rPr>
          <w:rFonts w:ascii="仿宋_GB2312" w:eastAsia="仿宋_GB2312"/>
          <w:sz w:val="32"/>
          <w:szCs w:val="32"/>
        </w:rPr>
        <w:t>单位（盖章）：</w:t>
      </w:r>
      <w:r>
        <w:rPr>
          <w:rFonts w:hint="eastAsia" w:ascii="仿宋_GB2312" w:eastAsia="仿宋_GB2312"/>
          <w:sz w:val="32"/>
          <w:szCs w:val="32"/>
          <w:lang w:val="en-US" w:eastAsia="zh-CN"/>
        </w:rPr>
        <w:t>蕉岭县教育局</w:t>
      </w:r>
      <w:r>
        <w:rPr>
          <w:rFonts w:hint="eastAsia" w:ascii="仿宋_GB2312" w:eastAsia="仿宋_GB2312"/>
          <w:sz w:val="32"/>
          <w:szCs w:val="32"/>
        </w:rPr>
        <w:t xml:space="preserve">                             时间：  2025年3月17日</w:t>
      </w:r>
    </w:p>
    <w:tbl>
      <w:tblPr>
        <w:tblStyle w:val="9"/>
        <w:tblW w:w="13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3235"/>
        <w:gridCol w:w="1697"/>
        <w:gridCol w:w="2134"/>
        <w:gridCol w:w="1686"/>
        <w:gridCol w:w="1432"/>
        <w:gridCol w:w="1766"/>
        <w:gridCol w:w="1326"/>
      </w:tblGrid>
      <w:tr w14:paraId="12ACE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596" w:type="dxa"/>
            <w:vAlign w:val="center"/>
          </w:tcPr>
          <w:p w14:paraId="0D74DE5D">
            <w:pPr>
              <w:widowControl/>
              <w:jc w:val="center"/>
              <w:textAlignment w:val="center"/>
              <w:rPr>
                <w:rFonts w:ascii="黑体" w:hAnsi="黑体" w:eastAsia="黑体" w:cs="黑体"/>
                <w:sz w:val="24"/>
                <w:szCs w:val="24"/>
              </w:rPr>
            </w:pPr>
            <w:r>
              <w:rPr>
                <w:rFonts w:hint="eastAsia" w:ascii="黑体" w:hAnsi="黑体" w:eastAsia="黑体" w:cs="黑体"/>
                <w:color w:val="000000"/>
                <w:kern w:val="0"/>
                <w:sz w:val="24"/>
                <w:szCs w:val="24"/>
                <w:lang w:bidi="ar"/>
              </w:rPr>
              <w:t>序号</w:t>
            </w:r>
          </w:p>
        </w:tc>
        <w:tc>
          <w:tcPr>
            <w:tcW w:w="3235" w:type="dxa"/>
            <w:vAlign w:val="center"/>
          </w:tcPr>
          <w:p w14:paraId="3202718F">
            <w:pPr>
              <w:widowControl/>
              <w:jc w:val="center"/>
              <w:textAlignment w:val="center"/>
              <w:rPr>
                <w:rFonts w:ascii="黑体" w:hAnsi="黑体" w:eastAsia="黑体" w:cs="黑体"/>
                <w:sz w:val="24"/>
                <w:szCs w:val="24"/>
              </w:rPr>
            </w:pPr>
            <w:r>
              <w:rPr>
                <w:rFonts w:hint="eastAsia" w:ascii="黑体" w:hAnsi="黑体" w:eastAsia="黑体" w:cs="黑体"/>
                <w:color w:val="000000"/>
                <w:kern w:val="0"/>
                <w:sz w:val="24"/>
                <w:szCs w:val="24"/>
                <w:lang w:bidi="ar"/>
              </w:rPr>
              <w:t>计划名称</w:t>
            </w:r>
          </w:p>
        </w:tc>
        <w:tc>
          <w:tcPr>
            <w:tcW w:w="1697" w:type="dxa"/>
            <w:vAlign w:val="center"/>
          </w:tcPr>
          <w:p w14:paraId="56D60595">
            <w:pPr>
              <w:widowControl/>
              <w:jc w:val="center"/>
              <w:textAlignment w:val="center"/>
              <w:rPr>
                <w:rFonts w:ascii="黑体" w:hAnsi="黑体" w:eastAsia="黑体" w:cs="黑体"/>
                <w:sz w:val="24"/>
                <w:szCs w:val="24"/>
              </w:rPr>
            </w:pPr>
            <w:r>
              <w:rPr>
                <w:rFonts w:hint="eastAsia" w:ascii="黑体" w:hAnsi="黑体" w:eastAsia="黑体" w:cs="黑体"/>
                <w:color w:val="000000"/>
                <w:kern w:val="0"/>
                <w:sz w:val="24"/>
                <w:szCs w:val="24"/>
                <w:lang w:bidi="ar"/>
              </w:rPr>
              <w:t>抽查事项类别</w:t>
            </w:r>
            <w:r>
              <w:rPr>
                <w:rFonts w:hint="eastAsia" w:ascii="黑体" w:hAnsi="黑体" w:eastAsia="黑体" w:cs="黑体"/>
                <w:color w:val="000000"/>
                <w:kern w:val="0"/>
                <w:sz w:val="24"/>
                <w:szCs w:val="24"/>
                <w:lang w:bidi="ar"/>
              </w:rPr>
              <w:br w:type="textWrapping"/>
            </w:r>
            <w:r>
              <w:rPr>
                <w:rFonts w:hint="eastAsia" w:ascii="黑体" w:hAnsi="黑体" w:eastAsia="黑体" w:cs="黑体"/>
                <w:color w:val="000000"/>
                <w:kern w:val="0"/>
                <w:sz w:val="24"/>
                <w:szCs w:val="24"/>
                <w:lang w:bidi="ar"/>
              </w:rPr>
              <w:t>（一般/重点）</w:t>
            </w:r>
          </w:p>
        </w:tc>
        <w:tc>
          <w:tcPr>
            <w:tcW w:w="2134" w:type="dxa"/>
            <w:vAlign w:val="center"/>
          </w:tcPr>
          <w:p w14:paraId="04615101">
            <w:pPr>
              <w:widowControl/>
              <w:jc w:val="center"/>
              <w:textAlignment w:val="center"/>
              <w:rPr>
                <w:rFonts w:ascii="黑体" w:hAnsi="黑体" w:eastAsia="黑体" w:cs="黑体"/>
                <w:sz w:val="24"/>
                <w:szCs w:val="24"/>
              </w:rPr>
            </w:pPr>
            <w:r>
              <w:rPr>
                <w:rFonts w:hint="eastAsia" w:ascii="黑体" w:hAnsi="黑体" w:eastAsia="黑体" w:cs="黑体"/>
                <w:color w:val="000000"/>
                <w:kern w:val="0"/>
                <w:sz w:val="24"/>
                <w:szCs w:val="24"/>
                <w:lang w:bidi="ar"/>
              </w:rPr>
              <w:t>抽查对象的范围或者信用分级分类</w:t>
            </w:r>
          </w:p>
        </w:tc>
        <w:tc>
          <w:tcPr>
            <w:tcW w:w="1686" w:type="dxa"/>
            <w:vAlign w:val="center"/>
          </w:tcPr>
          <w:p w14:paraId="4EAF800F">
            <w:pPr>
              <w:widowControl/>
              <w:jc w:val="center"/>
              <w:textAlignment w:val="center"/>
              <w:rPr>
                <w:rFonts w:ascii="黑体" w:hAnsi="黑体" w:eastAsia="黑体" w:cs="黑体"/>
                <w:sz w:val="24"/>
                <w:szCs w:val="24"/>
              </w:rPr>
            </w:pPr>
            <w:r>
              <w:rPr>
                <w:rFonts w:hint="eastAsia" w:ascii="黑体" w:hAnsi="黑体" w:eastAsia="黑体" w:cs="黑体"/>
                <w:color w:val="000000"/>
                <w:kern w:val="0"/>
                <w:sz w:val="24"/>
                <w:szCs w:val="24"/>
                <w:lang w:bidi="ar"/>
              </w:rPr>
              <w:t>抽查对象总数(户/个）</w:t>
            </w:r>
          </w:p>
        </w:tc>
        <w:tc>
          <w:tcPr>
            <w:tcW w:w="1432" w:type="dxa"/>
            <w:vAlign w:val="center"/>
          </w:tcPr>
          <w:p w14:paraId="6C0224C6">
            <w:pPr>
              <w:widowControl/>
              <w:jc w:val="center"/>
              <w:textAlignment w:val="center"/>
              <w:rPr>
                <w:rFonts w:ascii="黑体" w:hAnsi="黑体" w:eastAsia="黑体" w:cs="黑体"/>
                <w:sz w:val="24"/>
                <w:szCs w:val="24"/>
              </w:rPr>
            </w:pPr>
            <w:r>
              <w:rPr>
                <w:rFonts w:hint="eastAsia" w:ascii="黑体" w:hAnsi="黑体" w:eastAsia="黑体" w:cs="黑体"/>
                <w:color w:val="000000"/>
                <w:kern w:val="0"/>
                <w:sz w:val="24"/>
                <w:szCs w:val="24"/>
                <w:lang w:bidi="ar"/>
              </w:rPr>
              <w:t>抽取比例（%）</w:t>
            </w:r>
          </w:p>
        </w:tc>
        <w:tc>
          <w:tcPr>
            <w:tcW w:w="1766" w:type="dxa"/>
            <w:vAlign w:val="center"/>
          </w:tcPr>
          <w:p w14:paraId="2B226DDF">
            <w:pPr>
              <w:widowControl/>
              <w:jc w:val="center"/>
              <w:textAlignment w:val="center"/>
              <w:rPr>
                <w:rFonts w:ascii="黑体" w:hAnsi="黑体" w:eastAsia="黑体" w:cs="黑体"/>
                <w:sz w:val="24"/>
                <w:szCs w:val="24"/>
              </w:rPr>
            </w:pPr>
            <w:r>
              <w:rPr>
                <w:rFonts w:hint="eastAsia" w:ascii="黑体" w:hAnsi="黑体" w:eastAsia="黑体" w:cs="黑体"/>
                <w:color w:val="000000"/>
                <w:kern w:val="0"/>
                <w:sz w:val="24"/>
                <w:szCs w:val="24"/>
                <w:lang w:bidi="ar"/>
              </w:rPr>
              <w:t>抽查检查对象数(户/个）</w:t>
            </w:r>
          </w:p>
        </w:tc>
        <w:tc>
          <w:tcPr>
            <w:tcW w:w="1326" w:type="dxa"/>
            <w:vAlign w:val="center"/>
          </w:tcPr>
          <w:p w14:paraId="0D150C01">
            <w:pPr>
              <w:widowControl/>
              <w:textAlignment w:val="center"/>
              <w:rPr>
                <w:rFonts w:ascii="黑体" w:hAnsi="黑体" w:eastAsia="黑体" w:cs="黑体"/>
                <w:sz w:val="24"/>
                <w:szCs w:val="24"/>
              </w:rPr>
            </w:pPr>
            <w:r>
              <w:rPr>
                <w:rFonts w:hint="eastAsia" w:ascii="黑体" w:hAnsi="黑体" w:eastAsia="黑体" w:cs="黑体"/>
                <w:color w:val="000000"/>
                <w:kern w:val="0"/>
                <w:sz w:val="24"/>
                <w:szCs w:val="24"/>
                <w:lang w:bidi="ar"/>
              </w:rPr>
              <w:t>检查方式</w:t>
            </w:r>
          </w:p>
        </w:tc>
      </w:tr>
      <w:tr w14:paraId="50EAA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596" w:type="dxa"/>
            <w:vAlign w:val="center"/>
          </w:tcPr>
          <w:p w14:paraId="2A3A0060">
            <w:pPr>
              <w:widowControl/>
              <w:jc w:val="center"/>
              <w:textAlignment w:val="center"/>
              <w:rPr>
                <w:rFonts w:ascii="仿宋" w:hAnsi="仿宋" w:eastAsia="仿宋" w:cs="仿宋"/>
                <w:sz w:val="24"/>
                <w:szCs w:val="24"/>
              </w:rPr>
            </w:pPr>
            <w:r>
              <w:rPr>
                <w:rFonts w:hint="eastAsia" w:ascii="仿宋" w:hAnsi="仿宋" w:eastAsia="仿宋" w:cs="仿宋"/>
                <w:color w:val="000000"/>
                <w:kern w:val="0"/>
                <w:sz w:val="24"/>
                <w:szCs w:val="24"/>
                <w:lang w:bidi="ar"/>
              </w:rPr>
              <w:t>1</w:t>
            </w:r>
          </w:p>
        </w:tc>
        <w:tc>
          <w:tcPr>
            <w:tcW w:w="3235" w:type="dxa"/>
            <w:vAlign w:val="center"/>
          </w:tcPr>
          <w:p w14:paraId="0FB6F4A2">
            <w:pPr>
              <w:widowControl/>
              <w:spacing w:line="560" w:lineRule="exact"/>
              <w:jc w:val="center"/>
              <w:textAlignment w:val="center"/>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教育局2025年度校车安全</w:t>
            </w:r>
          </w:p>
          <w:p w14:paraId="3FC42783">
            <w:pPr>
              <w:widowControl/>
              <w:spacing w:line="560" w:lineRule="exact"/>
              <w:jc w:val="center"/>
              <w:textAlignment w:val="center"/>
              <w:rPr>
                <w:rFonts w:ascii="仿宋" w:hAnsi="仿宋" w:eastAsia="仿宋" w:cs="仿宋"/>
                <w:sz w:val="24"/>
                <w:szCs w:val="24"/>
              </w:rPr>
            </w:pPr>
            <w:r>
              <w:rPr>
                <w:rFonts w:hint="eastAsia" w:ascii="仿宋" w:hAnsi="仿宋" w:eastAsia="仿宋" w:cs="仿宋"/>
                <w:color w:val="000000" w:themeColor="text1"/>
                <w:kern w:val="0"/>
                <w:sz w:val="24"/>
                <w:szCs w:val="24"/>
                <w:lang w:bidi="ar"/>
                <w14:textFill>
                  <w14:solidFill>
                    <w14:schemeClr w14:val="tx1"/>
                  </w14:solidFill>
                </w14:textFill>
              </w:rPr>
              <w:t>随机抽查计划</w:t>
            </w:r>
          </w:p>
        </w:tc>
        <w:tc>
          <w:tcPr>
            <w:tcW w:w="1697" w:type="dxa"/>
            <w:vAlign w:val="center"/>
          </w:tcPr>
          <w:p w14:paraId="09554B6E">
            <w:pPr>
              <w:widowControl/>
              <w:spacing w:line="560" w:lineRule="exact"/>
              <w:jc w:val="center"/>
              <w:textAlignment w:val="center"/>
              <w:rPr>
                <w:rFonts w:ascii="仿宋" w:hAnsi="仿宋" w:eastAsia="仿宋" w:cs="仿宋"/>
                <w:sz w:val="24"/>
                <w:szCs w:val="24"/>
              </w:rPr>
            </w:pPr>
            <w:r>
              <w:rPr>
                <w:rFonts w:hint="eastAsia" w:ascii="仿宋" w:hAnsi="仿宋" w:eastAsia="仿宋" w:cs="仿宋"/>
                <w:color w:val="000000" w:themeColor="text1"/>
                <w:sz w:val="24"/>
                <w:szCs w:val="24"/>
                <w14:textFill>
                  <w14:solidFill>
                    <w14:schemeClr w14:val="tx1"/>
                  </w14:solidFill>
                </w14:textFill>
              </w:rPr>
              <w:t>一般</w:t>
            </w:r>
          </w:p>
        </w:tc>
        <w:tc>
          <w:tcPr>
            <w:tcW w:w="2134" w:type="dxa"/>
            <w:vAlign w:val="center"/>
          </w:tcPr>
          <w:p w14:paraId="7986B670">
            <w:pPr>
              <w:widowControl/>
              <w:spacing w:line="560" w:lineRule="exact"/>
              <w:jc w:val="center"/>
              <w:textAlignment w:val="center"/>
              <w:rPr>
                <w:rFonts w:ascii="仿宋" w:hAnsi="仿宋" w:eastAsia="仿宋" w:cs="仿宋"/>
                <w:sz w:val="24"/>
                <w:szCs w:val="24"/>
              </w:rPr>
            </w:pPr>
            <w:r>
              <w:rPr>
                <w:rFonts w:hint="eastAsia" w:ascii="仿宋" w:hAnsi="仿宋" w:eastAsia="仿宋" w:cs="仿宋"/>
                <w:color w:val="000000" w:themeColor="text1"/>
                <w:kern w:val="0"/>
                <w:sz w:val="24"/>
                <w:szCs w:val="24"/>
                <w:lang w:bidi="ar"/>
                <w14:textFill>
                  <w14:solidFill>
                    <w14:schemeClr w14:val="tx1"/>
                  </w14:solidFill>
                </w14:textFill>
              </w:rPr>
              <w:t>全县有校车业务的中小学幼儿园</w:t>
            </w:r>
          </w:p>
        </w:tc>
        <w:tc>
          <w:tcPr>
            <w:tcW w:w="1686" w:type="dxa"/>
            <w:vAlign w:val="center"/>
          </w:tcPr>
          <w:p w14:paraId="10EEE30B">
            <w:pPr>
              <w:widowControl/>
              <w:spacing w:line="560" w:lineRule="exact"/>
              <w:jc w:val="center"/>
              <w:textAlignment w:val="center"/>
              <w:rPr>
                <w:rFonts w:ascii="仿宋" w:hAnsi="仿宋" w:eastAsia="仿宋" w:cs="仿宋"/>
                <w:sz w:val="24"/>
                <w:szCs w:val="24"/>
              </w:rPr>
            </w:pPr>
            <w:r>
              <w:rPr>
                <w:rFonts w:hint="eastAsia" w:ascii="仿宋" w:hAnsi="仿宋" w:eastAsia="仿宋" w:cs="仿宋"/>
                <w:sz w:val="24"/>
                <w:szCs w:val="24"/>
              </w:rPr>
              <w:t>11</w:t>
            </w:r>
          </w:p>
        </w:tc>
        <w:tc>
          <w:tcPr>
            <w:tcW w:w="1432" w:type="dxa"/>
            <w:vAlign w:val="center"/>
          </w:tcPr>
          <w:p w14:paraId="0C4E9483">
            <w:pPr>
              <w:spacing w:line="560" w:lineRule="exact"/>
              <w:jc w:val="center"/>
              <w:rPr>
                <w:rFonts w:ascii="仿宋" w:hAnsi="仿宋" w:eastAsia="仿宋" w:cs="仿宋"/>
                <w:sz w:val="24"/>
                <w:szCs w:val="24"/>
              </w:rPr>
            </w:pPr>
            <w:r>
              <w:rPr>
                <w:rFonts w:hint="eastAsia" w:ascii="仿宋" w:hAnsi="仿宋" w:eastAsia="仿宋" w:cs="仿宋"/>
                <w:color w:val="000000" w:themeColor="text1"/>
                <w:sz w:val="24"/>
                <w:szCs w:val="24"/>
                <w14:textFill>
                  <w14:solidFill>
                    <w14:schemeClr w14:val="tx1"/>
                  </w14:solidFill>
                </w14:textFill>
              </w:rPr>
              <w:t>25％</w:t>
            </w:r>
          </w:p>
        </w:tc>
        <w:tc>
          <w:tcPr>
            <w:tcW w:w="1766" w:type="dxa"/>
            <w:vAlign w:val="center"/>
          </w:tcPr>
          <w:p w14:paraId="3CA169DA">
            <w:pPr>
              <w:widowControl/>
              <w:spacing w:line="560" w:lineRule="exact"/>
              <w:jc w:val="center"/>
              <w:textAlignment w:val="center"/>
              <w:rPr>
                <w:rFonts w:ascii="仿宋" w:hAnsi="仿宋" w:eastAsia="仿宋" w:cs="仿宋"/>
                <w:sz w:val="24"/>
                <w:szCs w:val="24"/>
              </w:rPr>
            </w:pPr>
            <w:r>
              <w:rPr>
                <w:rFonts w:hint="eastAsia" w:ascii="仿宋" w:hAnsi="仿宋" w:eastAsia="仿宋" w:cs="仿宋"/>
                <w:sz w:val="24"/>
                <w:szCs w:val="24"/>
              </w:rPr>
              <w:t>3</w:t>
            </w:r>
          </w:p>
        </w:tc>
        <w:tc>
          <w:tcPr>
            <w:tcW w:w="1326" w:type="dxa"/>
            <w:vAlign w:val="center"/>
          </w:tcPr>
          <w:p w14:paraId="46C3E38D">
            <w:pPr>
              <w:widowControl/>
              <w:spacing w:line="560" w:lineRule="exact"/>
              <w:jc w:val="center"/>
              <w:textAlignment w:val="center"/>
              <w:rPr>
                <w:rFonts w:ascii="仿宋" w:hAnsi="仿宋" w:eastAsia="仿宋" w:cs="仿宋"/>
                <w:sz w:val="24"/>
                <w:szCs w:val="24"/>
              </w:rPr>
            </w:pPr>
            <w:r>
              <w:rPr>
                <w:rFonts w:hint="eastAsia" w:ascii="仿宋" w:hAnsi="仿宋" w:eastAsia="仿宋" w:cs="仿宋"/>
                <w:color w:val="000000" w:themeColor="text1"/>
                <w:kern w:val="0"/>
                <w:sz w:val="24"/>
                <w:szCs w:val="24"/>
                <w:lang w:bidi="ar"/>
                <w14:textFill>
                  <w14:solidFill>
                    <w14:schemeClr w14:val="tx1"/>
                  </w14:solidFill>
                </w14:textFill>
              </w:rPr>
              <w:t>现场检查</w:t>
            </w:r>
          </w:p>
        </w:tc>
      </w:tr>
      <w:tr w14:paraId="53D1D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0DD759F1">
            <w:pPr>
              <w:widowControl/>
              <w:jc w:val="center"/>
              <w:textAlignment w:val="center"/>
              <w:rPr>
                <w:rFonts w:ascii="仿宋_GB2312" w:eastAsia="仿宋_GB2312"/>
                <w:sz w:val="32"/>
                <w:szCs w:val="32"/>
              </w:rPr>
            </w:pPr>
            <w:r>
              <w:rPr>
                <w:rFonts w:hint="eastAsia" w:ascii="仿宋" w:hAnsi="仿宋" w:eastAsia="仿宋" w:cs="仿宋"/>
                <w:color w:val="000000"/>
                <w:kern w:val="0"/>
                <w:sz w:val="28"/>
                <w:szCs w:val="28"/>
                <w:lang w:bidi="ar"/>
              </w:rPr>
              <w:t>2</w:t>
            </w:r>
          </w:p>
        </w:tc>
        <w:tc>
          <w:tcPr>
            <w:tcW w:w="3235" w:type="dxa"/>
            <w:vAlign w:val="center"/>
          </w:tcPr>
          <w:p w14:paraId="736F5F04">
            <w:pPr>
              <w:jc w:val="center"/>
              <w:rPr>
                <w:rFonts w:ascii="仿宋_GB2312" w:eastAsia="仿宋_GB2312"/>
                <w:sz w:val="32"/>
                <w:szCs w:val="32"/>
              </w:rPr>
            </w:pPr>
            <w:r>
              <w:rPr>
                <w:rFonts w:hint="eastAsia" w:ascii="仿宋" w:hAnsi="仿宋" w:eastAsia="仿宋" w:cs="仿宋"/>
                <w:color w:val="000000" w:themeColor="text1"/>
                <w:kern w:val="0"/>
                <w:sz w:val="24"/>
                <w:szCs w:val="24"/>
                <w:lang w:bidi="ar"/>
                <w14:textFill>
                  <w14:solidFill>
                    <w14:schemeClr w14:val="tx1"/>
                  </w14:solidFill>
                </w14:textFill>
              </w:rPr>
              <w:t>教育局2025年度校外培训机构办学行为随机抽查计划</w:t>
            </w:r>
          </w:p>
        </w:tc>
        <w:tc>
          <w:tcPr>
            <w:tcW w:w="1697" w:type="dxa"/>
            <w:vAlign w:val="center"/>
          </w:tcPr>
          <w:p w14:paraId="6867DFC0">
            <w:pPr>
              <w:jc w:val="center"/>
              <w:rPr>
                <w:rFonts w:ascii="仿宋_GB2312" w:eastAsia="仿宋_GB2312"/>
                <w:sz w:val="32"/>
                <w:szCs w:val="32"/>
              </w:rPr>
            </w:pPr>
            <w:r>
              <w:rPr>
                <w:rFonts w:hint="eastAsia" w:ascii="仿宋" w:hAnsi="仿宋" w:eastAsia="仿宋" w:cs="仿宋"/>
                <w:color w:val="000000" w:themeColor="text1"/>
                <w:kern w:val="0"/>
                <w:sz w:val="24"/>
                <w:szCs w:val="24"/>
                <w:lang w:bidi="ar"/>
                <w14:textFill>
                  <w14:solidFill>
                    <w14:schemeClr w14:val="tx1"/>
                  </w14:solidFill>
                </w14:textFill>
              </w:rPr>
              <w:t>一般</w:t>
            </w:r>
          </w:p>
        </w:tc>
        <w:tc>
          <w:tcPr>
            <w:tcW w:w="2134" w:type="dxa"/>
            <w:vAlign w:val="center"/>
          </w:tcPr>
          <w:p w14:paraId="624CE255">
            <w:pPr>
              <w:jc w:val="center"/>
              <w:rPr>
                <w:rFonts w:ascii="仿宋_GB2312" w:eastAsia="仿宋_GB2312"/>
                <w:sz w:val="32"/>
                <w:szCs w:val="32"/>
              </w:rPr>
            </w:pPr>
            <w:r>
              <w:rPr>
                <w:rFonts w:hint="eastAsia" w:ascii="仿宋" w:hAnsi="仿宋" w:eastAsia="仿宋" w:cs="仿宋"/>
                <w:color w:val="000000" w:themeColor="text1"/>
                <w:sz w:val="24"/>
                <w:szCs w:val="24"/>
                <w14:textFill>
                  <w14:solidFill>
                    <w14:schemeClr w14:val="tx1"/>
                  </w14:solidFill>
                </w14:textFill>
              </w:rPr>
              <w:t>蕉岭县校外培训机构</w:t>
            </w:r>
          </w:p>
        </w:tc>
        <w:tc>
          <w:tcPr>
            <w:tcW w:w="1686" w:type="dxa"/>
            <w:vAlign w:val="center"/>
          </w:tcPr>
          <w:p w14:paraId="07A44CC8">
            <w:pPr>
              <w:jc w:val="center"/>
              <w:rPr>
                <w:rFonts w:ascii="仿宋_GB2312" w:eastAsia="仿宋_GB2312"/>
                <w:sz w:val="32"/>
                <w:szCs w:val="32"/>
              </w:rPr>
            </w:pPr>
            <w:r>
              <w:rPr>
                <w:rFonts w:hint="eastAsia" w:ascii="仿宋" w:hAnsi="仿宋" w:eastAsia="仿宋" w:cs="仿宋"/>
                <w:color w:val="000000" w:themeColor="text1"/>
                <w:sz w:val="24"/>
                <w:szCs w:val="24"/>
                <w14:textFill>
                  <w14:solidFill>
                    <w14:schemeClr w14:val="tx1"/>
                  </w14:solidFill>
                </w14:textFill>
              </w:rPr>
              <w:t>30</w:t>
            </w:r>
          </w:p>
        </w:tc>
        <w:tc>
          <w:tcPr>
            <w:tcW w:w="1432" w:type="dxa"/>
            <w:vAlign w:val="center"/>
          </w:tcPr>
          <w:p w14:paraId="69C7265A">
            <w:pPr>
              <w:jc w:val="center"/>
              <w:rPr>
                <w:rFonts w:ascii="仿宋_GB2312" w:eastAsia="仿宋_GB2312"/>
                <w:sz w:val="32"/>
                <w:szCs w:val="32"/>
              </w:rPr>
            </w:pPr>
            <w:r>
              <w:rPr>
                <w:rFonts w:hint="eastAsia" w:ascii="仿宋" w:hAnsi="仿宋" w:eastAsia="仿宋" w:cs="仿宋"/>
                <w:color w:val="000000" w:themeColor="text1"/>
                <w:sz w:val="24"/>
                <w:szCs w:val="24"/>
                <w14:textFill>
                  <w14:solidFill>
                    <w14:schemeClr w14:val="tx1"/>
                  </w14:solidFill>
                </w14:textFill>
              </w:rPr>
              <w:t>10%</w:t>
            </w:r>
          </w:p>
        </w:tc>
        <w:tc>
          <w:tcPr>
            <w:tcW w:w="1766" w:type="dxa"/>
            <w:vAlign w:val="center"/>
          </w:tcPr>
          <w:p w14:paraId="6086BD3C">
            <w:pPr>
              <w:jc w:val="center"/>
              <w:rPr>
                <w:rFonts w:ascii="仿宋_GB2312" w:eastAsia="仿宋_GB2312"/>
                <w:sz w:val="32"/>
                <w:szCs w:val="32"/>
              </w:rPr>
            </w:pPr>
            <w:r>
              <w:rPr>
                <w:rStyle w:val="11"/>
                <w:rFonts w:hint="default"/>
                <w:color w:val="000000" w:themeColor="text1"/>
                <w:sz w:val="24"/>
                <w:szCs w:val="24"/>
                <w:lang w:bidi="ar"/>
                <w14:textFill>
                  <w14:solidFill>
                    <w14:schemeClr w14:val="tx1"/>
                  </w14:solidFill>
                </w14:textFill>
              </w:rPr>
              <w:t>3</w:t>
            </w:r>
          </w:p>
        </w:tc>
        <w:tc>
          <w:tcPr>
            <w:tcW w:w="1326" w:type="dxa"/>
            <w:vAlign w:val="center"/>
          </w:tcPr>
          <w:p w14:paraId="33CCCF6D">
            <w:pPr>
              <w:jc w:val="center"/>
              <w:rPr>
                <w:rFonts w:ascii="仿宋_GB2312" w:eastAsia="仿宋_GB2312"/>
                <w:sz w:val="32"/>
                <w:szCs w:val="32"/>
              </w:rPr>
            </w:pPr>
            <w:r>
              <w:rPr>
                <w:rFonts w:hint="eastAsia" w:ascii="仿宋" w:hAnsi="仿宋" w:eastAsia="仿宋" w:cs="仿宋"/>
                <w:color w:val="000000" w:themeColor="text1"/>
                <w:kern w:val="0"/>
                <w:sz w:val="24"/>
                <w:szCs w:val="24"/>
                <w:lang w:bidi="ar"/>
                <w14:textFill>
                  <w14:solidFill>
                    <w14:schemeClr w14:val="tx1"/>
                  </w14:solidFill>
                </w14:textFill>
              </w:rPr>
              <w:t>现场检查</w:t>
            </w:r>
          </w:p>
        </w:tc>
      </w:tr>
      <w:tr w14:paraId="46A9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74BBE436">
            <w:pPr>
              <w:widowControl/>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w:t>
            </w:r>
          </w:p>
        </w:tc>
        <w:tc>
          <w:tcPr>
            <w:tcW w:w="3235" w:type="dxa"/>
            <w:vAlign w:val="center"/>
          </w:tcPr>
          <w:p w14:paraId="357B06D9">
            <w:pPr>
              <w:jc w:val="center"/>
              <w:rPr>
                <w:rFonts w:ascii="仿宋_GB2312" w:eastAsia="仿宋_GB2312"/>
                <w:sz w:val="32"/>
                <w:szCs w:val="32"/>
              </w:rPr>
            </w:pPr>
            <w:r>
              <w:rPr>
                <w:rFonts w:hint="eastAsia" w:ascii="仿宋" w:hAnsi="仿宋" w:eastAsia="仿宋" w:cs="仿宋"/>
                <w:sz w:val="24"/>
                <w:szCs w:val="24"/>
              </w:rPr>
              <w:t>2025年度对中小学教育装备产品（含文体教育用品、教学仪器、校服等）联合检查计划</w:t>
            </w:r>
          </w:p>
        </w:tc>
        <w:tc>
          <w:tcPr>
            <w:tcW w:w="1697" w:type="dxa"/>
            <w:vAlign w:val="center"/>
          </w:tcPr>
          <w:p w14:paraId="370C13DD">
            <w:pPr>
              <w:jc w:val="center"/>
              <w:rPr>
                <w:rFonts w:ascii="仿宋_GB2312" w:eastAsia="仿宋_GB2312"/>
                <w:sz w:val="32"/>
                <w:szCs w:val="32"/>
              </w:rPr>
            </w:pPr>
            <w:r>
              <w:rPr>
                <w:rFonts w:hint="eastAsia" w:ascii="仿宋" w:hAnsi="仿宋" w:eastAsia="仿宋" w:cs="仿宋"/>
                <w:sz w:val="24"/>
                <w:szCs w:val="24"/>
              </w:rPr>
              <w:t>一般</w:t>
            </w:r>
          </w:p>
        </w:tc>
        <w:tc>
          <w:tcPr>
            <w:tcW w:w="2134" w:type="dxa"/>
            <w:vAlign w:val="center"/>
          </w:tcPr>
          <w:p w14:paraId="6B536577">
            <w:pPr>
              <w:jc w:val="center"/>
              <w:rPr>
                <w:rFonts w:ascii="仿宋_GB2312" w:eastAsia="仿宋_GB2312"/>
                <w:sz w:val="32"/>
                <w:szCs w:val="32"/>
              </w:rPr>
            </w:pPr>
            <w:r>
              <w:rPr>
                <w:rFonts w:hint="eastAsia" w:ascii="仿宋" w:hAnsi="仿宋" w:eastAsia="仿宋" w:cs="仿宋"/>
                <w:sz w:val="24"/>
                <w:szCs w:val="24"/>
              </w:rPr>
              <w:t>全县中小学、幼儿园</w:t>
            </w:r>
          </w:p>
        </w:tc>
        <w:tc>
          <w:tcPr>
            <w:tcW w:w="1686" w:type="dxa"/>
            <w:vAlign w:val="center"/>
          </w:tcPr>
          <w:p w14:paraId="606137FB">
            <w:pPr>
              <w:jc w:val="center"/>
              <w:rPr>
                <w:rFonts w:ascii="仿宋_GB2312" w:eastAsia="仿宋_GB2312"/>
                <w:sz w:val="32"/>
                <w:szCs w:val="32"/>
              </w:rPr>
            </w:pPr>
            <w:r>
              <w:rPr>
                <w:rFonts w:hint="eastAsia" w:ascii="仿宋" w:hAnsi="仿宋" w:eastAsia="仿宋" w:cs="仿宋"/>
                <w:sz w:val="24"/>
                <w:szCs w:val="24"/>
              </w:rPr>
              <w:t>30</w:t>
            </w:r>
          </w:p>
        </w:tc>
        <w:tc>
          <w:tcPr>
            <w:tcW w:w="1432" w:type="dxa"/>
            <w:vAlign w:val="center"/>
          </w:tcPr>
          <w:p w14:paraId="6B2A1F59">
            <w:pPr>
              <w:jc w:val="center"/>
              <w:rPr>
                <w:rFonts w:ascii="仿宋_GB2312" w:eastAsia="仿宋_GB2312"/>
                <w:sz w:val="32"/>
                <w:szCs w:val="32"/>
              </w:rPr>
            </w:pPr>
            <w:r>
              <w:rPr>
                <w:rFonts w:hint="eastAsia" w:ascii="仿宋" w:hAnsi="仿宋" w:eastAsia="仿宋" w:cs="仿宋"/>
                <w:sz w:val="24"/>
                <w:szCs w:val="24"/>
              </w:rPr>
              <w:t>10</w:t>
            </w:r>
          </w:p>
        </w:tc>
        <w:tc>
          <w:tcPr>
            <w:tcW w:w="1766" w:type="dxa"/>
            <w:vAlign w:val="center"/>
          </w:tcPr>
          <w:p w14:paraId="3A437A8B">
            <w:pPr>
              <w:jc w:val="center"/>
              <w:rPr>
                <w:rFonts w:ascii="仿宋_GB2312" w:eastAsia="仿宋_GB2312"/>
                <w:sz w:val="32"/>
                <w:szCs w:val="32"/>
              </w:rPr>
            </w:pPr>
            <w:r>
              <w:rPr>
                <w:rFonts w:hint="eastAsia" w:ascii="仿宋" w:hAnsi="仿宋" w:eastAsia="仿宋" w:cs="仿宋"/>
                <w:sz w:val="24"/>
                <w:szCs w:val="24"/>
              </w:rPr>
              <w:t>3</w:t>
            </w:r>
          </w:p>
        </w:tc>
        <w:tc>
          <w:tcPr>
            <w:tcW w:w="1326" w:type="dxa"/>
            <w:vAlign w:val="center"/>
          </w:tcPr>
          <w:p w14:paraId="25E0387E">
            <w:pPr>
              <w:jc w:val="center"/>
              <w:rPr>
                <w:rFonts w:ascii="仿宋_GB2312" w:eastAsia="仿宋_GB2312"/>
                <w:sz w:val="32"/>
                <w:szCs w:val="32"/>
              </w:rPr>
            </w:pPr>
            <w:r>
              <w:rPr>
                <w:rFonts w:hint="eastAsia" w:ascii="仿宋" w:hAnsi="仿宋" w:eastAsia="仿宋" w:cs="仿宋"/>
                <w:sz w:val="24"/>
                <w:szCs w:val="24"/>
              </w:rPr>
              <w:t>现场检查</w:t>
            </w:r>
          </w:p>
        </w:tc>
      </w:tr>
    </w:tbl>
    <w:p w14:paraId="327FA8F5"/>
    <w:p w14:paraId="39B96F23">
      <w:pPr>
        <w:pStyle w:val="6"/>
      </w:pPr>
    </w:p>
    <w:p w14:paraId="062F8B01"/>
    <w:p w14:paraId="6EFCBEA1">
      <w:pPr>
        <w:pStyle w:val="6"/>
      </w:pPr>
    </w:p>
    <w:p w14:paraId="7F4FA2B6"/>
    <w:p w14:paraId="505A3DFB">
      <w:pPr>
        <w:keepNext w:val="0"/>
        <w:keepLines w:val="0"/>
        <w:pageBreakBefore w:val="0"/>
        <w:widowControl w:val="0"/>
        <w:kinsoku/>
        <w:wordWrap/>
        <w:overflowPunct/>
        <w:topLinePunct w:val="0"/>
        <w:autoSpaceDE/>
        <w:autoSpaceDN/>
        <w:bidi w:val="0"/>
        <w:adjustRightInd/>
        <w:snapToGrid/>
        <w:spacing w:line="600" w:lineRule="exact"/>
        <w:ind w:right="1280"/>
        <w:jc w:val="both"/>
        <w:textAlignment w:val="auto"/>
        <w:rPr>
          <w:rFonts w:hint="eastAsia" w:ascii="仿宋_GB2312" w:eastAsia="仿宋_GB2312"/>
          <w:sz w:val="32"/>
          <w:szCs w:val="32"/>
          <w:lang w:val="en-US" w:eastAsia="zh-CN"/>
        </w:rPr>
      </w:pPr>
    </w:p>
    <w:p w14:paraId="00C7CAAC">
      <w:pPr>
        <w:keepNext w:val="0"/>
        <w:keepLines w:val="0"/>
        <w:pageBreakBefore w:val="0"/>
        <w:widowControl w:val="0"/>
        <w:kinsoku/>
        <w:wordWrap/>
        <w:overflowPunct/>
        <w:topLinePunct w:val="0"/>
        <w:autoSpaceDE/>
        <w:autoSpaceDN/>
        <w:bidi w:val="0"/>
        <w:adjustRightInd/>
        <w:snapToGrid/>
        <w:spacing w:line="600" w:lineRule="exact"/>
        <w:ind w:right="1280"/>
        <w:jc w:val="both"/>
        <w:textAlignment w:val="auto"/>
        <w:rPr>
          <w:rFonts w:hint="eastAsia" w:ascii="仿宋_GB2312" w:eastAsia="仿宋_GB2312"/>
          <w:sz w:val="32"/>
          <w:szCs w:val="32"/>
          <w:lang w:val="en-US" w:eastAsia="zh-CN"/>
        </w:rPr>
      </w:pPr>
    </w:p>
    <w:p w14:paraId="3D23D6B0">
      <w:pPr>
        <w:keepNext w:val="0"/>
        <w:keepLines w:val="0"/>
        <w:pageBreakBefore w:val="0"/>
        <w:widowControl w:val="0"/>
        <w:kinsoku/>
        <w:wordWrap/>
        <w:overflowPunct/>
        <w:topLinePunct w:val="0"/>
        <w:autoSpaceDE/>
        <w:autoSpaceDN/>
        <w:bidi w:val="0"/>
        <w:adjustRightInd/>
        <w:snapToGrid/>
        <w:spacing w:line="600" w:lineRule="exact"/>
        <w:ind w:right="128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附件：</w:t>
      </w:r>
    </w:p>
    <w:p w14:paraId="430EFF13">
      <w:pPr>
        <w:keepNext w:val="0"/>
        <w:keepLines w:val="0"/>
        <w:pageBreakBefore w:val="0"/>
        <w:widowControl w:val="0"/>
        <w:kinsoku/>
        <w:wordWrap/>
        <w:overflowPunct/>
        <w:topLinePunct w:val="0"/>
        <w:autoSpaceDE/>
        <w:autoSpaceDN/>
        <w:bidi w:val="0"/>
        <w:adjustRightInd/>
        <w:snapToGrid/>
        <w:spacing w:line="600" w:lineRule="exact"/>
        <w:ind w:right="-122" w:rightChars="0"/>
        <w:jc w:val="center"/>
        <w:textAlignment w:val="auto"/>
        <w:rPr>
          <w:rFonts w:hint="default" w:ascii="仿宋_GB2312" w:eastAsia="仿宋_GB2312"/>
          <w:sz w:val="32"/>
          <w:szCs w:val="32"/>
          <w:lang w:val="en-US" w:eastAsia="zh-CN"/>
        </w:rPr>
      </w:pPr>
      <w:r>
        <w:rPr>
          <w:rFonts w:hint="eastAsia" w:ascii="方正小标宋简体" w:hAnsi="方正小标宋简体" w:eastAsia="方正小标宋简体" w:cs="方正小标宋简体"/>
          <w:sz w:val="44"/>
          <w:szCs w:val="44"/>
          <w:u w:val="single"/>
          <w:lang w:val="en-US" w:eastAsia="zh-CN"/>
        </w:rPr>
        <w:t>蕉岭县科工商务局</w:t>
      </w:r>
      <w:r>
        <w:rPr>
          <w:rFonts w:hint="eastAsia" w:ascii="方正小标宋简体" w:hAnsi="方正小标宋简体" w:eastAsia="方正小标宋简体" w:cs="方正小标宋简体"/>
          <w:sz w:val="44"/>
          <w:szCs w:val="44"/>
          <w:lang w:val="en-US" w:eastAsia="zh-CN"/>
        </w:rPr>
        <w:t>2025年度“双随机、一公开”抽查计划表</w:t>
      </w:r>
    </w:p>
    <w:p w14:paraId="66015EA8">
      <w:pPr>
        <w:keepNext w:val="0"/>
        <w:keepLines w:val="0"/>
        <w:pageBreakBefore w:val="0"/>
        <w:widowControl w:val="0"/>
        <w:kinsoku/>
        <w:wordWrap/>
        <w:overflowPunct/>
        <w:topLinePunct w:val="0"/>
        <w:autoSpaceDE/>
        <w:autoSpaceDN/>
        <w:bidi w:val="0"/>
        <w:adjustRightInd/>
        <w:snapToGrid/>
        <w:spacing w:line="600" w:lineRule="exact"/>
        <w:ind w:right="1280"/>
        <w:jc w:val="both"/>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 xml:space="preserve">单位（盖章）： </w:t>
      </w:r>
      <w:r>
        <w:rPr>
          <w:rFonts w:hint="eastAsia" w:ascii="仿宋_GB2312" w:eastAsia="仿宋_GB2312"/>
          <w:sz w:val="32"/>
          <w:szCs w:val="32"/>
          <w:lang w:val="en-US" w:eastAsia="zh-CN"/>
        </w:rPr>
        <w:t>蕉岭县科工商务局                            时间：2025年3月10日</w:t>
      </w:r>
    </w:p>
    <w:tbl>
      <w:tblPr>
        <w:tblStyle w:val="9"/>
        <w:tblW w:w="14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3235"/>
        <w:gridCol w:w="1697"/>
        <w:gridCol w:w="2134"/>
        <w:gridCol w:w="1686"/>
        <w:gridCol w:w="1432"/>
        <w:gridCol w:w="1766"/>
        <w:gridCol w:w="2131"/>
      </w:tblGrid>
      <w:tr w14:paraId="351BB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596" w:type="dxa"/>
            <w:vAlign w:val="center"/>
          </w:tcPr>
          <w:p w14:paraId="240E75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序号</w:t>
            </w:r>
          </w:p>
        </w:tc>
        <w:tc>
          <w:tcPr>
            <w:tcW w:w="3235" w:type="dxa"/>
            <w:vAlign w:val="center"/>
          </w:tcPr>
          <w:p w14:paraId="4D57D15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计划名称</w:t>
            </w:r>
          </w:p>
        </w:tc>
        <w:tc>
          <w:tcPr>
            <w:tcW w:w="1697" w:type="dxa"/>
            <w:vAlign w:val="center"/>
          </w:tcPr>
          <w:p w14:paraId="4F462B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抽查事项类别</w:t>
            </w:r>
            <w:r>
              <w:rPr>
                <w:rFonts w:hint="eastAsia" w:ascii="黑体" w:hAnsi="黑体" w:eastAsia="黑体" w:cs="黑体"/>
                <w:i w:val="0"/>
                <w:iCs w:val="0"/>
                <w:color w:val="000000"/>
                <w:kern w:val="0"/>
                <w:sz w:val="24"/>
                <w:szCs w:val="24"/>
                <w:u w:val="none"/>
                <w:lang w:val="en-US" w:eastAsia="zh-CN" w:bidi="ar"/>
              </w:rPr>
              <w:br w:type="textWrapping"/>
            </w:r>
            <w:r>
              <w:rPr>
                <w:rFonts w:hint="eastAsia" w:ascii="黑体" w:hAnsi="黑体" w:eastAsia="黑体" w:cs="黑体"/>
                <w:i w:val="0"/>
                <w:iCs w:val="0"/>
                <w:color w:val="000000"/>
                <w:kern w:val="0"/>
                <w:sz w:val="24"/>
                <w:szCs w:val="24"/>
                <w:u w:val="none"/>
                <w:lang w:val="en-US" w:eastAsia="zh-CN" w:bidi="ar"/>
              </w:rPr>
              <w:t>（一般/重点）</w:t>
            </w:r>
          </w:p>
        </w:tc>
        <w:tc>
          <w:tcPr>
            <w:tcW w:w="2134" w:type="dxa"/>
            <w:vAlign w:val="center"/>
          </w:tcPr>
          <w:p w14:paraId="5F029C2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抽查对象的范围或者信用分级分类</w:t>
            </w:r>
          </w:p>
        </w:tc>
        <w:tc>
          <w:tcPr>
            <w:tcW w:w="1686" w:type="dxa"/>
            <w:vAlign w:val="center"/>
          </w:tcPr>
          <w:p w14:paraId="1E504BF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抽查对象总数(户/个）</w:t>
            </w:r>
          </w:p>
        </w:tc>
        <w:tc>
          <w:tcPr>
            <w:tcW w:w="1432" w:type="dxa"/>
            <w:vAlign w:val="center"/>
          </w:tcPr>
          <w:p w14:paraId="05E3D1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抽取比例（%）</w:t>
            </w:r>
          </w:p>
        </w:tc>
        <w:tc>
          <w:tcPr>
            <w:tcW w:w="1766" w:type="dxa"/>
            <w:vAlign w:val="center"/>
          </w:tcPr>
          <w:p w14:paraId="572BB33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抽查检查对象数(户/个）</w:t>
            </w:r>
          </w:p>
        </w:tc>
        <w:tc>
          <w:tcPr>
            <w:tcW w:w="2131" w:type="dxa"/>
            <w:vAlign w:val="center"/>
          </w:tcPr>
          <w:p w14:paraId="0FB3FFA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检查方式</w:t>
            </w:r>
          </w:p>
        </w:tc>
      </w:tr>
      <w:tr w14:paraId="35B98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596" w:type="dxa"/>
            <w:vAlign w:val="center"/>
          </w:tcPr>
          <w:p w14:paraId="334BB4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
                <w:sz w:val="24"/>
                <w:szCs w:val="24"/>
                <w:vertAlign w:val="baseline"/>
                <w:lang w:val="en-US" w:eastAsia="zh-CN"/>
              </w:rPr>
            </w:pPr>
            <w:r>
              <w:rPr>
                <w:rFonts w:hint="eastAsia" w:ascii="仿宋_GB2312" w:hAnsi="仿宋_GB2312" w:eastAsia="仿宋_GB2312" w:cs="仿宋"/>
                <w:i w:val="0"/>
                <w:iCs w:val="0"/>
                <w:color w:val="000000"/>
                <w:kern w:val="0"/>
                <w:sz w:val="24"/>
                <w:szCs w:val="24"/>
                <w:u w:val="none"/>
                <w:lang w:val="en-US" w:eastAsia="zh-CN" w:bidi="ar"/>
              </w:rPr>
              <w:t>1</w:t>
            </w:r>
          </w:p>
        </w:tc>
        <w:tc>
          <w:tcPr>
            <w:tcW w:w="3235" w:type="dxa"/>
            <w:vAlign w:val="center"/>
          </w:tcPr>
          <w:p w14:paraId="68A000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
                <w:sz w:val="24"/>
                <w:szCs w:val="24"/>
                <w:vertAlign w:val="baseline"/>
                <w:lang w:val="en-US" w:eastAsia="zh-CN"/>
              </w:rPr>
            </w:pPr>
            <w:r>
              <w:rPr>
                <w:rFonts w:hint="eastAsia" w:ascii="仿宋_GB2312" w:hAnsi="仿宋_GB2312" w:eastAsia="仿宋_GB2312" w:cs="仿宋"/>
                <w:sz w:val="24"/>
                <w:szCs w:val="24"/>
                <w:vertAlign w:val="baseline"/>
                <w:lang w:val="en-US" w:eastAsia="zh-CN"/>
              </w:rPr>
              <w:t>单用途商业预付卡管理</w:t>
            </w:r>
          </w:p>
        </w:tc>
        <w:tc>
          <w:tcPr>
            <w:tcW w:w="1697" w:type="dxa"/>
            <w:vAlign w:val="center"/>
          </w:tcPr>
          <w:p w14:paraId="56F58C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
                <w:sz w:val="24"/>
                <w:szCs w:val="24"/>
                <w:vertAlign w:val="baseline"/>
                <w:lang w:val="en-US" w:eastAsia="zh-CN"/>
              </w:rPr>
            </w:pPr>
            <w:r>
              <w:rPr>
                <w:rFonts w:hint="eastAsia" w:ascii="仿宋_GB2312" w:hAnsi="仿宋_GB2312" w:eastAsia="仿宋_GB2312" w:cs="仿宋"/>
                <w:sz w:val="24"/>
                <w:szCs w:val="24"/>
                <w:vertAlign w:val="baseline"/>
                <w:lang w:val="en-US" w:eastAsia="zh-CN"/>
              </w:rPr>
              <w:t>一般</w:t>
            </w:r>
          </w:p>
        </w:tc>
        <w:tc>
          <w:tcPr>
            <w:tcW w:w="2134" w:type="dxa"/>
            <w:vAlign w:val="center"/>
          </w:tcPr>
          <w:p w14:paraId="521852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
                <w:sz w:val="24"/>
                <w:szCs w:val="24"/>
                <w:vertAlign w:val="baseline"/>
                <w:lang w:val="en-US" w:eastAsia="zh-CN"/>
              </w:rPr>
            </w:pPr>
            <w:r>
              <w:rPr>
                <w:rFonts w:hint="eastAsia" w:ascii="仿宋_GB2312" w:hAnsi="仿宋_GB2312" w:eastAsia="仿宋_GB2312" w:cs="仿宋"/>
                <w:sz w:val="24"/>
                <w:szCs w:val="24"/>
                <w:vertAlign w:val="baseline"/>
                <w:lang w:val="en-US" w:eastAsia="zh-CN"/>
              </w:rPr>
              <w:t>蕉岭县</w:t>
            </w:r>
          </w:p>
        </w:tc>
        <w:tc>
          <w:tcPr>
            <w:tcW w:w="1686" w:type="dxa"/>
            <w:vAlign w:val="center"/>
          </w:tcPr>
          <w:p w14:paraId="70AA917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_GB2312" w:hAnsi="仿宋_GB2312" w:eastAsia="仿宋_GB2312" w:cs="仿宋"/>
                <w:sz w:val="24"/>
                <w:szCs w:val="24"/>
                <w:vertAlign w:val="baseline"/>
                <w:lang w:val="en-US" w:eastAsia="zh-CN"/>
              </w:rPr>
            </w:pPr>
            <w:r>
              <w:rPr>
                <w:rFonts w:hint="eastAsia" w:ascii="仿宋_GB2312" w:hAnsi="仿宋_GB2312" w:eastAsia="仿宋_GB2312" w:cs="仿宋"/>
                <w:sz w:val="24"/>
                <w:szCs w:val="24"/>
                <w:vertAlign w:val="baseline"/>
                <w:lang w:val="en-US" w:eastAsia="zh-CN"/>
              </w:rPr>
              <w:t>4</w:t>
            </w:r>
          </w:p>
        </w:tc>
        <w:tc>
          <w:tcPr>
            <w:tcW w:w="1432" w:type="dxa"/>
            <w:vAlign w:val="center"/>
          </w:tcPr>
          <w:p w14:paraId="4457DFCC">
            <w:pPr>
              <w:keepNext w:val="0"/>
              <w:keepLines w:val="0"/>
              <w:pageBreakBefore w:val="0"/>
              <w:kinsoku/>
              <w:wordWrap/>
              <w:overflowPunct/>
              <w:topLinePunct w:val="0"/>
              <w:autoSpaceDE/>
              <w:autoSpaceDN/>
              <w:bidi w:val="0"/>
              <w:adjustRightInd/>
              <w:snapToGrid/>
              <w:jc w:val="center"/>
              <w:rPr>
                <w:rFonts w:hint="default" w:ascii="仿宋_GB2312" w:hAnsi="仿宋_GB2312" w:eastAsia="仿宋_GB2312" w:cs="仿宋"/>
                <w:sz w:val="24"/>
                <w:szCs w:val="24"/>
                <w:vertAlign w:val="baseline"/>
                <w:lang w:val="en-US" w:eastAsia="zh-CN"/>
              </w:rPr>
            </w:pPr>
            <w:r>
              <w:rPr>
                <w:rFonts w:hint="eastAsia" w:ascii="仿宋_GB2312" w:hAnsi="仿宋_GB2312" w:eastAsia="仿宋_GB2312" w:cs="仿宋"/>
                <w:sz w:val="24"/>
                <w:szCs w:val="24"/>
                <w:vertAlign w:val="baseline"/>
                <w:lang w:val="en-US" w:eastAsia="zh-CN"/>
              </w:rPr>
              <w:t>50%</w:t>
            </w:r>
          </w:p>
        </w:tc>
        <w:tc>
          <w:tcPr>
            <w:tcW w:w="1766" w:type="dxa"/>
            <w:vAlign w:val="center"/>
          </w:tcPr>
          <w:p w14:paraId="2B615A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_GB2312" w:hAnsi="仿宋_GB2312" w:eastAsia="仿宋_GB2312" w:cs="仿宋"/>
                <w:sz w:val="24"/>
                <w:szCs w:val="24"/>
                <w:vertAlign w:val="baseline"/>
                <w:lang w:val="en-US" w:eastAsia="zh-CN"/>
              </w:rPr>
            </w:pPr>
            <w:r>
              <w:rPr>
                <w:rFonts w:hint="eastAsia" w:ascii="仿宋_GB2312" w:hAnsi="仿宋_GB2312" w:eastAsia="仿宋_GB2312" w:cs="仿宋"/>
                <w:sz w:val="24"/>
                <w:szCs w:val="24"/>
                <w:vertAlign w:val="baseline"/>
                <w:lang w:val="en-US" w:eastAsia="zh-CN"/>
              </w:rPr>
              <w:t>2</w:t>
            </w:r>
          </w:p>
        </w:tc>
        <w:tc>
          <w:tcPr>
            <w:tcW w:w="2131" w:type="dxa"/>
            <w:vAlign w:val="center"/>
          </w:tcPr>
          <w:p w14:paraId="798BFA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
                <w:sz w:val="24"/>
                <w:szCs w:val="24"/>
                <w:vertAlign w:val="baseline"/>
                <w:lang w:val="en-US" w:eastAsia="zh-CN"/>
              </w:rPr>
            </w:pPr>
            <w:r>
              <w:rPr>
                <w:rFonts w:hint="eastAsia" w:ascii="仿宋_GB2312" w:hAnsi="仿宋_GB2312" w:eastAsia="仿宋_GB2312" w:cs="仿宋"/>
                <w:sz w:val="24"/>
                <w:szCs w:val="24"/>
                <w:vertAlign w:val="baseline"/>
                <w:lang w:val="en-US" w:eastAsia="zh-CN"/>
              </w:rPr>
              <w:t>现场检查、书面检查相结合</w:t>
            </w:r>
          </w:p>
        </w:tc>
      </w:tr>
      <w:tr w14:paraId="3A57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96" w:type="dxa"/>
            <w:vAlign w:val="center"/>
          </w:tcPr>
          <w:p w14:paraId="5E9E26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_GB2312" w:hAnsi="仿宋_GB2312" w:eastAsia="仿宋_GB2312"/>
                <w:sz w:val="24"/>
                <w:szCs w:val="24"/>
                <w:vertAlign w:val="baseline"/>
                <w:lang w:val="en-US" w:eastAsia="zh-CN"/>
              </w:rPr>
            </w:pPr>
            <w:r>
              <w:rPr>
                <w:rFonts w:hint="eastAsia" w:ascii="仿宋_GB2312" w:hAnsi="仿宋_GB2312" w:eastAsia="仿宋_GB2312" w:cs="仿宋"/>
                <w:i w:val="0"/>
                <w:iCs w:val="0"/>
                <w:color w:val="000000"/>
                <w:kern w:val="0"/>
                <w:sz w:val="24"/>
                <w:szCs w:val="24"/>
                <w:u w:val="none"/>
                <w:lang w:val="en-US" w:eastAsia="zh-CN" w:bidi="ar"/>
              </w:rPr>
              <w:t>2</w:t>
            </w:r>
          </w:p>
        </w:tc>
        <w:tc>
          <w:tcPr>
            <w:tcW w:w="3235" w:type="dxa"/>
            <w:vAlign w:val="center"/>
          </w:tcPr>
          <w:p w14:paraId="3A111BE1">
            <w:pPr>
              <w:keepNext w:val="0"/>
              <w:keepLines w:val="0"/>
              <w:pageBreakBefore w:val="0"/>
              <w:kinsoku/>
              <w:wordWrap/>
              <w:overflowPunct/>
              <w:topLinePunct w:val="0"/>
              <w:autoSpaceDE/>
              <w:autoSpaceDN/>
              <w:bidi w:val="0"/>
              <w:adjustRightInd/>
              <w:snapToGrid/>
              <w:jc w:val="center"/>
              <w:rPr>
                <w:rFonts w:hint="default"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是否按规定经营对外劳务输出市场行为</w:t>
            </w:r>
          </w:p>
        </w:tc>
        <w:tc>
          <w:tcPr>
            <w:tcW w:w="1697" w:type="dxa"/>
            <w:vAlign w:val="center"/>
          </w:tcPr>
          <w:p w14:paraId="74C63318">
            <w:pPr>
              <w:keepNext w:val="0"/>
              <w:keepLines w:val="0"/>
              <w:pageBreakBefore w:val="0"/>
              <w:kinsoku/>
              <w:wordWrap/>
              <w:overflowPunct/>
              <w:topLinePunct w:val="0"/>
              <w:autoSpaceDE/>
              <w:autoSpaceDN/>
              <w:bidi w:val="0"/>
              <w:adjustRightInd/>
              <w:snapToGrid/>
              <w:jc w:val="center"/>
              <w:rPr>
                <w:rFonts w:hint="default"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一般</w:t>
            </w:r>
          </w:p>
        </w:tc>
        <w:tc>
          <w:tcPr>
            <w:tcW w:w="2134" w:type="dxa"/>
            <w:vAlign w:val="center"/>
          </w:tcPr>
          <w:p w14:paraId="1FA29FED">
            <w:pPr>
              <w:keepNext w:val="0"/>
              <w:keepLines w:val="0"/>
              <w:pageBreakBefore w:val="0"/>
              <w:kinsoku/>
              <w:wordWrap/>
              <w:overflowPunct/>
              <w:topLinePunct w:val="0"/>
              <w:autoSpaceDE/>
              <w:autoSpaceDN/>
              <w:bidi w:val="0"/>
              <w:adjustRightInd/>
              <w:snapToGrid/>
              <w:jc w:val="center"/>
              <w:rPr>
                <w:rFonts w:hint="default"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蕉岭县</w:t>
            </w:r>
          </w:p>
        </w:tc>
        <w:tc>
          <w:tcPr>
            <w:tcW w:w="1686" w:type="dxa"/>
            <w:vAlign w:val="center"/>
          </w:tcPr>
          <w:p w14:paraId="58B69576">
            <w:pPr>
              <w:keepNext w:val="0"/>
              <w:keepLines w:val="0"/>
              <w:pageBreakBefore w:val="0"/>
              <w:kinsoku/>
              <w:wordWrap/>
              <w:overflowPunct/>
              <w:topLinePunct w:val="0"/>
              <w:autoSpaceDE/>
              <w:autoSpaceDN/>
              <w:bidi w:val="0"/>
              <w:adjustRightInd/>
              <w:snapToGrid/>
              <w:jc w:val="center"/>
              <w:rPr>
                <w:rFonts w:hint="default"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4</w:t>
            </w:r>
          </w:p>
        </w:tc>
        <w:tc>
          <w:tcPr>
            <w:tcW w:w="1432" w:type="dxa"/>
            <w:vAlign w:val="center"/>
          </w:tcPr>
          <w:p w14:paraId="1AF30FFE">
            <w:pPr>
              <w:keepNext w:val="0"/>
              <w:keepLines w:val="0"/>
              <w:pageBreakBefore w:val="0"/>
              <w:kinsoku/>
              <w:wordWrap/>
              <w:overflowPunct/>
              <w:topLinePunct w:val="0"/>
              <w:autoSpaceDE/>
              <w:autoSpaceDN/>
              <w:bidi w:val="0"/>
              <w:adjustRightInd/>
              <w:snapToGrid/>
              <w:jc w:val="center"/>
              <w:rPr>
                <w:rFonts w:hint="default"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50%</w:t>
            </w:r>
          </w:p>
        </w:tc>
        <w:tc>
          <w:tcPr>
            <w:tcW w:w="1766" w:type="dxa"/>
            <w:vAlign w:val="center"/>
          </w:tcPr>
          <w:p w14:paraId="5688616B">
            <w:pPr>
              <w:keepNext w:val="0"/>
              <w:keepLines w:val="0"/>
              <w:pageBreakBefore w:val="0"/>
              <w:kinsoku/>
              <w:wordWrap/>
              <w:overflowPunct/>
              <w:topLinePunct w:val="0"/>
              <w:autoSpaceDE/>
              <w:autoSpaceDN/>
              <w:bidi w:val="0"/>
              <w:adjustRightInd/>
              <w:snapToGrid/>
              <w:jc w:val="center"/>
              <w:rPr>
                <w:rFonts w:hint="default"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2</w:t>
            </w:r>
          </w:p>
        </w:tc>
        <w:tc>
          <w:tcPr>
            <w:tcW w:w="2131" w:type="dxa"/>
            <w:vAlign w:val="center"/>
          </w:tcPr>
          <w:p w14:paraId="627F1AFF">
            <w:pPr>
              <w:keepNext w:val="0"/>
              <w:keepLines w:val="0"/>
              <w:pageBreakBefore w:val="0"/>
              <w:kinsoku/>
              <w:wordWrap/>
              <w:overflowPunct/>
              <w:topLinePunct w:val="0"/>
              <w:autoSpaceDE/>
              <w:autoSpaceDN/>
              <w:bidi w:val="0"/>
              <w:adjustRightInd/>
              <w:snapToGrid/>
              <w:jc w:val="center"/>
              <w:rPr>
                <w:rFonts w:hint="default" w:ascii="仿宋_GB2312" w:hAnsi="仿宋_GB2312" w:eastAsia="仿宋_GB2312"/>
                <w:sz w:val="24"/>
                <w:szCs w:val="24"/>
                <w:vertAlign w:val="baseline"/>
                <w:lang w:val="en-US" w:eastAsia="zh-CN"/>
              </w:rPr>
            </w:pPr>
            <w:r>
              <w:rPr>
                <w:rFonts w:hint="eastAsia" w:ascii="仿宋_GB2312" w:hAnsi="仿宋_GB2312" w:eastAsia="仿宋_GB2312" w:cs="仿宋"/>
                <w:sz w:val="24"/>
                <w:szCs w:val="24"/>
              </w:rPr>
              <w:t>现场检查、书面检查相结合</w:t>
            </w:r>
          </w:p>
        </w:tc>
      </w:tr>
      <w:tr w14:paraId="2C046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96" w:type="dxa"/>
            <w:vAlign w:val="center"/>
          </w:tcPr>
          <w:p w14:paraId="68A3BA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_GB2312" w:hAnsi="仿宋_GB2312" w:eastAsia="仿宋_GB2312" w:cs="仿宋"/>
                <w:i w:val="0"/>
                <w:iCs w:val="0"/>
                <w:color w:val="000000"/>
                <w:kern w:val="0"/>
                <w:sz w:val="24"/>
                <w:szCs w:val="24"/>
                <w:u w:val="none"/>
                <w:lang w:val="en-US" w:eastAsia="zh-CN" w:bidi="ar"/>
              </w:rPr>
            </w:pPr>
            <w:r>
              <w:rPr>
                <w:rFonts w:hint="eastAsia" w:ascii="仿宋_GB2312" w:hAnsi="仿宋_GB2312" w:eastAsia="仿宋_GB2312" w:cs="仿宋"/>
                <w:i w:val="0"/>
                <w:iCs w:val="0"/>
                <w:color w:val="000000"/>
                <w:kern w:val="0"/>
                <w:sz w:val="24"/>
                <w:szCs w:val="24"/>
                <w:u w:val="none"/>
                <w:lang w:val="en-US" w:eastAsia="zh-CN" w:bidi="ar"/>
              </w:rPr>
              <w:t>3</w:t>
            </w:r>
          </w:p>
        </w:tc>
        <w:tc>
          <w:tcPr>
            <w:tcW w:w="3235" w:type="dxa"/>
            <w:vAlign w:val="center"/>
          </w:tcPr>
          <w:p w14:paraId="5BC01674">
            <w:pPr>
              <w:keepNext w:val="0"/>
              <w:keepLines w:val="0"/>
              <w:pageBreakBefore w:val="0"/>
              <w:kinsoku/>
              <w:wordWrap/>
              <w:overflowPunct/>
              <w:topLinePunct w:val="0"/>
              <w:autoSpaceDE/>
              <w:autoSpaceDN/>
              <w:bidi w:val="0"/>
              <w:adjustRightInd/>
              <w:snapToGrid/>
              <w:jc w:val="center"/>
              <w:rPr>
                <w:rFonts w:hint="eastAsia"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是否将劳务输出报备材料向商务主管部门备案</w:t>
            </w:r>
          </w:p>
        </w:tc>
        <w:tc>
          <w:tcPr>
            <w:tcW w:w="1697" w:type="dxa"/>
            <w:vAlign w:val="center"/>
          </w:tcPr>
          <w:p w14:paraId="6358575A">
            <w:pPr>
              <w:keepNext w:val="0"/>
              <w:keepLines w:val="0"/>
              <w:pageBreakBefore w:val="0"/>
              <w:kinsoku/>
              <w:wordWrap/>
              <w:overflowPunct/>
              <w:topLinePunct w:val="0"/>
              <w:autoSpaceDE/>
              <w:autoSpaceDN/>
              <w:bidi w:val="0"/>
              <w:adjustRightInd/>
              <w:snapToGrid/>
              <w:jc w:val="center"/>
              <w:rPr>
                <w:rFonts w:hint="default"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一般</w:t>
            </w:r>
          </w:p>
        </w:tc>
        <w:tc>
          <w:tcPr>
            <w:tcW w:w="2134" w:type="dxa"/>
            <w:vAlign w:val="center"/>
          </w:tcPr>
          <w:p w14:paraId="62E2B4C9">
            <w:pPr>
              <w:keepNext w:val="0"/>
              <w:keepLines w:val="0"/>
              <w:pageBreakBefore w:val="0"/>
              <w:kinsoku/>
              <w:wordWrap/>
              <w:overflowPunct/>
              <w:topLinePunct w:val="0"/>
              <w:autoSpaceDE/>
              <w:autoSpaceDN/>
              <w:bidi w:val="0"/>
              <w:adjustRightInd/>
              <w:snapToGrid/>
              <w:jc w:val="center"/>
              <w:rPr>
                <w:rFonts w:hint="default"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蕉岭县</w:t>
            </w:r>
          </w:p>
        </w:tc>
        <w:tc>
          <w:tcPr>
            <w:tcW w:w="1686" w:type="dxa"/>
            <w:vAlign w:val="center"/>
          </w:tcPr>
          <w:p w14:paraId="6CD27A82">
            <w:pPr>
              <w:keepNext w:val="0"/>
              <w:keepLines w:val="0"/>
              <w:pageBreakBefore w:val="0"/>
              <w:kinsoku/>
              <w:wordWrap/>
              <w:overflowPunct/>
              <w:topLinePunct w:val="0"/>
              <w:autoSpaceDE/>
              <w:autoSpaceDN/>
              <w:bidi w:val="0"/>
              <w:adjustRightInd/>
              <w:snapToGrid/>
              <w:jc w:val="center"/>
              <w:rPr>
                <w:rFonts w:hint="default"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4</w:t>
            </w:r>
          </w:p>
        </w:tc>
        <w:tc>
          <w:tcPr>
            <w:tcW w:w="1432" w:type="dxa"/>
            <w:vAlign w:val="center"/>
          </w:tcPr>
          <w:p w14:paraId="6F844B5F">
            <w:pPr>
              <w:keepNext w:val="0"/>
              <w:keepLines w:val="0"/>
              <w:pageBreakBefore w:val="0"/>
              <w:kinsoku/>
              <w:wordWrap/>
              <w:overflowPunct/>
              <w:topLinePunct w:val="0"/>
              <w:autoSpaceDE/>
              <w:autoSpaceDN/>
              <w:bidi w:val="0"/>
              <w:adjustRightInd/>
              <w:snapToGrid/>
              <w:jc w:val="center"/>
              <w:rPr>
                <w:rFonts w:hint="default"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50%</w:t>
            </w:r>
          </w:p>
        </w:tc>
        <w:tc>
          <w:tcPr>
            <w:tcW w:w="1766" w:type="dxa"/>
            <w:vAlign w:val="center"/>
          </w:tcPr>
          <w:p w14:paraId="27A28303">
            <w:pPr>
              <w:keepNext w:val="0"/>
              <w:keepLines w:val="0"/>
              <w:pageBreakBefore w:val="0"/>
              <w:kinsoku/>
              <w:wordWrap/>
              <w:overflowPunct/>
              <w:topLinePunct w:val="0"/>
              <w:autoSpaceDE/>
              <w:autoSpaceDN/>
              <w:bidi w:val="0"/>
              <w:adjustRightInd/>
              <w:snapToGrid/>
              <w:jc w:val="center"/>
              <w:rPr>
                <w:rFonts w:hint="default"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2</w:t>
            </w:r>
          </w:p>
        </w:tc>
        <w:tc>
          <w:tcPr>
            <w:tcW w:w="2131" w:type="dxa"/>
            <w:vAlign w:val="center"/>
          </w:tcPr>
          <w:p w14:paraId="5556DCED">
            <w:pPr>
              <w:keepNext w:val="0"/>
              <w:keepLines w:val="0"/>
              <w:pageBreakBefore w:val="0"/>
              <w:kinsoku/>
              <w:wordWrap/>
              <w:overflowPunct/>
              <w:topLinePunct w:val="0"/>
              <w:autoSpaceDE/>
              <w:autoSpaceDN/>
              <w:bidi w:val="0"/>
              <w:adjustRightInd/>
              <w:snapToGrid/>
              <w:jc w:val="center"/>
              <w:rPr>
                <w:rFonts w:hint="default" w:ascii="仿宋_GB2312" w:hAnsi="仿宋_GB2312" w:eastAsia="仿宋_GB2312"/>
                <w:sz w:val="24"/>
                <w:szCs w:val="24"/>
                <w:vertAlign w:val="baseline"/>
                <w:lang w:val="en-US" w:eastAsia="zh-CN"/>
              </w:rPr>
            </w:pPr>
            <w:r>
              <w:rPr>
                <w:rFonts w:hint="eastAsia" w:ascii="仿宋_GB2312" w:hAnsi="仿宋_GB2312" w:eastAsia="仿宋_GB2312" w:cs="仿宋"/>
                <w:sz w:val="24"/>
                <w:szCs w:val="24"/>
              </w:rPr>
              <w:t>现场检查、书面检查相结合</w:t>
            </w:r>
          </w:p>
        </w:tc>
      </w:tr>
      <w:tr w14:paraId="0605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96" w:type="dxa"/>
            <w:vAlign w:val="center"/>
          </w:tcPr>
          <w:p w14:paraId="3DEF920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_GB2312" w:hAnsi="仿宋_GB2312" w:eastAsia="仿宋_GB2312" w:cs="仿宋"/>
                <w:i w:val="0"/>
                <w:iCs w:val="0"/>
                <w:color w:val="000000"/>
                <w:kern w:val="0"/>
                <w:sz w:val="24"/>
                <w:szCs w:val="24"/>
                <w:u w:val="none"/>
                <w:lang w:val="en-US" w:eastAsia="zh-CN" w:bidi="ar"/>
              </w:rPr>
            </w:pPr>
            <w:r>
              <w:rPr>
                <w:rFonts w:hint="eastAsia" w:ascii="仿宋_GB2312" w:hAnsi="仿宋_GB2312" w:eastAsia="仿宋_GB2312" w:cs="仿宋"/>
                <w:i w:val="0"/>
                <w:iCs w:val="0"/>
                <w:color w:val="000000"/>
                <w:kern w:val="0"/>
                <w:sz w:val="24"/>
                <w:szCs w:val="24"/>
                <w:u w:val="none"/>
                <w:lang w:val="en-US" w:eastAsia="zh-CN" w:bidi="ar"/>
              </w:rPr>
              <w:t>4</w:t>
            </w:r>
          </w:p>
        </w:tc>
        <w:tc>
          <w:tcPr>
            <w:tcW w:w="3235" w:type="dxa"/>
            <w:vAlign w:val="center"/>
          </w:tcPr>
          <w:p w14:paraId="5D35BDFB">
            <w:pPr>
              <w:keepNext w:val="0"/>
              <w:keepLines w:val="0"/>
              <w:pageBreakBefore w:val="0"/>
              <w:kinsoku/>
              <w:wordWrap/>
              <w:overflowPunct/>
              <w:topLinePunct w:val="0"/>
              <w:autoSpaceDE/>
              <w:autoSpaceDN/>
              <w:bidi w:val="0"/>
              <w:adjustRightInd/>
              <w:snapToGrid/>
              <w:jc w:val="center"/>
              <w:rPr>
                <w:rFonts w:hint="eastAsia" w:ascii="仿宋_GB2312" w:hAnsi="仿宋_GB2312" w:eastAsia="仿宋_GB2312"/>
                <w:sz w:val="24"/>
                <w:szCs w:val="24"/>
                <w:vertAlign w:val="baseline"/>
                <w:lang w:val="en-US" w:eastAsia="zh-CN"/>
              </w:rPr>
            </w:pPr>
            <w:r>
              <w:rPr>
                <w:rFonts w:hint="eastAsia" w:ascii="仿宋_GB2312" w:hAnsi="仿宋_GB2312" w:eastAsia="仿宋_GB2312" w:cstheme="minorBidi"/>
                <w:kern w:val="2"/>
                <w:sz w:val="24"/>
                <w:szCs w:val="24"/>
                <w:vertAlign w:val="baseline"/>
                <w:lang w:val="en-US" w:eastAsia="zh-CN" w:bidi="ar-SA"/>
              </w:rPr>
              <w:t>是否依法取得对外劳务合作经营资格从事对外</w:t>
            </w:r>
          </w:p>
        </w:tc>
        <w:tc>
          <w:tcPr>
            <w:tcW w:w="1697" w:type="dxa"/>
            <w:vAlign w:val="center"/>
          </w:tcPr>
          <w:p w14:paraId="2872E6AF">
            <w:pPr>
              <w:keepNext w:val="0"/>
              <w:keepLines w:val="0"/>
              <w:pageBreakBefore w:val="0"/>
              <w:kinsoku/>
              <w:wordWrap/>
              <w:overflowPunct/>
              <w:topLinePunct w:val="0"/>
              <w:autoSpaceDE/>
              <w:autoSpaceDN/>
              <w:bidi w:val="0"/>
              <w:adjustRightInd/>
              <w:snapToGrid/>
              <w:jc w:val="center"/>
              <w:rPr>
                <w:rFonts w:hint="default"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一般</w:t>
            </w:r>
          </w:p>
        </w:tc>
        <w:tc>
          <w:tcPr>
            <w:tcW w:w="2134" w:type="dxa"/>
            <w:vAlign w:val="center"/>
          </w:tcPr>
          <w:p w14:paraId="710E993D">
            <w:pPr>
              <w:keepNext w:val="0"/>
              <w:keepLines w:val="0"/>
              <w:pageBreakBefore w:val="0"/>
              <w:kinsoku/>
              <w:wordWrap/>
              <w:overflowPunct/>
              <w:topLinePunct w:val="0"/>
              <w:autoSpaceDE/>
              <w:autoSpaceDN/>
              <w:bidi w:val="0"/>
              <w:adjustRightInd/>
              <w:snapToGrid/>
              <w:jc w:val="center"/>
              <w:rPr>
                <w:rFonts w:hint="default"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蕉岭县</w:t>
            </w:r>
          </w:p>
        </w:tc>
        <w:tc>
          <w:tcPr>
            <w:tcW w:w="1686" w:type="dxa"/>
            <w:vAlign w:val="center"/>
          </w:tcPr>
          <w:p w14:paraId="05DCD8F0">
            <w:pPr>
              <w:keepNext w:val="0"/>
              <w:keepLines w:val="0"/>
              <w:pageBreakBefore w:val="0"/>
              <w:kinsoku/>
              <w:wordWrap/>
              <w:overflowPunct/>
              <w:topLinePunct w:val="0"/>
              <w:autoSpaceDE/>
              <w:autoSpaceDN/>
              <w:bidi w:val="0"/>
              <w:adjustRightInd/>
              <w:snapToGrid/>
              <w:jc w:val="center"/>
              <w:rPr>
                <w:rFonts w:hint="default"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4</w:t>
            </w:r>
          </w:p>
        </w:tc>
        <w:tc>
          <w:tcPr>
            <w:tcW w:w="1432" w:type="dxa"/>
            <w:vAlign w:val="center"/>
          </w:tcPr>
          <w:p w14:paraId="3BBB8B5A">
            <w:pPr>
              <w:keepNext w:val="0"/>
              <w:keepLines w:val="0"/>
              <w:pageBreakBefore w:val="0"/>
              <w:kinsoku/>
              <w:wordWrap/>
              <w:overflowPunct/>
              <w:topLinePunct w:val="0"/>
              <w:autoSpaceDE/>
              <w:autoSpaceDN/>
              <w:bidi w:val="0"/>
              <w:adjustRightInd/>
              <w:snapToGrid/>
              <w:jc w:val="center"/>
              <w:rPr>
                <w:rFonts w:hint="default"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50%</w:t>
            </w:r>
          </w:p>
        </w:tc>
        <w:tc>
          <w:tcPr>
            <w:tcW w:w="1766" w:type="dxa"/>
            <w:vAlign w:val="center"/>
          </w:tcPr>
          <w:p w14:paraId="57B5CC75">
            <w:pPr>
              <w:keepNext w:val="0"/>
              <w:keepLines w:val="0"/>
              <w:pageBreakBefore w:val="0"/>
              <w:kinsoku/>
              <w:wordWrap/>
              <w:overflowPunct/>
              <w:topLinePunct w:val="0"/>
              <w:autoSpaceDE/>
              <w:autoSpaceDN/>
              <w:bidi w:val="0"/>
              <w:adjustRightInd/>
              <w:snapToGrid/>
              <w:jc w:val="center"/>
              <w:rPr>
                <w:rFonts w:hint="default"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2</w:t>
            </w:r>
          </w:p>
        </w:tc>
        <w:tc>
          <w:tcPr>
            <w:tcW w:w="2131" w:type="dxa"/>
            <w:vAlign w:val="center"/>
          </w:tcPr>
          <w:p w14:paraId="534C5688">
            <w:pPr>
              <w:keepNext w:val="0"/>
              <w:keepLines w:val="0"/>
              <w:pageBreakBefore w:val="0"/>
              <w:kinsoku/>
              <w:wordWrap/>
              <w:overflowPunct/>
              <w:topLinePunct w:val="0"/>
              <w:autoSpaceDE/>
              <w:autoSpaceDN/>
              <w:bidi w:val="0"/>
              <w:adjustRightInd/>
              <w:snapToGrid/>
              <w:jc w:val="center"/>
              <w:rPr>
                <w:rFonts w:hint="default" w:ascii="仿宋_GB2312" w:hAnsi="仿宋_GB2312" w:eastAsia="仿宋_GB2312"/>
                <w:sz w:val="24"/>
                <w:szCs w:val="24"/>
                <w:vertAlign w:val="baseline"/>
                <w:lang w:val="en-US" w:eastAsia="zh-CN"/>
              </w:rPr>
            </w:pPr>
            <w:r>
              <w:rPr>
                <w:rFonts w:hint="eastAsia" w:ascii="仿宋_GB2312" w:hAnsi="仿宋_GB2312" w:eastAsia="仿宋_GB2312" w:cs="仿宋"/>
                <w:sz w:val="24"/>
                <w:szCs w:val="24"/>
              </w:rPr>
              <w:t>现场检查、书面检查相结合</w:t>
            </w:r>
          </w:p>
        </w:tc>
      </w:tr>
      <w:tr w14:paraId="586A4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96" w:type="dxa"/>
            <w:vAlign w:val="center"/>
          </w:tcPr>
          <w:p w14:paraId="1BF1F7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_GB2312" w:hAnsi="仿宋_GB2312" w:eastAsia="仿宋_GB2312" w:cs="仿宋"/>
                <w:i w:val="0"/>
                <w:iCs w:val="0"/>
                <w:color w:val="000000"/>
                <w:kern w:val="0"/>
                <w:sz w:val="24"/>
                <w:szCs w:val="24"/>
                <w:u w:val="none"/>
                <w:lang w:val="en-US" w:eastAsia="zh-CN" w:bidi="ar"/>
              </w:rPr>
            </w:pPr>
            <w:r>
              <w:rPr>
                <w:rFonts w:hint="eastAsia" w:ascii="仿宋_GB2312" w:hAnsi="仿宋_GB2312" w:eastAsia="仿宋_GB2312" w:cs="仿宋"/>
                <w:i w:val="0"/>
                <w:iCs w:val="0"/>
                <w:color w:val="000000"/>
                <w:kern w:val="0"/>
                <w:sz w:val="24"/>
                <w:szCs w:val="24"/>
                <w:u w:val="none"/>
                <w:lang w:val="en-US" w:eastAsia="zh-CN" w:bidi="ar"/>
              </w:rPr>
              <w:t>5</w:t>
            </w:r>
          </w:p>
        </w:tc>
        <w:tc>
          <w:tcPr>
            <w:tcW w:w="3235" w:type="dxa"/>
            <w:vAlign w:val="center"/>
          </w:tcPr>
          <w:p w14:paraId="1CF9D326">
            <w:pPr>
              <w:keepNext w:val="0"/>
              <w:keepLines w:val="0"/>
              <w:pageBreakBefore w:val="0"/>
              <w:kinsoku/>
              <w:wordWrap/>
              <w:overflowPunct/>
              <w:topLinePunct w:val="0"/>
              <w:autoSpaceDE/>
              <w:autoSpaceDN/>
              <w:bidi w:val="0"/>
              <w:adjustRightInd/>
              <w:snapToGrid/>
              <w:jc w:val="center"/>
              <w:rPr>
                <w:rFonts w:hint="eastAsia"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民用爆炸物品生产企业进行监督检查</w:t>
            </w:r>
          </w:p>
        </w:tc>
        <w:tc>
          <w:tcPr>
            <w:tcW w:w="1697" w:type="dxa"/>
            <w:vAlign w:val="center"/>
          </w:tcPr>
          <w:p w14:paraId="071C637A">
            <w:pPr>
              <w:keepNext w:val="0"/>
              <w:keepLines w:val="0"/>
              <w:pageBreakBefore w:val="0"/>
              <w:kinsoku/>
              <w:wordWrap/>
              <w:overflowPunct/>
              <w:topLinePunct w:val="0"/>
              <w:autoSpaceDE/>
              <w:autoSpaceDN/>
              <w:bidi w:val="0"/>
              <w:adjustRightInd/>
              <w:snapToGrid/>
              <w:jc w:val="center"/>
              <w:rPr>
                <w:rFonts w:hint="default"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一般</w:t>
            </w:r>
          </w:p>
        </w:tc>
        <w:tc>
          <w:tcPr>
            <w:tcW w:w="2134" w:type="dxa"/>
            <w:vAlign w:val="center"/>
          </w:tcPr>
          <w:p w14:paraId="774DC516">
            <w:pPr>
              <w:keepNext w:val="0"/>
              <w:keepLines w:val="0"/>
              <w:pageBreakBefore w:val="0"/>
              <w:kinsoku/>
              <w:wordWrap/>
              <w:overflowPunct/>
              <w:topLinePunct w:val="0"/>
              <w:autoSpaceDE/>
              <w:autoSpaceDN/>
              <w:bidi w:val="0"/>
              <w:adjustRightInd/>
              <w:snapToGrid/>
              <w:jc w:val="center"/>
              <w:rPr>
                <w:rFonts w:hint="default"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蕉岭县</w:t>
            </w:r>
          </w:p>
        </w:tc>
        <w:tc>
          <w:tcPr>
            <w:tcW w:w="1686" w:type="dxa"/>
            <w:vAlign w:val="center"/>
          </w:tcPr>
          <w:p w14:paraId="17798667">
            <w:pPr>
              <w:keepNext w:val="0"/>
              <w:keepLines w:val="0"/>
              <w:pageBreakBefore w:val="0"/>
              <w:kinsoku/>
              <w:wordWrap/>
              <w:overflowPunct/>
              <w:topLinePunct w:val="0"/>
              <w:autoSpaceDE/>
              <w:autoSpaceDN/>
              <w:bidi w:val="0"/>
              <w:adjustRightInd/>
              <w:snapToGrid/>
              <w:jc w:val="center"/>
              <w:rPr>
                <w:rFonts w:hint="default"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1</w:t>
            </w:r>
          </w:p>
        </w:tc>
        <w:tc>
          <w:tcPr>
            <w:tcW w:w="1432" w:type="dxa"/>
            <w:vAlign w:val="center"/>
          </w:tcPr>
          <w:p w14:paraId="65914A3F">
            <w:pPr>
              <w:keepNext w:val="0"/>
              <w:keepLines w:val="0"/>
              <w:pageBreakBefore w:val="0"/>
              <w:kinsoku/>
              <w:wordWrap/>
              <w:overflowPunct/>
              <w:topLinePunct w:val="0"/>
              <w:autoSpaceDE/>
              <w:autoSpaceDN/>
              <w:bidi w:val="0"/>
              <w:adjustRightInd/>
              <w:snapToGrid/>
              <w:jc w:val="center"/>
              <w:rPr>
                <w:rFonts w:hint="default"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100%</w:t>
            </w:r>
          </w:p>
        </w:tc>
        <w:tc>
          <w:tcPr>
            <w:tcW w:w="1766" w:type="dxa"/>
            <w:vAlign w:val="center"/>
          </w:tcPr>
          <w:p w14:paraId="1A2831AC">
            <w:pPr>
              <w:keepNext w:val="0"/>
              <w:keepLines w:val="0"/>
              <w:pageBreakBefore w:val="0"/>
              <w:kinsoku/>
              <w:wordWrap/>
              <w:overflowPunct/>
              <w:topLinePunct w:val="0"/>
              <w:autoSpaceDE/>
              <w:autoSpaceDN/>
              <w:bidi w:val="0"/>
              <w:adjustRightInd/>
              <w:snapToGrid/>
              <w:jc w:val="center"/>
              <w:rPr>
                <w:rFonts w:hint="default"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1</w:t>
            </w:r>
          </w:p>
        </w:tc>
        <w:tc>
          <w:tcPr>
            <w:tcW w:w="2131" w:type="dxa"/>
            <w:vAlign w:val="center"/>
          </w:tcPr>
          <w:p w14:paraId="2BDFA8FF">
            <w:pPr>
              <w:keepNext w:val="0"/>
              <w:keepLines w:val="0"/>
              <w:pageBreakBefore w:val="0"/>
              <w:kinsoku/>
              <w:wordWrap/>
              <w:overflowPunct/>
              <w:topLinePunct w:val="0"/>
              <w:autoSpaceDE/>
              <w:autoSpaceDN/>
              <w:bidi w:val="0"/>
              <w:adjustRightInd/>
              <w:snapToGrid/>
              <w:jc w:val="center"/>
              <w:rPr>
                <w:rFonts w:hint="default" w:ascii="仿宋_GB2312" w:hAnsi="仿宋_GB2312" w:eastAsia="仿宋_GB2312"/>
                <w:sz w:val="24"/>
                <w:szCs w:val="24"/>
                <w:vertAlign w:val="baseline"/>
                <w:lang w:val="en-US" w:eastAsia="zh-CN"/>
              </w:rPr>
            </w:pPr>
            <w:r>
              <w:rPr>
                <w:rFonts w:hint="eastAsia" w:ascii="仿宋_GB2312" w:hAnsi="仿宋_GB2312" w:eastAsia="仿宋_GB2312" w:cs="仿宋"/>
                <w:sz w:val="24"/>
                <w:szCs w:val="24"/>
              </w:rPr>
              <w:t>现场检查、书面检查相结合</w:t>
            </w:r>
          </w:p>
        </w:tc>
      </w:tr>
      <w:tr w14:paraId="14075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96" w:type="dxa"/>
            <w:vAlign w:val="center"/>
          </w:tcPr>
          <w:p w14:paraId="5DC4CEB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_GB2312" w:hAnsi="仿宋_GB2312" w:eastAsia="仿宋_GB2312" w:cs="仿宋"/>
                <w:i w:val="0"/>
                <w:iCs w:val="0"/>
                <w:color w:val="000000"/>
                <w:kern w:val="0"/>
                <w:sz w:val="24"/>
                <w:szCs w:val="24"/>
                <w:u w:val="none"/>
                <w:lang w:val="en-US" w:eastAsia="zh-CN" w:bidi="ar"/>
              </w:rPr>
            </w:pPr>
            <w:r>
              <w:rPr>
                <w:rFonts w:hint="eastAsia" w:ascii="仿宋_GB2312" w:hAnsi="仿宋_GB2312" w:eastAsia="仿宋_GB2312" w:cs="仿宋"/>
                <w:i w:val="0"/>
                <w:iCs w:val="0"/>
                <w:color w:val="000000"/>
                <w:kern w:val="0"/>
                <w:sz w:val="24"/>
                <w:szCs w:val="24"/>
                <w:u w:val="none"/>
                <w:lang w:val="en-US" w:eastAsia="zh-CN" w:bidi="ar"/>
              </w:rPr>
              <w:t>6</w:t>
            </w:r>
          </w:p>
        </w:tc>
        <w:tc>
          <w:tcPr>
            <w:tcW w:w="3235" w:type="dxa"/>
            <w:vAlign w:val="center"/>
          </w:tcPr>
          <w:p w14:paraId="1DF175DD">
            <w:pPr>
              <w:keepNext w:val="0"/>
              <w:keepLines w:val="0"/>
              <w:pageBreakBefore w:val="0"/>
              <w:kinsoku/>
              <w:wordWrap/>
              <w:overflowPunct/>
              <w:topLinePunct w:val="0"/>
              <w:autoSpaceDE/>
              <w:autoSpaceDN/>
              <w:bidi w:val="0"/>
              <w:adjustRightInd/>
              <w:snapToGrid/>
              <w:jc w:val="center"/>
              <w:rPr>
                <w:rFonts w:hint="eastAsia"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二手车交易市场经营行为</w:t>
            </w:r>
          </w:p>
        </w:tc>
        <w:tc>
          <w:tcPr>
            <w:tcW w:w="1697" w:type="dxa"/>
            <w:vAlign w:val="center"/>
          </w:tcPr>
          <w:p w14:paraId="3F772460">
            <w:pPr>
              <w:keepNext w:val="0"/>
              <w:keepLines w:val="0"/>
              <w:pageBreakBefore w:val="0"/>
              <w:kinsoku/>
              <w:wordWrap/>
              <w:overflowPunct/>
              <w:topLinePunct w:val="0"/>
              <w:autoSpaceDE/>
              <w:autoSpaceDN/>
              <w:bidi w:val="0"/>
              <w:adjustRightInd/>
              <w:snapToGrid/>
              <w:jc w:val="center"/>
              <w:rPr>
                <w:rFonts w:hint="eastAsia"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一般</w:t>
            </w:r>
          </w:p>
        </w:tc>
        <w:tc>
          <w:tcPr>
            <w:tcW w:w="2134" w:type="dxa"/>
            <w:vAlign w:val="center"/>
          </w:tcPr>
          <w:p w14:paraId="63A46AB8">
            <w:pPr>
              <w:keepNext w:val="0"/>
              <w:keepLines w:val="0"/>
              <w:pageBreakBefore w:val="0"/>
              <w:kinsoku/>
              <w:wordWrap/>
              <w:overflowPunct/>
              <w:topLinePunct w:val="0"/>
              <w:autoSpaceDE/>
              <w:autoSpaceDN/>
              <w:bidi w:val="0"/>
              <w:adjustRightInd/>
              <w:snapToGrid/>
              <w:jc w:val="center"/>
              <w:rPr>
                <w:rFonts w:hint="eastAsia"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蕉岭县</w:t>
            </w:r>
          </w:p>
        </w:tc>
        <w:tc>
          <w:tcPr>
            <w:tcW w:w="1686" w:type="dxa"/>
            <w:vAlign w:val="center"/>
          </w:tcPr>
          <w:p w14:paraId="72FDD4E0">
            <w:pPr>
              <w:keepNext w:val="0"/>
              <w:keepLines w:val="0"/>
              <w:pageBreakBefore w:val="0"/>
              <w:kinsoku/>
              <w:wordWrap/>
              <w:overflowPunct/>
              <w:topLinePunct w:val="0"/>
              <w:autoSpaceDE/>
              <w:autoSpaceDN/>
              <w:bidi w:val="0"/>
              <w:adjustRightInd/>
              <w:snapToGrid/>
              <w:jc w:val="center"/>
              <w:rPr>
                <w:rFonts w:hint="default"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2</w:t>
            </w:r>
          </w:p>
        </w:tc>
        <w:tc>
          <w:tcPr>
            <w:tcW w:w="1432" w:type="dxa"/>
            <w:vAlign w:val="center"/>
          </w:tcPr>
          <w:p w14:paraId="558C6BA7">
            <w:pPr>
              <w:keepNext w:val="0"/>
              <w:keepLines w:val="0"/>
              <w:pageBreakBefore w:val="0"/>
              <w:kinsoku/>
              <w:wordWrap/>
              <w:overflowPunct/>
              <w:topLinePunct w:val="0"/>
              <w:autoSpaceDE/>
              <w:autoSpaceDN/>
              <w:bidi w:val="0"/>
              <w:adjustRightInd/>
              <w:snapToGrid/>
              <w:jc w:val="center"/>
              <w:rPr>
                <w:rFonts w:hint="default"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50%</w:t>
            </w:r>
          </w:p>
        </w:tc>
        <w:tc>
          <w:tcPr>
            <w:tcW w:w="1766" w:type="dxa"/>
            <w:vAlign w:val="center"/>
          </w:tcPr>
          <w:p w14:paraId="1D652FE9">
            <w:pPr>
              <w:keepNext w:val="0"/>
              <w:keepLines w:val="0"/>
              <w:pageBreakBefore w:val="0"/>
              <w:kinsoku/>
              <w:wordWrap/>
              <w:overflowPunct/>
              <w:topLinePunct w:val="0"/>
              <w:autoSpaceDE/>
              <w:autoSpaceDN/>
              <w:bidi w:val="0"/>
              <w:adjustRightInd/>
              <w:snapToGrid/>
              <w:jc w:val="center"/>
              <w:rPr>
                <w:rFonts w:hint="default"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1</w:t>
            </w:r>
          </w:p>
        </w:tc>
        <w:tc>
          <w:tcPr>
            <w:tcW w:w="2131" w:type="dxa"/>
            <w:vAlign w:val="center"/>
          </w:tcPr>
          <w:p w14:paraId="77E6A873">
            <w:pPr>
              <w:keepNext w:val="0"/>
              <w:keepLines w:val="0"/>
              <w:pageBreakBefore w:val="0"/>
              <w:kinsoku/>
              <w:wordWrap/>
              <w:overflowPunct/>
              <w:topLinePunct w:val="0"/>
              <w:autoSpaceDE/>
              <w:autoSpaceDN/>
              <w:bidi w:val="0"/>
              <w:adjustRightInd/>
              <w:snapToGrid/>
              <w:jc w:val="center"/>
              <w:rPr>
                <w:rFonts w:hint="default" w:ascii="仿宋_GB2312" w:hAnsi="仿宋_GB2312" w:eastAsia="仿宋_GB2312"/>
                <w:sz w:val="24"/>
                <w:szCs w:val="24"/>
                <w:vertAlign w:val="baseline"/>
                <w:lang w:val="en-US" w:eastAsia="zh-CN"/>
              </w:rPr>
            </w:pPr>
            <w:r>
              <w:rPr>
                <w:rFonts w:hint="eastAsia" w:ascii="仿宋_GB2312" w:hAnsi="仿宋_GB2312" w:eastAsia="仿宋_GB2312" w:cs="仿宋"/>
                <w:sz w:val="24"/>
                <w:szCs w:val="24"/>
              </w:rPr>
              <w:t>现场检查、书面检查相结合</w:t>
            </w:r>
          </w:p>
        </w:tc>
      </w:tr>
    </w:tbl>
    <w:p w14:paraId="760A1BDD">
      <w:pPr>
        <w:pStyle w:val="6"/>
      </w:pPr>
    </w:p>
    <w:p w14:paraId="3E31F739"/>
    <w:p w14:paraId="7B9C85E6">
      <w:pPr>
        <w:spacing w:line="600" w:lineRule="exact"/>
        <w:ind w:right="1280"/>
        <w:rPr>
          <w:rFonts w:hint="eastAsia" w:ascii="仿宋_GB2312" w:eastAsia="仿宋_GB2312"/>
          <w:sz w:val="32"/>
          <w:szCs w:val="32"/>
        </w:rPr>
      </w:pPr>
    </w:p>
    <w:p w14:paraId="2AA99659">
      <w:pPr>
        <w:spacing w:line="600" w:lineRule="exact"/>
        <w:ind w:right="1280"/>
        <w:rPr>
          <w:rFonts w:hint="eastAsia" w:ascii="仿宋_GB2312" w:eastAsia="仿宋_GB2312"/>
          <w:sz w:val="32"/>
          <w:szCs w:val="32"/>
        </w:rPr>
      </w:pPr>
    </w:p>
    <w:p w14:paraId="114CDC51">
      <w:pPr>
        <w:spacing w:line="600" w:lineRule="exact"/>
        <w:ind w:right="1280"/>
        <w:rPr>
          <w:rFonts w:hint="eastAsia" w:ascii="仿宋_GB2312" w:eastAsia="仿宋_GB2312"/>
          <w:sz w:val="32"/>
          <w:szCs w:val="32"/>
        </w:rPr>
      </w:pPr>
    </w:p>
    <w:p w14:paraId="274799A4">
      <w:pPr>
        <w:spacing w:line="600" w:lineRule="exact"/>
        <w:ind w:right="1280"/>
        <w:rPr>
          <w:rFonts w:ascii="仿宋_GB2312" w:eastAsia="仿宋_GB2312"/>
          <w:sz w:val="32"/>
          <w:szCs w:val="32"/>
        </w:rPr>
      </w:pPr>
      <w:r>
        <w:rPr>
          <w:rFonts w:hint="eastAsia" w:ascii="仿宋_GB2312" w:eastAsia="仿宋_GB2312"/>
          <w:sz w:val="32"/>
          <w:szCs w:val="32"/>
        </w:rPr>
        <w:t>附件1</w:t>
      </w:r>
    </w:p>
    <w:p w14:paraId="0AB82CA1">
      <w:pPr>
        <w:spacing w:line="600" w:lineRule="exact"/>
        <w:ind w:right="-122"/>
        <w:jc w:val="center"/>
        <w:rPr>
          <w:rFonts w:ascii="仿宋_GB2312" w:eastAsia="仿宋_GB2312"/>
          <w:sz w:val="32"/>
          <w:szCs w:val="32"/>
        </w:rPr>
      </w:pPr>
      <w:r>
        <w:rPr>
          <w:rFonts w:hint="eastAsia" w:ascii="方正小标宋简体" w:hAnsi="方正小标宋简体" w:eastAsia="方正小标宋简体" w:cs="方正小标宋简体"/>
          <w:sz w:val="44"/>
          <w:szCs w:val="44"/>
        </w:rPr>
        <w:t>2025年度蕉岭县林业局“双随机、一公开”抽查计划表</w:t>
      </w:r>
    </w:p>
    <w:p w14:paraId="733B4494">
      <w:pPr>
        <w:spacing w:line="600" w:lineRule="exact"/>
        <w:ind w:right="1280"/>
        <w:rPr>
          <w:rFonts w:ascii="仿宋_GB2312" w:eastAsia="仿宋_GB2312"/>
          <w:sz w:val="32"/>
          <w:szCs w:val="32"/>
        </w:rPr>
      </w:pPr>
      <w:r>
        <w:rPr>
          <w:rFonts w:ascii="仿宋_GB2312" w:eastAsia="仿宋_GB2312"/>
          <w:sz w:val="32"/>
          <w:szCs w:val="32"/>
        </w:rPr>
        <w:t>单位（盖章）：</w:t>
      </w:r>
      <w:r>
        <w:rPr>
          <w:rFonts w:hint="eastAsia" w:ascii="仿宋_GB2312" w:eastAsia="仿宋_GB2312"/>
          <w:sz w:val="32"/>
          <w:szCs w:val="32"/>
        </w:rPr>
        <w:t>蕉岭县林业局</w:t>
      </w:r>
      <w:r>
        <w:rPr>
          <w:rFonts w:ascii="仿宋_GB2312" w:eastAsia="仿宋_GB2312"/>
          <w:sz w:val="32"/>
          <w:szCs w:val="32"/>
        </w:rPr>
        <w:t xml:space="preserve"> </w:t>
      </w:r>
      <w:r>
        <w:rPr>
          <w:rFonts w:hint="eastAsia" w:ascii="仿宋_GB2312" w:eastAsia="仿宋_GB2312"/>
          <w:sz w:val="32"/>
          <w:szCs w:val="32"/>
        </w:rPr>
        <w:t xml:space="preserve">                           时间：2025年</w:t>
      </w:r>
      <w:r>
        <w:rPr>
          <w:rFonts w:hint="eastAsia" w:ascii="仿宋_GB2312" w:eastAsia="仿宋_GB2312"/>
          <w:sz w:val="32"/>
          <w:szCs w:val="32"/>
          <w:lang w:val="en-US" w:eastAsia="zh-CN"/>
        </w:rPr>
        <w:t>2</w:t>
      </w:r>
      <w:r>
        <w:rPr>
          <w:rFonts w:hint="eastAsia" w:ascii="仿宋_GB2312" w:eastAsia="仿宋_GB2312"/>
          <w:sz w:val="32"/>
          <w:szCs w:val="32"/>
        </w:rPr>
        <w:t>月</w:t>
      </w:r>
      <w:r>
        <w:rPr>
          <w:rFonts w:hint="eastAsia" w:ascii="仿宋_GB2312" w:eastAsia="仿宋_GB2312"/>
          <w:sz w:val="32"/>
          <w:szCs w:val="32"/>
          <w:lang w:val="en-US" w:eastAsia="zh-CN"/>
        </w:rPr>
        <w:t>17</w:t>
      </w:r>
      <w:r>
        <w:rPr>
          <w:rFonts w:hint="eastAsia" w:ascii="仿宋_GB2312" w:eastAsia="仿宋_GB2312"/>
          <w:sz w:val="32"/>
          <w:szCs w:val="32"/>
        </w:rPr>
        <w:t>日</w:t>
      </w:r>
    </w:p>
    <w:tbl>
      <w:tblPr>
        <w:tblStyle w:val="9"/>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2798"/>
        <w:gridCol w:w="1733"/>
        <w:gridCol w:w="1588"/>
        <w:gridCol w:w="1464"/>
        <w:gridCol w:w="1468"/>
        <w:gridCol w:w="1720"/>
        <w:gridCol w:w="1400"/>
        <w:gridCol w:w="1407"/>
      </w:tblGrid>
      <w:tr w14:paraId="77E57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96" w:type="dxa"/>
            <w:vAlign w:val="center"/>
          </w:tcPr>
          <w:p w14:paraId="064A0822">
            <w:pPr>
              <w:widowControl/>
              <w:jc w:val="center"/>
              <w:textAlignment w:val="center"/>
              <w:rPr>
                <w:rFonts w:hint="eastAsia" w:ascii="黑体" w:hAnsi="黑体" w:eastAsia="黑体" w:cs="黑体"/>
                <w:sz w:val="24"/>
                <w:szCs w:val="24"/>
              </w:rPr>
            </w:pPr>
            <w:r>
              <w:rPr>
                <w:rFonts w:hint="eastAsia" w:ascii="黑体" w:hAnsi="黑体" w:eastAsia="黑体" w:cs="黑体"/>
                <w:color w:val="000000"/>
                <w:kern w:val="0"/>
                <w:sz w:val="24"/>
                <w:szCs w:val="24"/>
                <w:lang w:bidi="ar"/>
              </w:rPr>
              <w:t>序号</w:t>
            </w:r>
          </w:p>
        </w:tc>
        <w:tc>
          <w:tcPr>
            <w:tcW w:w="2798" w:type="dxa"/>
            <w:vAlign w:val="center"/>
          </w:tcPr>
          <w:p w14:paraId="1EE026BB">
            <w:pPr>
              <w:widowControl/>
              <w:jc w:val="center"/>
              <w:textAlignment w:val="center"/>
              <w:rPr>
                <w:rFonts w:hint="eastAsia" w:ascii="黑体" w:hAnsi="黑体" w:eastAsia="黑体" w:cs="黑体"/>
                <w:sz w:val="24"/>
                <w:szCs w:val="24"/>
              </w:rPr>
            </w:pPr>
            <w:r>
              <w:rPr>
                <w:rFonts w:hint="eastAsia" w:ascii="黑体" w:hAnsi="黑体" w:eastAsia="黑体" w:cs="黑体"/>
                <w:color w:val="000000"/>
                <w:kern w:val="0"/>
                <w:sz w:val="24"/>
                <w:szCs w:val="24"/>
                <w:lang w:bidi="ar"/>
              </w:rPr>
              <w:t>计划名称</w:t>
            </w:r>
          </w:p>
        </w:tc>
        <w:tc>
          <w:tcPr>
            <w:tcW w:w="1733" w:type="dxa"/>
            <w:vAlign w:val="center"/>
          </w:tcPr>
          <w:p w14:paraId="08CDC8D2">
            <w:pPr>
              <w:widowControl/>
              <w:jc w:val="center"/>
              <w:textAlignment w:val="center"/>
              <w:rPr>
                <w:rFonts w:hint="eastAsia" w:ascii="黑体" w:hAnsi="黑体" w:eastAsia="黑体" w:cs="黑体"/>
                <w:sz w:val="24"/>
                <w:szCs w:val="24"/>
              </w:rPr>
            </w:pPr>
            <w:r>
              <w:rPr>
                <w:rFonts w:hint="eastAsia" w:ascii="黑体" w:hAnsi="黑体" w:eastAsia="黑体" w:cs="黑体"/>
                <w:color w:val="000000"/>
                <w:kern w:val="0"/>
                <w:sz w:val="24"/>
                <w:szCs w:val="24"/>
                <w:lang w:bidi="ar"/>
              </w:rPr>
              <w:t>抽查事项类别</w:t>
            </w:r>
            <w:r>
              <w:rPr>
                <w:rFonts w:hint="eastAsia" w:ascii="黑体" w:hAnsi="黑体" w:eastAsia="黑体" w:cs="黑体"/>
                <w:color w:val="000000"/>
                <w:kern w:val="0"/>
                <w:sz w:val="24"/>
                <w:szCs w:val="24"/>
                <w:lang w:bidi="ar"/>
              </w:rPr>
              <w:br w:type="textWrapping"/>
            </w:r>
            <w:r>
              <w:rPr>
                <w:rFonts w:hint="eastAsia" w:ascii="黑体" w:hAnsi="黑体" w:eastAsia="黑体" w:cs="黑体"/>
                <w:color w:val="000000"/>
                <w:kern w:val="0"/>
                <w:sz w:val="24"/>
                <w:szCs w:val="24"/>
                <w:lang w:bidi="ar"/>
              </w:rPr>
              <w:t>（一般/重点）</w:t>
            </w:r>
          </w:p>
        </w:tc>
        <w:tc>
          <w:tcPr>
            <w:tcW w:w="1588" w:type="dxa"/>
            <w:vAlign w:val="center"/>
          </w:tcPr>
          <w:p w14:paraId="4F1F0073">
            <w:pPr>
              <w:widowControl/>
              <w:jc w:val="center"/>
              <w:textAlignment w:val="center"/>
              <w:rPr>
                <w:rFonts w:hint="eastAsia" w:ascii="黑体" w:hAnsi="黑体" w:eastAsia="黑体" w:cs="黑体"/>
                <w:sz w:val="24"/>
                <w:szCs w:val="24"/>
              </w:rPr>
            </w:pPr>
            <w:r>
              <w:rPr>
                <w:rFonts w:hint="eastAsia" w:ascii="黑体" w:hAnsi="黑体" w:eastAsia="黑体" w:cs="黑体"/>
                <w:color w:val="000000"/>
                <w:kern w:val="0"/>
                <w:sz w:val="24"/>
                <w:szCs w:val="24"/>
                <w:lang w:bidi="ar"/>
              </w:rPr>
              <w:t>抽查对象范围</w:t>
            </w:r>
          </w:p>
        </w:tc>
        <w:tc>
          <w:tcPr>
            <w:tcW w:w="1464" w:type="dxa"/>
            <w:vAlign w:val="center"/>
          </w:tcPr>
          <w:p w14:paraId="5102B771">
            <w:pPr>
              <w:widowControl/>
              <w:jc w:val="center"/>
              <w:textAlignment w:val="center"/>
              <w:rPr>
                <w:rFonts w:hint="eastAsia" w:ascii="黑体" w:hAnsi="黑体" w:eastAsia="黑体" w:cs="黑体"/>
                <w:sz w:val="24"/>
                <w:szCs w:val="24"/>
              </w:rPr>
            </w:pPr>
            <w:r>
              <w:rPr>
                <w:rFonts w:hint="eastAsia" w:ascii="黑体" w:hAnsi="黑体" w:eastAsia="黑体" w:cs="黑体"/>
                <w:color w:val="000000"/>
                <w:kern w:val="0"/>
                <w:sz w:val="24"/>
                <w:szCs w:val="24"/>
                <w:lang w:bidi="ar"/>
              </w:rPr>
              <w:t>抽查对象总数(户/个）</w:t>
            </w:r>
          </w:p>
        </w:tc>
        <w:tc>
          <w:tcPr>
            <w:tcW w:w="1468" w:type="dxa"/>
            <w:vAlign w:val="center"/>
          </w:tcPr>
          <w:p w14:paraId="0045FD52">
            <w:pPr>
              <w:widowControl/>
              <w:jc w:val="center"/>
              <w:textAlignment w:val="center"/>
              <w:rPr>
                <w:rFonts w:hint="eastAsia" w:ascii="黑体" w:hAnsi="黑体" w:eastAsia="黑体" w:cs="黑体"/>
                <w:sz w:val="24"/>
                <w:szCs w:val="24"/>
              </w:rPr>
            </w:pPr>
            <w:r>
              <w:rPr>
                <w:rFonts w:hint="eastAsia" w:ascii="黑体" w:hAnsi="黑体" w:eastAsia="黑体" w:cs="黑体"/>
                <w:color w:val="000000"/>
                <w:kern w:val="0"/>
                <w:sz w:val="24"/>
                <w:szCs w:val="24"/>
                <w:lang w:bidi="ar"/>
              </w:rPr>
              <w:t>抽取比例（%）</w:t>
            </w:r>
          </w:p>
        </w:tc>
        <w:tc>
          <w:tcPr>
            <w:tcW w:w="1720" w:type="dxa"/>
            <w:vAlign w:val="center"/>
          </w:tcPr>
          <w:p w14:paraId="670FF9CF">
            <w:pPr>
              <w:widowControl/>
              <w:jc w:val="center"/>
              <w:textAlignment w:val="center"/>
              <w:rPr>
                <w:rFonts w:hint="eastAsia" w:ascii="黑体" w:hAnsi="黑体" w:eastAsia="黑体" w:cs="黑体"/>
                <w:sz w:val="24"/>
                <w:szCs w:val="24"/>
              </w:rPr>
            </w:pPr>
            <w:r>
              <w:rPr>
                <w:rFonts w:hint="eastAsia" w:ascii="黑体" w:hAnsi="黑体" w:eastAsia="黑体" w:cs="黑体"/>
                <w:color w:val="000000"/>
                <w:kern w:val="0"/>
                <w:sz w:val="24"/>
                <w:szCs w:val="24"/>
                <w:lang w:bidi="ar"/>
              </w:rPr>
              <w:t>抽查检查对象数(户/个）</w:t>
            </w:r>
          </w:p>
        </w:tc>
        <w:tc>
          <w:tcPr>
            <w:tcW w:w="1400" w:type="dxa"/>
            <w:vAlign w:val="center"/>
          </w:tcPr>
          <w:p w14:paraId="420E59CE">
            <w:pPr>
              <w:widowControl/>
              <w:jc w:val="center"/>
              <w:textAlignment w:val="center"/>
              <w:rPr>
                <w:rFonts w:hint="eastAsia" w:ascii="黑体" w:hAnsi="黑体" w:eastAsia="黑体" w:cs="黑体"/>
                <w:sz w:val="24"/>
                <w:szCs w:val="24"/>
              </w:rPr>
            </w:pPr>
            <w:r>
              <w:rPr>
                <w:rFonts w:hint="eastAsia" w:ascii="黑体" w:hAnsi="黑体" w:eastAsia="黑体" w:cs="黑体"/>
                <w:color w:val="000000"/>
                <w:kern w:val="0"/>
                <w:sz w:val="24"/>
                <w:szCs w:val="24"/>
                <w:lang w:bidi="ar"/>
              </w:rPr>
              <w:t>结果公示截止时间</w:t>
            </w:r>
          </w:p>
        </w:tc>
        <w:tc>
          <w:tcPr>
            <w:tcW w:w="1407" w:type="dxa"/>
            <w:vAlign w:val="center"/>
          </w:tcPr>
          <w:p w14:paraId="27C596E7">
            <w:pPr>
              <w:widowControl/>
              <w:textAlignment w:val="center"/>
              <w:rPr>
                <w:rFonts w:hint="eastAsia" w:ascii="黑体" w:hAnsi="黑体" w:eastAsia="黑体" w:cs="黑体"/>
                <w:sz w:val="24"/>
                <w:szCs w:val="24"/>
              </w:rPr>
            </w:pPr>
            <w:r>
              <w:rPr>
                <w:rFonts w:hint="eastAsia" w:ascii="黑体" w:hAnsi="黑体" w:eastAsia="黑体" w:cs="黑体"/>
                <w:color w:val="000000"/>
                <w:kern w:val="0"/>
                <w:sz w:val="24"/>
                <w:szCs w:val="24"/>
                <w:lang w:bidi="ar"/>
              </w:rPr>
              <w:t>检查方式</w:t>
            </w:r>
          </w:p>
        </w:tc>
      </w:tr>
      <w:tr w14:paraId="4D65C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596" w:type="dxa"/>
            <w:vAlign w:val="center"/>
          </w:tcPr>
          <w:p w14:paraId="378D6B0C">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w:t>
            </w:r>
          </w:p>
        </w:tc>
        <w:tc>
          <w:tcPr>
            <w:tcW w:w="2798" w:type="dxa"/>
            <w:vAlign w:val="center"/>
          </w:tcPr>
          <w:p w14:paraId="50E756FA">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蕉岭县林业局2025年度对林业有害生物的监管随机抽查计划</w:t>
            </w:r>
          </w:p>
        </w:tc>
        <w:tc>
          <w:tcPr>
            <w:tcW w:w="1733" w:type="dxa"/>
            <w:vAlign w:val="center"/>
          </w:tcPr>
          <w:p w14:paraId="6B977F9D">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一般</w:t>
            </w:r>
          </w:p>
        </w:tc>
        <w:tc>
          <w:tcPr>
            <w:tcW w:w="1588" w:type="dxa"/>
            <w:vAlign w:val="center"/>
          </w:tcPr>
          <w:p w14:paraId="7973E610">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蕉岭县林业</w:t>
            </w:r>
          </w:p>
        </w:tc>
        <w:tc>
          <w:tcPr>
            <w:tcW w:w="1464" w:type="dxa"/>
            <w:vAlign w:val="center"/>
          </w:tcPr>
          <w:p w14:paraId="19418A48">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36</w:t>
            </w:r>
          </w:p>
        </w:tc>
        <w:tc>
          <w:tcPr>
            <w:tcW w:w="1468" w:type="dxa"/>
            <w:vAlign w:val="center"/>
          </w:tcPr>
          <w:p w14:paraId="0141E9DF">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10%</w:t>
            </w:r>
          </w:p>
        </w:tc>
        <w:tc>
          <w:tcPr>
            <w:tcW w:w="1720" w:type="dxa"/>
            <w:vAlign w:val="center"/>
          </w:tcPr>
          <w:p w14:paraId="432DC675">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4</w:t>
            </w:r>
          </w:p>
        </w:tc>
        <w:tc>
          <w:tcPr>
            <w:tcW w:w="1400" w:type="dxa"/>
            <w:vAlign w:val="center"/>
          </w:tcPr>
          <w:p w14:paraId="3460925A">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一个月</w:t>
            </w:r>
          </w:p>
        </w:tc>
        <w:tc>
          <w:tcPr>
            <w:tcW w:w="1407" w:type="dxa"/>
            <w:vAlign w:val="center"/>
          </w:tcPr>
          <w:p w14:paraId="37E5DE01">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实地检查</w:t>
            </w:r>
          </w:p>
        </w:tc>
      </w:tr>
      <w:tr w14:paraId="5539B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596" w:type="dxa"/>
            <w:vAlign w:val="center"/>
          </w:tcPr>
          <w:p w14:paraId="5A16EB2E">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2</w:t>
            </w:r>
          </w:p>
        </w:tc>
        <w:tc>
          <w:tcPr>
            <w:tcW w:w="2798" w:type="dxa"/>
            <w:vAlign w:val="center"/>
          </w:tcPr>
          <w:p w14:paraId="75B42947">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蕉岭县林业局2025年度对林场种苗的监管随机抽查计划</w:t>
            </w:r>
          </w:p>
        </w:tc>
        <w:tc>
          <w:tcPr>
            <w:tcW w:w="1733" w:type="dxa"/>
            <w:vAlign w:val="center"/>
          </w:tcPr>
          <w:p w14:paraId="6E99DB82">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一般</w:t>
            </w:r>
          </w:p>
        </w:tc>
        <w:tc>
          <w:tcPr>
            <w:tcW w:w="1588" w:type="dxa"/>
            <w:vAlign w:val="center"/>
          </w:tcPr>
          <w:p w14:paraId="12AC72E4">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蕉岭县林业</w:t>
            </w:r>
          </w:p>
        </w:tc>
        <w:tc>
          <w:tcPr>
            <w:tcW w:w="1464" w:type="dxa"/>
            <w:vAlign w:val="center"/>
          </w:tcPr>
          <w:p w14:paraId="660FD2EC">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w:t>
            </w:r>
          </w:p>
        </w:tc>
        <w:tc>
          <w:tcPr>
            <w:tcW w:w="1468" w:type="dxa"/>
            <w:vAlign w:val="center"/>
          </w:tcPr>
          <w:p w14:paraId="0D20029B">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100%</w:t>
            </w:r>
          </w:p>
        </w:tc>
        <w:tc>
          <w:tcPr>
            <w:tcW w:w="1720" w:type="dxa"/>
            <w:vAlign w:val="center"/>
          </w:tcPr>
          <w:p w14:paraId="2C75C3FD">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w:t>
            </w:r>
          </w:p>
        </w:tc>
        <w:tc>
          <w:tcPr>
            <w:tcW w:w="1400" w:type="dxa"/>
            <w:vAlign w:val="center"/>
          </w:tcPr>
          <w:p w14:paraId="6F75A3C2">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一个月</w:t>
            </w:r>
          </w:p>
        </w:tc>
        <w:tc>
          <w:tcPr>
            <w:tcW w:w="1407" w:type="dxa"/>
            <w:vAlign w:val="center"/>
          </w:tcPr>
          <w:p w14:paraId="06F889B0">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实地检查</w:t>
            </w:r>
          </w:p>
        </w:tc>
      </w:tr>
      <w:tr w14:paraId="48C03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596" w:type="dxa"/>
            <w:vAlign w:val="center"/>
          </w:tcPr>
          <w:p w14:paraId="18847AB1">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3</w:t>
            </w:r>
          </w:p>
        </w:tc>
        <w:tc>
          <w:tcPr>
            <w:tcW w:w="2798" w:type="dxa"/>
            <w:vAlign w:val="center"/>
          </w:tcPr>
          <w:p w14:paraId="42506146">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对自然保护地的行政检查</w:t>
            </w:r>
          </w:p>
        </w:tc>
        <w:tc>
          <w:tcPr>
            <w:tcW w:w="1733" w:type="dxa"/>
            <w:vAlign w:val="center"/>
          </w:tcPr>
          <w:p w14:paraId="62238B86">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一般</w:t>
            </w:r>
          </w:p>
        </w:tc>
        <w:tc>
          <w:tcPr>
            <w:tcW w:w="1588" w:type="dxa"/>
            <w:vAlign w:val="center"/>
          </w:tcPr>
          <w:p w14:paraId="67682592">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蕉岭县林业</w:t>
            </w:r>
          </w:p>
        </w:tc>
        <w:tc>
          <w:tcPr>
            <w:tcW w:w="1464" w:type="dxa"/>
            <w:vAlign w:val="center"/>
          </w:tcPr>
          <w:p w14:paraId="60FF1E08">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3</w:t>
            </w:r>
          </w:p>
        </w:tc>
        <w:tc>
          <w:tcPr>
            <w:tcW w:w="1468" w:type="dxa"/>
            <w:vAlign w:val="center"/>
          </w:tcPr>
          <w:p w14:paraId="3DC103EE">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100%</w:t>
            </w:r>
          </w:p>
        </w:tc>
        <w:tc>
          <w:tcPr>
            <w:tcW w:w="1720" w:type="dxa"/>
            <w:vAlign w:val="center"/>
          </w:tcPr>
          <w:p w14:paraId="3745B235">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3</w:t>
            </w:r>
          </w:p>
        </w:tc>
        <w:tc>
          <w:tcPr>
            <w:tcW w:w="1400" w:type="dxa"/>
            <w:vAlign w:val="center"/>
          </w:tcPr>
          <w:p w14:paraId="49105FB9">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一个月</w:t>
            </w:r>
          </w:p>
        </w:tc>
        <w:tc>
          <w:tcPr>
            <w:tcW w:w="1407" w:type="dxa"/>
            <w:vAlign w:val="center"/>
          </w:tcPr>
          <w:p w14:paraId="10414E35">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outlineLvl w:val="9"/>
              <w:rPr>
                <w:rFonts w:hint="eastAsia" w:ascii="仿宋_GB2312" w:hAnsi="仿宋_GB2312" w:eastAsia="仿宋_GB2312" w:cs="仿宋_GB2312"/>
                <w:sz w:val="28"/>
                <w:szCs w:val="28"/>
                <w:highlight w:val="yellow"/>
              </w:rPr>
            </w:pPr>
            <w:r>
              <w:rPr>
                <w:rFonts w:hint="eastAsia" w:ascii="仿宋_GB2312" w:hAnsi="仿宋_GB2312" w:eastAsia="仿宋_GB2312" w:cs="仿宋_GB2312"/>
                <w:sz w:val="28"/>
                <w:szCs w:val="28"/>
              </w:rPr>
              <w:t>实地检查</w:t>
            </w:r>
          </w:p>
        </w:tc>
      </w:tr>
      <w:tr w14:paraId="0B84D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596" w:type="dxa"/>
            <w:vAlign w:val="center"/>
          </w:tcPr>
          <w:p w14:paraId="6042A2CA">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4</w:t>
            </w:r>
          </w:p>
        </w:tc>
        <w:tc>
          <w:tcPr>
            <w:tcW w:w="2798" w:type="dxa"/>
            <w:vAlign w:val="center"/>
          </w:tcPr>
          <w:p w14:paraId="44B28B0B">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蕉岭县林业局2025年度对建设项目使用林地审核审批监管（含永久、临时、直接为林业生产服务用地）随机抽查计划</w:t>
            </w:r>
          </w:p>
        </w:tc>
        <w:tc>
          <w:tcPr>
            <w:tcW w:w="1733" w:type="dxa"/>
            <w:vAlign w:val="center"/>
          </w:tcPr>
          <w:p w14:paraId="15449696">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重点</w:t>
            </w:r>
          </w:p>
        </w:tc>
        <w:tc>
          <w:tcPr>
            <w:tcW w:w="1588" w:type="dxa"/>
            <w:vAlign w:val="center"/>
          </w:tcPr>
          <w:p w14:paraId="7AEB25F1">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蕉岭县林业</w:t>
            </w:r>
          </w:p>
        </w:tc>
        <w:tc>
          <w:tcPr>
            <w:tcW w:w="1464" w:type="dxa"/>
            <w:vAlign w:val="center"/>
          </w:tcPr>
          <w:p w14:paraId="3643C275">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26</w:t>
            </w:r>
          </w:p>
        </w:tc>
        <w:tc>
          <w:tcPr>
            <w:tcW w:w="1468" w:type="dxa"/>
            <w:vAlign w:val="center"/>
          </w:tcPr>
          <w:p w14:paraId="167EB351">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40%</w:t>
            </w:r>
          </w:p>
        </w:tc>
        <w:tc>
          <w:tcPr>
            <w:tcW w:w="1720" w:type="dxa"/>
            <w:vAlign w:val="center"/>
          </w:tcPr>
          <w:p w14:paraId="516B59A6">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sz w:val="28"/>
                <w:szCs w:val="28"/>
              </w:rPr>
              <w:t>10</w:t>
            </w:r>
          </w:p>
        </w:tc>
        <w:tc>
          <w:tcPr>
            <w:tcW w:w="1400" w:type="dxa"/>
            <w:vAlign w:val="center"/>
          </w:tcPr>
          <w:p w14:paraId="0A92A690">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一个月</w:t>
            </w:r>
          </w:p>
        </w:tc>
        <w:tc>
          <w:tcPr>
            <w:tcW w:w="1407" w:type="dxa"/>
            <w:vAlign w:val="center"/>
          </w:tcPr>
          <w:p w14:paraId="1D490115">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书面检查、实地检查</w:t>
            </w:r>
          </w:p>
        </w:tc>
      </w:tr>
      <w:tr w14:paraId="0881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45BEF517">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5</w:t>
            </w:r>
          </w:p>
        </w:tc>
        <w:tc>
          <w:tcPr>
            <w:tcW w:w="2798" w:type="dxa"/>
            <w:vAlign w:val="center"/>
          </w:tcPr>
          <w:p w14:paraId="3A6FDC09">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蕉岭县林业局2025年度对林木采伐县级审批许可监管随机抽查计划</w:t>
            </w:r>
          </w:p>
        </w:tc>
        <w:tc>
          <w:tcPr>
            <w:tcW w:w="1733" w:type="dxa"/>
            <w:vAlign w:val="center"/>
          </w:tcPr>
          <w:p w14:paraId="637AD892">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一般</w:t>
            </w:r>
          </w:p>
        </w:tc>
        <w:tc>
          <w:tcPr>
            <w:tcW w:w="1588" w:type="dxa"/>
            <w:vAlign w:val="center"/>
          </w:tcPr>
          <w:p w14:paraId="54F20C65">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蕉岭县林业</w:t>
            </w:r>
          </w:p>
        </w:tc>
        <w:tc>
          <w:tcPr>
            <w:tcW w:w="1464" w:type="dxa"/>
            <w:vAlign w:val="center"/>
          </w:tcPr>
          <w:p w14:paraId="61302305">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62</w:t>
            </w:r>
          </w:p>
        </w:tc>
        <w:tc>
          <w:tcPr>
            <w:tcW w:w="1468" w:type="dxa"/>
            <w:vAlign w:val="center"/>
          </w:tcPr>
          <w:p w14:paraId="3EF0B914">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20%</w:t>
            </w:r>
          </w:p>
        </w:tc>
        <w:tc>
          <w:tcPr>
            <w:tcW w:w="1720" w:type="dxa"/>
            <w:vAlign w:val="center"/>
          </w:tcPr>
          <w:p w14:paraId="57361B86">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13</w:t>
            </w:r>
          </w:p>
        </w:tc>
        <w:tc>
          <w:tcPr>
            <w:tcW w:w="1400" w:type="dxa"/>
            <w:vAlign w:val="center"/>
          </w:tcPr>
          <w:p w14:paraId="156F3061">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一个月</w:t>
            </w:r>
          </w:p>
        </w:tc>
        <w:tc>
          <w:tcPr>
            <w:tcW w:w="1407" w:type="dxa"/>
            <w:vAlign w:val="center"/>
          </w:tcPr>
          <w:p w14:paraId="76DBB438">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实地检查</w:t>
            </w:r>
          </w:p>
        </w:tc>
      </w:tr>
      <w:tr w14:paraId="764B8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596" w:type="dxa"/>
            <w:vAlign w:val="center"/>
          </w:tcPr>
          <w:p w14:paraId="243D00FB">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6</w:t>
            </w:r>
          </w:p>
        </w:tc>
        <w:tc>
          <w:tcPr>
            <w:tcW w:w="2798" w:type="dxa"/>
            <w:vAlign w:val="center"/>
          </w:tcPr>
          <w:p w14:paraId="4D935D7B">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蕉岭县林业局对2011-2023年度建设项目使用林地审核审批监管（含永久、临时、直接为林业生产服务用地）随机抽查计划</w:t>
            </w:r>
          </w:p>
        </w:tc>
        <w:tc>
          <w:tcPr>
            <w:tcW w:w="1733" w:type="dxa"/>
            <w:vAlign w:val="center"/>
          </w:tcPr>
          <w:p w14:paraId="43B6AFC0">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重点</w:t>
            </w:r>
          </w:p>
        </w:tc>
        <w:tc>
          <w:tcPr>
            <w:tcW w:w="1588" w:type="dxa"/>
            <w:vAlign w:val="center"/>
          </w:tcPr>
          <w:p w14:paraId="2C359BDF">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蕉岭县林业</w:t>
            </w:r>
          </w:p>
        </w:tc>
        <w:tc>
          <w:tcPr>
            <w:tcW w:w="1464" w:type="dxa"/>
            <w:vAlign w:val="center"/>
          </w:tcPr>
          <w:p w14:paraId="4BA941C4">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46</w:t>
            </w:r>
          </w:p>
        </w:tc>
        <w:tc>
          <w:tcPr>
            <w:tcW w:w="1468" w:type="dxa"/>
            <w:vAlign w:val="center"/>
          </w:tcPr>
          <w:p w14:paraId="6ECA5B9B">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1720" w:type="dxa"/>
            <w:vAlign w:val="center"/>
          </w:tcPr>
          <w:p w14:paraId="02E2CFA7">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1400" w:type="dxa"/>
            <w:vAlign w:val="center"/>
          </w:tcPr>
          <w:p w14:paraId="4B24AECC">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一个月</w:t>
            </w:r>
          </w:p>
        </w:tc>
        <w:tc>
          <w:tcPr>
            <w:tcW w:w="1407" w:type="dxa"/>
            <w:vAlign w:val="center"/>
          </w:tcPr>
          <w:p w14:paraId="43E5DC47">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书面检查、实地检查</w:t>
            </w:r>
          </w:p>
        </w:tc>
      </w:tr>
    </w:tbl>
    <w:p w14:paraId="5EF1F98B">
      <w:pPr>
        <w:pStyle w:val="6"/>
      </w:pPr>
    </w:p>
    <w:p w14:paraId="474C2428"/>
    <w:p w14:paraId="17C3D285">
      <w:pPr>
        <w:pStyle w:val="6"/>
      </w:pPr>
    </w:p>
    <w:p w14:paraId="7DE9F608"/>
    <w:p w14:paraId="7125982F">
      <w:pPr>
        <w:pStyle w:val="6"/>
      </w:pPr>
    </w:p>
    <w:p w14:paraId="5DF315D5"/>
    <w:p w14:paraId="78EE1D49">
      <w:pPr>
        <w:pStyle w:val="6"/>
      </w:pPr>
    </w:p>
    <w:p w14:paraId="5D38167D">
      <w:pPr>
        <w:pStyle w:val="6"/>
      </w:pPr>
    </w:p>
    <w:p w14:paraId="250D8B32"/>
    <w:p w14:paraId="6BF1345D">
      <w:pPr>
        <w:pStyle w:val="6"/>
      </w:pPr>
    </w:p>
    <w:p w14:paraId="3DA025EB">
      <w:pPr>
        <w:spacing w:line="600" w:lineRule="exact"/>
        <w:ind w:right="-122"/>
        <w:jc w:val="center"/>
        <w:rPr>
          <w:rFonts w:hint="eastAsia" w:ascii="方正小标宋简体" w:hAnsi="方正小标宋简体" w:eastAsia="方正小标宋简体" w:cs="方正小标宋简体"/>
          <w:sz w:val="44"/>
          <w:szCs w:val="44"/>
        </w:rPr>
      </w:pPr>
    </w:p>
    <w:p w14:paraId="29112BEC">
      <w:pPr>
        <w:spacing w:line="600" w:lineRule="exact"/>
        <w:ind w:right="-122"/>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年度蕉岭县民族宗教事务局“双随机、一公开”抽查计划表</w:t>
      </w:r>
    </w:p>
    <w:p w14:paraId="6EB7E94C">
      <w:pPr>
        <w:pStyle w:val="6"/>
      </w:pPr>
    </w:p>
    <w:p w14:paraId="2BC58D9D">
      <w:pPr>
        <w:spacing w:line="600" w:lineRule="exact"/>
        <w:ind w:right="1280"/>
        <w:rPr>
          <w:rFonts w:ascii="仿宋_GB2312" w:eastAsia="仿宋_GB2312"/>
          <w:sz w:val="32"/>
          <w:szCs w:val="32"/>
        </w:rPr>
      </w:pPr>
      <w:r>
        <w:rPr>
          <w:rFonts w:ascii="仿宋_GB2312" w:eastAsia="仿宋_GB2312"/>
          <w:sz w:val="32"/>
          <w:szCs w:val="32"/>
        </w:rPr>
        <w:t>单位（盖章）：</w:t>
      </w:r>
      <w:r>
        <w:rPr>
          <w:rFonts w:hint="eastAsia" w:ascii="仿宋_GB2312" w:eastAsia="仿宋_GB2312"/>
          <w:sz w:val="32"/>
          <w:szCs w:val="32"/>
        </w:rPr>
        <w:t>蕉岭县民族宗教事务局</w:t>
      </w:r>
      <w:r>
        <w:rPr>
          <w:rFonts w:ascii="仿宋_GB2312" w:eastAsia="仿宋_GB2312"/>
          <w:sz w:val="32"/>
          <w:szCs w:val="32"/>
        </w:rPr>
        <w:t xml:space="preserve"> </w:t>
      </w:r>
      <w:r>
        <w:rPr>
          <w:rFonts w:hint="eastAsia" w:ascii="仿宋_GB2312" w:eastAsia="仿宋_GB2312"/>
          <w:sz w:val="32"/>
          <w:szCs w:val="32"/>
        </w:rPr>
        <w:t xml:space="preserve">                 时间：202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15</w:t>
      </w:r>
      <w:r>
        <w:rPr>
          <w:rFonts w:hint="eastAsia" w:ascii="仿宋_GB2312" w:eastAsia="仿宋_GB2312"/>
          <w:sz w:val="32"/>
          <w:szCs w:val="32"/>
        </w:rPr>
        <w:t>日</w:t>
      </w:r>
    </w:p>
    <w:tbl>
      <w:tblPr>
        <w:tblStyle w:val="9"/>
        <w:tblW w:w="138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2431"/>
        <w:gridCol w:w="1697"/>
        <w:gridCol w:w="1748"/>
        <w:gridCol w:w="1686"/>
        <w:gridCol w:w="1869"/>
        <w:gridCol w:w="1872"/>
        <w:gridCol w:w="1944"/>
      </w:tblGrid>
      <w:tr w14:paraId="2006F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596" w:type="dxa"/>
            <w:vAlign w:val="center"/>
          </w:tcPr>
          <w:p w14:paraId="4587BD24">
            <w:pPr>
              <w:widowControl/>
              <w:jc w:val="center"/>
              <w:textAlignment w:val="center"/>
              <w:rPr>
                <w:rFonts w:ascii="黑体" w:hAnsi="黑体" w:eastAsia="黑体" w:cs="黑体"/>
                <w:sz w:val="24"/>
                <w:szCs w:val="24"/>
              </w:rPr>
            </w:pPr>
            <w:r>
              <w:rPr>
                <w:rFonts w:hint="eastAsia" w:ascii="黑体" w:hAnsi="黑体" w:eastAsia="黑体" w:cs="黑体"/>
                <w:color w:val="000000"/>
                <w:kern w:val="0"/>
                <w:sz w:val="24"/>
                <w:szCs w:val="24"/>
              </w:rPr>
              <w:t>序号</w:t>
            </w:r>
          </w:p>
        </w:tc>
        <w:tc>
          <w:tcPr>
            <w:tcW w:w="2431" w:type="dxa"/>
            <w:vAlign w:val="center"/>
          </w:tcPr>
          <w:p w14:paraId="38A4F0F0">
            <w:pPr>
              <w:widowControl/>
              <w:jc w:val="center"/>
              <w:textAlignment w:val="center"/>
              <w:rPr>
                <w:rFonts w:ascii="黑体" w:hAnsi="黑体" w:eastAsia="黑体" w:cs="黑体"/>
                <w:sz w:val="24"/>
                <w:szCs w:val="24"/>
              </w:rPr>
            </w:pPr>
            <w:r>
              <w:rPr>
                <w:rFonts w:hint="eastAsia" w:ascii="黑体" w:hAnsi="黑体" w:eastAsia="黑体" w:cs="黑体"/>
                <w:color w:val="000000"/>
                <w:kern w:val="0"/>
                <w:sz w:val="24"/>
                <w:szCs w:val="24"/>
              </w:rPr>
              <w:t>计划名称</w:t>
            </w:r>
          </w:p>
        </w:tc>
        <w:tc>
          <w:tcPr>
            <w:tcW w:w="1697" w:type="dxa"/>
            <w:vAlign w:val="center"/>
          </w:tcPr>
          <w:p w14:paraId="6A3396B8">
            <w:pPr>
              <w:widowControl/>
              <w:jc w:val="center"/>
              <w:textAlignment w:val="center"/>
              <w:rPr>
                <w:rFonts w:ascii="黑体" w:hAnsi="黑体" w:eastAsia="黑体" w:cs="黑体"/>
                <w:sz w:val="24"/>
                <w:szCs w:val="24"/>
              </w:rPr>
            </w:pPr>
            <w:r>
              <w:rPr>
                <w:rFonts w:hint="eastAsia" w:ascii="黑体" w:hAnsi="黑体" w:eastAsia="黑体" w:cs="黑体"/>
                <w:color w:val="000000"/>
                <w:kern w:val="0"/>
                <w:sz w:val="24"/>
                <w:szCs w:val="24"/>
              </w:rPr>
              <w:t>抽查事项类别</w:t>
            </w:r>
            <w:r>
              <w:rPr>
                <w:rFonts w:hint="eastAsia" w:ascii="黑体" w:hAnsi="黑体" w:eastAsia="黑体" w:cs="黑体"/>
                <w:color w:val="000000"/>
                <w:kern w:val="0"/>
                <w:sz w:val="24"/>
                <w:szCs w:val="24"/>
              </w:rPr>
              <w:br w:type="textWrapping"/>
            </w:r>
            <w:r>
              <w:rPr>
                <w:rFonts w:hint="eastAsia" w:ascii="黑体" w:hAnsi="黑体" w:eastAsia="黑体" w:cs="黑体"/>
                <w:color w:val="000000"/>
                <w:kern w:val="0"/>
                <w:sz w:val="24"/>
                <w:szCs w:val="24"/>
              </w:rPr>
              <w:t>（一般/重点）</w:t>
            </w:r>
          </w:p>
        </w:tc>
        <w:tc>
          <w:tcPr>
            <w:tcW w:w="1748" w:type="dxa"/>
            <w:vAlign w:val="center"/>
          </w:tcPr>
          <w:p w14:paraId="7EB7A7B6">
            <w:pPr>
              <w:widowControl/>
              <w:jc w:val="center"/>
              <w:textAlignment w:val="center"/>
              <w:rPr>
                <w:rFonts w:ascii="黑体" w:hAnsi="黑体" w:eastAsia="黑体" w:cs="黑体"/>
                <w:sz w:val="24"/>
                <w:szCs w:val="24"/>
              </w:rPr>
            </w:pPr>
            <w:r>
              <w:rPr>
                <w:rFonts w:hint="eastAsia" w:ascii="黑体" w:hAnsi="黑体" w:eastAsia="黑体" w:cs="黑体"/>
                <w:i w:val="0"/>
                <w:iCs w:val="0"/>
                <w:color w:val="000000"/>
                <w:kern w:val="0"/>
                <w:sz w:val="24"/>
                <w:szCs w:val="24"/>
                <w:u w:val="none"/>
                <w:lang w:val="en-US" w:eastAsia="zh-CN" w:bidi="ar"/>
              </w:rPr>
              <w:t>抽查对象的范围或者信用分级分类</w:t>
            </w:r>
          </w:p>
        </w:tc>
        <w:tc>
          <w:tcPr>
            <w:tcW w:w="1686" w:type="dxa"/>
            <w:vAlign w:val="center"/>
          </w:tcPr>
          <w:p w14:paraId="68B3D878">
            <w:pPr>
              <w:widowControl/>
              <w:jc w:val="center"/>
              <w:textAlignment w:val="center"/>
              <w:rPr>
                <w:rFonts w:ascii="黑体" w:hAnsi="黑体" w:eastAsia="黑体" w:cs="黑体"/>
                <w:sz w:val="24"/>
                <w:szCs w:val="24"/>
              </w:rPr>
            </w:pPr>
            <w:r>
              <w:rPr>
                <w:rFonts w:hint="eastAsia" w:ascii="黑体" w:hAnsi="黑体" w:eastAsia="黑体" w:cs="黑体"/>
                <w:color w:val="000000"/>
                <w:kern w:val="0"/>
                <w:sz w:val="24"/>
                <w:szCs w:val="24"/>
              </w:rPr>
              <w:t>抽查对象总数(户/个）</w:t>
            </w:r>
          </w:p>
        </w:tc>
        <w:tc>
          <w:tcPr>
            <w:tcW w:w="1869" w:type="dxa"/>
            <w:vAlign w:val="center"/>
          </w:tcPr>
          <w:p w14:paraId="1BA7C355">
            <w:pPr>
              <w:widowControl/>
              <w:jc w:val="center"/>
              <w:textAlignment w:val="center"/>
              <w:rPr>
                <w:rFonts w:ascii="黑体" w:hAnsi="黑体" w:eastAsia="黑体" w:cs="黑体"/>
                <w:sz w:val="24"/>
                <w:szCs w:val="24"/>
              </w:rPr>
            </w:pPr>
            <w:r>
              <w:rPr>
                <w:rFonts w:hint="eastAsia" w:ascii="黑体" w:hAnsi="黑体" w:eastAsia="黑体" w:cs="黑体"/>
                <w:color w:val="000000"/>
                <w:kern w:val="0"/>
                <w:sz w:val="24"/>
                <w:szCs w:val="24"/>
              </w:rPr>
              <w:t>抽取比例（%）</w:t>
            </w:r>
          </w:p>
        </w:tc>
        <w:tc>
          <w:tcPr>
            <w:tcW w:w="1872" w:type="dxa"/>
            <w:vAlign w:val="center"/>
          </w:tcPr>
          <w:p w14:paraId="7AF720A6">
            <w:pPr>
              <w:widowControl/>
              <w:jc w:val="center"/>
              <w:textAlignment w:val="center"/>
              <w:rPr>
                <w:rFonts w:ascii="黑体" w:hAnsi="黑体" w:eastAsia="黑体" w:cs="黑体"/>
                <w:sz w:val="24"/>
                <w:szCs w:val="24"/>
              </w:rPr>
            </w:pPr>
            <w:r>
              <w:rPr>
                <w:rFonts w:hint="eastAsia" w:ascii="黑体" w:hAnsi="黑体" w:eastAsia="黑体" w:cs="黑体"/>
                <w:color w:val="000000"/>
                <w:kern w:val="0"/>
                <w:sz w:val="24"/>
                <w:szCs w:val="24"/>
              </w:rPr>
              <w:t>抽查检查对象数(户/个）</w:t>
            </w:r>
          </w:p>
        </w:tc>
        <w:tc>
          <w:tcPr>
            <w:tcW w:w="1944" w:type="dxa"/>
            <w:vAlign w:val="center"/>
          </w:tcPr>
          <w:p w14:paraId="3B520621">
            <w:pPr>
              <w:widowControl/>
              <w:ind w:firstLine="480" w:firstLineChars="200"/>
              <w:textAlignment w:val="center"/>
              <w:rPr>
                <w:rFonts w:ascii="黑体" w:hAnsi="黑体" w:eastAsia="黑体" w:cs="黑体"/>
                <w:sz w:val="24"/>
                <w:szCs w:val="24"/>
              </w:rPr>
            </w:pPr>
            <w:r>
              <w:rPr>
                <w:rFonts w:hint="eastAsia" w:ascii="黑体" w:hAnsi="黑体" w:eastAsia="黑体" w:cs="黑体"/>
                <w:color w:val="000000"/>
                <w:kern w:val="0"/>
                <w:sz w:val="24"/>
                <w:szCs w:val="24"/>
              </w:rPr>
              <w:t>检查方式</w:t>
            </w:r>
          </w:p>
        </w:tc>
      </w:tr>
      <w:tr w14:paraId="6C33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trPr>
        <w:tc>
          <w:tcPr>
            <w:tcW w:w="596" w:type="dxa"/>
            <w:vAlign w:val="center"/>
          </w:tcPr>
          <w:p w14:paraId="18923F6F">
            <w:pPr>
              <w:widowControl/>
              <w:jc w:val="center"/>
              <w:textAlignment w:val="center"/>
              <w:rPr>
                <w:rFonts w:ascii="仿宋" w:hAnsi="仿宋" w:eastAsia="仿宋" w:cs="仿宋"/>
                <w:sz w:val="24"/>
                <w:szCs w:val="24"/>
              </w:rPr>
            </w:pPr>
            <w:r>
              <w:rPr>
                <w:rFonts w:hint="eastAsia" w:ascii="仿宋" w:hAnsi="仿宋" w:eastAsia="仿宋" w:cs="仿宋"/>
                <w:color w:val="000000"/>
                <w:kern w:val="0"/>
                <w:sz w:val="24"/>
                <w:szCs w:val="24"/>
              </w:rPr>
              <w:t>1</w:t>
            </w:r>
          </w:p>
        </w:tc>
        <w:tc>
          <w:tcPr>
            <w:tcW w:w="2431" w:type="dxa"/>
            <w:vAlign w:val="center"/>
          </w:tcPr>
          <w:p w14:paraId="16ABBF7D">
            <w:pPr>
              <w:widowControl/>
              <w:spacing w:line="280" w:lineRule="exact"/>
              <w:jc w:val="center"/>
              <w:textAlignment w:val="center"/>
              <w:rPr>
                <w:rFonts w:ascii="仿宋" w:hAnsi="仿宋" w:eastAsia="仿宋" w:cs="仿宋"/>
                <w:sz w:val="24"/>
                <w:szCs w:val="24"/>
              </w:rPr>
            </w:pPr>
            <w:r>
              <w:rPr>
                <w:rFonts w:hint="eastAsia" w:ascii="仿宋" w:hAnsi="仿宋" w:eastAsia="仿宋" w:cs="仿宋"/>
                <w:color w:val="000000"/>
                <w:kern w:val="0"/>
                <w:sz w:val="24"/>
                <w:szCs w:val="24"/>
              </w:rPr>
              <w:t>蕉岭县民宗局202</w:t>
            </w:r>
            <w:r>
              <w:rPr>
                <w:rFonts w:hint="eastAsia" w:ascii="仿宋" w:hAnsi="仿宋" w:eastAsia="仿宋" w:cs="仿宋"/>
                <w:color w:val="000000"/>
                <w:kern w:val="0"/>
                <w:sz w:val="24"/>
                <w:szCs w:val="24"/>
                <w:lang w:val="en-US" w:eastAsia="zh-CN"/>
              </w:rPr>
              <w:t>5</w:t>
            </w:r>
            <w:r>
              <w:rPr>
                <w:rFonts w:hint="eastAsia" w:ascii="仿宋" w:hAnsi="仿宋" w:eastAsia="仿宋" w:cs="仿宋"/>
                <w:color w:val="000000"/>
                <w:kern w:val="0"/>
                <w:sz w:val="24"/>
                <w:szCs w:val="24"/>
              </w:rPr>
              <w:t>年度宗教活动场所随机抽查计划</w:t>
            </w:r>
          </w:p>
        </w:tc>
        <w:tc>
          <w:tcPr>
            <w:tcW w:w="1697" w:type="dxa"/>
            <w:vAlign w:val="center"/>
          </w:tcPr>
          <w:p w14:paraId="785FFB8B">
            <w:pPr>
              <w:widowControl/>
              <w:spacing w:line="280" w:lineRule="exact"/>
              <w:ind w:firstLine="120" w:firstLineChars="50"/>
              <w:jc w:val="center"/>
              <w:textAlignment w:val="center"/>
              <w:rPr>
                <w:rFonts w:ascii="仿宋" w:hAnsi="仿宋" w:eastAsia="仿宋" w:cs="仿宋"/>
                <w:sz w:val="24"/>
                <w:szCs w:val="24"/>
              </w:rPr>
            </w:pPr>
            <w:r>
              <w:rPr>
                <w:rFonts w:hint="eastAsia" w:ascii="仿宋" w:hAnsi="仿宋" w:eastAsia="仿宋" w:cs="仿宋"/>
                <w:color w:val="000000"/>
                <w:kern w:val="0"/>
                <w:sz w:val="24"/>
                <w:szCs w:val="24"/>
              </w:rPr>
              <w:t>行政检查</w:t>
            </w:r>
          </w:p>
        </w:tc>
        <w:tc>
          <w:tcPr>
            <w:tcW w:w="1748" w:type="dxa"/>
            <w:vAlign w:val="center"/>
          </w:tcPr>
          <w:p w14:paraId="4306D4BA">
            <w:pPr>
              <w:widowControl/>
              <w:spacing w:line="280" w:lineRule="exact"/>
              <w:jc w:val="center"/>
              <w:textAlignment w:val="center"/>
              <w:rPr>
                <w:rFonts w:ascii="仿宋" w:hAnsi="仿宋" w:eastAsia="仿宋" w:cs="仿宋"/>
                <w:sz w:val="24"/>
                <w:szCs w:val="24"/>
              </w:rPr>
            </w:pPr>
            <w:r>
              <w:rPr>
                <w:rFonts w:hint="eastAsia" w:ascii="仿宋" w:hAnsi="仿宋" w:eastAsia="仿宋" w:cs="仿宋"/>
                <w:color w:val="000000"/>
                <w:kern w:val="0"/>
                <w:sz w:val="24"/>
                <w:szCs w:val="24"/>
              </w:rPr>
              <w:t>宗教活动场所</w:t>
            </w:r>
          </w:p>
        </w:tc>
        <w:tc>
          <w:tcPr>
            <w:tcW w:w="1686" w:type="dxa"/>
            <w:vAlign w:val="center"/>
          </w:tcPr>
          <w:p w14:paraId="66EC7AAF">
            <w:pPr>
              <w:widowControl/>
              <w:spacing w:line="280" w:lineRule="exact"/>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1869" w:type="dxa"/>
            <w:vAlign w:val="center"/>
          </w:tcPr>
          <w:p w14:paraId="27B809DC">
            <w:pPr>
              <w:spacing w:line="280" w:lineRule="exact"/>
              <w:ind w:firstLine="480" w:firstLineChars="200"/>
              <w:jc w:val="both"/>
              <w:rPr>
                <w:rFonts w:ascii="仿宋" w:hAnsi="仿宋" w:eastAsia="仿宋" w:cs="仿宋"/>
                <w:sz w:val="24"/>
                <w:szCs w:val="24"/>
              </w:rPr>
            </w:pPr>
            <w:r>
              <w:rPr>
                <w:rFonts w:hint="eastAsia" w:ascii="仿宋" w:hAnsi="仿宋" w:eastAsia="仿宋" w:cs="仿宋"/>
                <w:sz w:val="24"/>
                <w:szCs w:val="24"/>
                <w:lang w:val="en-US" w:eastAsia="zh-CN"/>
              </w:rPr>
              <w:t>53</w:t>
            </w:r>
            <w:r>
              <w:rPr>
                <w:rFonts w:hint="eastAsia" w:ascii="仿宋" w:hAnsi="仿宋" w:eastAsia="仿宋" w:cs="仿宋"/>
                <w:sz w:val="24"/>
                <w:szCs w:val="24"/>
              </w:rPr>
              <w:t>%</w:t>
            </w:r>
          </w:p>
        </w:tc>
        <w:tc>
          <w:tcPr>
            <w:tcW w:w="1872" w:type="dxa"/>
            <w:vAlign w:val="center"/>
          </w:tcPr>
          <w:p w14:paraId="5A9E3793">
            <w:pPr>
              <w:widowControl/>
              <w:spacing w:line="280" w:lineRule="exact"/>
              <w:jc w:val="center"/>
              <w:textAlignment w:val="center"/>
              <w:rPr>
                <w:rFonts w:ascii="仿宋" w:hAnsi="仿宋" w:eastAsia="仿宋" w:cs="仿宋"/>
                <w:sz w:val="24"/>
                <w:szCs w:val="24"/>
              </w:rPr>
            </w:pPr>
            <w:r>
              <w:rPr>
                <w:rStyle w:val="11"/>
                <w:rFonts w:hint="default"/>
                <w:sz w:val="24"/>
                <w:szCs w:val="24"/>
              </w:rPr>
              <w:t>8</w:t>
            </w:r>
          </w:p>
        </w:tc>
        <w:tc>
          <w:tcPr>
            <w:tcW w:w="1944" w:type="dxa"/>
            <w:vAlign w:val="center"/>
          </w:tcPr>
          <w:p w14:paraId="4EF247C6">
            <w:pPr>
              <w:widowControl/>
              <w:jc w:val="left"/>
              <w:textAlignment w:val="center"/>
              <w:rPr>
                <w:rFonts w:ascii="仿宋" w:hAnsi="仿宋" w:eastAsia="仿宋" w:cs="仿宋"/>
                <w:sz w:val="24"/>
                <w:szCs w:val="24"/>
              </w:rPr>
            </w:pPr>
            <w:r>
              <w:rPr>
                <w:rFonts w:hint="eastAsia" w:ascii="仿宋" w:hAnsi="仿宋" w:eastAsia="仿宋" w:cs="仿宋"/>
                <w:color w:val="000000"/>
                <w:kern w:val="0"/>
                <w:sz w:val="24"/>
                <w:szCs w:val="24"/>
              </w:rPr>
              <w:t>现场检查/书面检查、网络检查</w:t>
            </w:r>
          </w:p>
        </w:tc>
      </w:tr>
    </w:tbl>
    <w:p w14:paraId="07EA0FB7"/>
    <w:p w14:paraId="489679F7">
      <w:pPr>
        <w:pStyle w:val="6"/>
      </w:pPr>
    </w:p>
    <w:p w14:paraId="2B1320A4"/>
    <w:p w14:paraId="56DB3023">
      <w:pPr>
        <w:pStyle w:val="6"/>
      </w:pPr>
    </w:p>
    <w:p w14:paraId="6AA2CA22"/>
    <w:p w14:paraId="7C2062FD">
      <w:pPr>
        <w:pStyle w:val="6"/>
      </w:pPr>
    </w:p>
    <w:p w14:paraId="68267775"/>
    <w:p w14:paraId="1E624251">
      <w:pPr>
        <w:pStyle w:val="6"/>
      </w:pPr>
    </w:p>
    <w:p w14:paraId="2560D5B9"/>
    <w:p w14:paraId="2A7C0C58">
      <w:pPr>
        <w:pStyle w:val="6"/>
      </w:pPr>
    </w:p>
    <w:p w14:paraId="3D819C66">
      <w:pPr>
        <w:spacing w:line="600" w:lineRule="exact"/>
        <w:ind w:right="1280"/>
        <w:rPr>
          <w:rFonts w:ascii="仿宋_GB2312" w:eastAsia="仿宋_GB2312"/>
          <w:color w:val="000000"/>
          <w:sz w:val="32"/>
          <w:szCs w:val="32"/>
        </w:rPr>
      </w:pPr>
      <w:r>
        <w:rPr>
          <w:rFonts w:hint="eastAsia" w:ascii="仿宋_GB2312" w:eastAsia="仿宋_GB2312"/>
          <w:color w:val="000000"/>
          <w:sz w:val="32"/>
          <w:szCs w:val="32"/>
        </w:rPr>
        <w:t>附件1</w:t>
      </w:r>
    </w:p>
    <w:p w14:paraId="5B4E19D2">
      <w:pPr>
        <w:spacing w:line="600" w:lineRule="exact"/>
        <w:ind w:right="-122"/>
        <w:jc w:val="center"/>
        <w:rPr>
          <w:rFonts w:ascii="仿宋_GB2312" w:eastAsia="仿宋_GB2312"/>
          <w:color w:val="000000"/>
          <w:sz w:val="32"/>
          <w:szCs w:val="32"/>
        </w:rPr>
      </w:pPr>
      <w:r>
        <w:rPr>
          <w:rFonts w:hint="eastAsia" w:ascii="方正小标宋简体" w:hAnsi="方正小标宋简体" w:eastAsia="方正小标宋简体" w:cs="方正小标宋简体"/>
          <w:color w:val="000000"/>
          <w:sz w:val="44"/>
          <w:szCs w:val="44"/>
        </w:rPr>
        <w:t>蕉岭县农业农村局2024年度“双随机、一公开”抽查计划表</w:t>
      </w:r>
    </w:p>
    <w:p w14:paraId="5A91C0C4">
      <w:pPr>
        <w:spacing w:line="600" w:lineRule="exact"/>
        <w:ind w:right="1280"/>
        <w:rPr>
          <w:rFonts w:ascii="仿宋_GB2312" w:eastAsia="仿宋_GB2312"/>
          <w:color w:val="000000"/>
          <w:sz w:val="32"/>
          <w:szCs w:val="32"/>
        </w:rPr>
      </w:pPr>
    </w:p>
    <w:p w14:paraId="6CBCD095">
      <w:pPr>
        <w:spacing w:line="600" w:lineRule="exact"/>
        <w:ind w:right="1280"/>
        <w:rPr>
          <w:rFonts w:ascii="仿宋_GB2312" w:eastAsia="仿宋_GB2312"/>
          <w:color w:val="000000"/>
          <w:sz w:val="32"/>
          <w:szCs w:val="32"/>
        </w:rPr>
      </w:pPr>
      <w:r>
        <w:rPr>
          <w:rFonts w:ascii="仿宋_GB2312" w:eastAsia="仿宋_GB2312"/>
          <w:color w:val="000000"/>
          <w:sz w:val="32"/>
          <w:szCs w:val="32"/>
        </w:rPr>
        <w:t>单位（盖章）：</w:t>
      </w:r>
      <w:r>
        <w:rPr>
          <w:rFonts w:hint="eastAsia" w:ascii="仿宋_GB2312" w:eastAsia="仿宋_GB2312"/>
          <w:color w:val="000000"/>
          <w:sz w:val="32"/>
          <w:szCs w:val="32"/>
        </w:rPr>
        <w:t>蕉岭县农业农村局</w:t>
      </w:r>
      <w:r>
        <w:rPr>
          <w:rFonts w:ascii="仿宋_GB2312" w:eastAsia="仿宋_GB2312"/>
          <w:color w:val="000000"/>
          <w:sz w:val="32"/>
          <w:szCs w:val="32"/>
        </w:rPr>
        <w:t xml:space="preserve"> </w:t>
      </w:r>
      <w:r>
        <w:rPr>
          <w:rFonts w:hint="eastAsia" w:ascii="仿宋_GB2312" w:eastAsia="仿宋_GB2312"/>
          <w:color w:val="000000"/>
          <w:sz w:val="32"/>
          <w:szCs w:val="32"/>
        </w:rPr>
        <w:t xml:space="preserve">                          时间：2025年3月11日</w:t>
      </w:r>
    </w:p>
    <w:tbl>
      <w:tblPr>
        <w:tblStyle w:val="8"/>
        <w:tblW w:w="136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3176"/>
        <w:gridCol w:w="1560"/>
        <w:gridCol w:w="1800"/>
        <w:gridCol w:w="1335"/>
        <w:gridCol w:w="982"/>
        <w:gridCol w:w="1748"/>
        <w:gridCol w:w="2415"/>
      </w:tblGrid>
      <w:tr w14:paraId="6D5CF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596" w:type="dxa"/>
            <w:vAlign w:val="center"/>
          </w:tcPr>
          <w:p w14:paraId="194384C9">
            <w:pPr>
              <w:widowControl/>
              <w:jc w:val="center"/>
              <w:textAlignment w:val="center"/>
              <w:rPr>
                <w:rFonts w:ascii="黑体" w:hAnsi="黑体" w:eastAsia="黑体" w:cs="黑体"/>
                <w:color w:val="000000"/>
                <w:kern w:val="0"/>
                <w:sz w:val="24"/>
                <w:szCs w:val="24"/>
              </w:rPr>
            </w:pPr>
            <w:r>
              <w:rPr>
                <w:rFonts w:hint="eastAsia" w:ascii="黑体" w:hAnsi="黑体" w:eastAsia="黑体" w:cs="黑体"/>
                <w:color w:val="000000"/>
                <w:kern w:val="0"/>
                <w:sz w:val="24"/>
                <w:szCs w:val="24"/>
                <w:lang w:bidi="ar"/>
              </w:rPr>
              <w:t>序号</w:t>
            </w:r>
          </w:p>
        </w:tc>
        <w:tc>
          <w:tcPr>
            <w:tcW w:w="3176" w:type="dxa"/>
            <w:vAlign w:val="center"/>
          </w:tcPr>
          <w:p w14:paraId="0293AB3D">
            <w:pPr>
              <w:widowControl/>
              <w:jc w:val="center"/>
              <w:textAlignment w:val="center"/>
              <w:rPr>
                <w:rFonts w:ascii="黑体" w:hAnsi="黑体" w:eastAsia="黑体" w:cs="黑体"/>
                <w:color w:val="000000"/>
                <w:kern w:val="0"/>
                <w:sz w:val="24"/>
                <w:szCs w:val="24"/>
              </w:rPr>
            </w:pPr>
            <w:r>
              <w:rPr>
                <w:rFonts w:hint="eastAsia" w:ascii="黑体" w:hAnsi="黑体" w:eastAsia="黑体" w:cs="黑体"/>
                <w:color w:val="000000"/>
                <w:kern w:val="0"/>
                <w:sz w:val="24"/>
                <w:szCs w:val="24"/>
                <w:lang w:bidi="ar"/>
              </w:rPr>
              <w:t>计划名称</w:t>
            </w:r>
          </w:p>
        </w:tc>
        <w:tc>
          <w:tcPr>
            <w:tcW w:w="1560" w:type="dxa"/>
            <w:vAlign w:val="center"/>
          </w:tcPr>
          <w:p w14:paraId="09297542">
            <w:pPr>
              <w:widowControl/>
              <w:jc w:val="center"/>
              <w:textAlignment w:val="center"/>
              <w:rPr>
                <w:rFonts w:ascii="黑体" w:hAnsi="黑体" w:eastAsia="黑体" w:cs="黑体"/>
                <w:color w:val="000000"/>
                <w:kern w:val="0"/>
                <w:sz w:val="24"/>
                <w:szCs w:val="24"/>
              </w:rPr>
            </w:pPr>
            <w:r>
              <w:rPr>
                <w:rFonts w:hint="eastAsia" w:ascii="黑体" w:hAnsi="黑体" w:eastAsia="黑体" w:cs="黑体"/>
                <w:color w:val="000000"/>
                <w:kern w:val="0"/>
                <w:sz w:val="24"/>
                <w:szCs w:val="24"/>
                <w:lang w:bidi="ar"/>
              </w:rPr>
              <w:t>抽查事项类别</w:t>
            </w:r>
            <w:r>
              <w:rPr>
                <w:rFonts w:hint="eastAsia" w:ascii="黑体" w:hAnsi="黑体" w:eastAsia="黑体" w:cs="黑体"/>
                <w:color w:val="000000"/>
                <w:kern w:val="0"/>
                <w:sz w:val="24"/>
                <w:szCs w:val="24"/>
                <w:lang w:bidi="ar"/>
              </w:rPr>
              <w:br w:type="textWrapping"/>
            </w:r>
            <w:r>
              <w:rPr>
                <w:rFonts w:hint="eastAsia" w:ascii="黑体" w:hAnsi="黑体" w:eastAsia="黑体" w:cs="黑体"/>
                <w:color w:val="000000"/>
                <w:kern w:val="0"/>
                <w:sz w:val="24"/>
                <w:szCs w:val="24"/>
                <w:lang w:bidi="ar"/>
              </w:rPr>
              <w:t>（一般/重点）</w:t>
            </w:r>
          </w:p>
        </w:tc>
        <w:tc>
          <w:tcPr>
            <w:tcW w:w="1800" w:type="dxa"/>
            <w:vAlign w:val="center"/>
          </w:tcPr>
          <w:p w14:paraId="20D4F1B1">
            <w:pPr>
              <w:widowControl/>
              <w:jc w:val="center"/>
              <w:textAlignment w:val="center"/>
              <w:rPr>
                <w:rFonts w:ascii="黑体" w:hAnsi="黑体" w:eastAsia="黑体" w:cs="黑体"/>
                <w:color w:val="000000"/>
                <w:kern w:val="0"/>
                <w:sz w:val="24"/>
                <w:szCs w:val="24"/>
              </w:rPr>
            </w:pPr>
            <w:r>
              <w:rPr>
                <w:rFonts w:hint="eastAsia" w:ascii="黑体" w:hAnsi="黑体" w:eastAsia="黑体" w:cs="黑体"/>
                <w:color w:val="000000"/>
                <w:kern w:val="0"/>
                <w:sz w:val="24"/>
                <w:szCs w:val="24"/>
                <w:lang w:bidi="ar"/>
              </w:rPr>
              <w:t>抽查对象范围</w:t>
            </w:r>
          </w:p>
        </w:tc>
        <w:tc>
          <w:tcPr>
            <w:tcW w:w="1335" w:type="dxa"/>
            <w:vAlign w:val="center"/>
          </w:tcPr>
          <w:p w14:paraId="50B79CB4">
            <w:pPr>
              <w:widowControl/>
              <w:jc w:val="center"/>
              <w:textAlignment w:val="center"/>
              <w:rPr>
                <w:rFonts w:ascii="黑体" w:hAnsi="黑体" w:eastAsia="黑体" w:cs="黑体"/>
                <w:color w:val="000000"/>
                <w:kern w:val="0"/>
                <w:sz w:val="24"/>
                <w:szCs w:val="24"/>
              </w:rPr>
            </w:pPr>
            <w:r>
              <w:rPr>
                <w:rFonts w:hint="eastAsia" w:ascii="黑体" w:hAnsi="黑体" w:eastAsia="黑体" w:cs="黑体"/>
                <w:color w:val="000000"/>
                <w:kern w:val="0"/>
                <w:sz w:val="24"/>
                <w:szCs w:val="24"/>
                <w:lang w:bidi="ar"/>
              </w:rPr>
              <w:t>抽查对象总数(户/个）</w:t>
            </w:r>
          </w:p>
        </w:tc>
        <w:tc>
          <w:tcPr>
            <w:tcW w:w="982" w:type="dxa"/>
            <w:vAlign w:val="center"/>
          </w:tcPr>
          <w:p w14:paraId="0FA43801">
            <w:pPr>
              <w:widowControl/>
              <w:jc w:val="center"/>
              <w:textAlignment w:val="center"/>
              <w:rPr>
                <w:rFonts w:ascii="黑体" w:hAnsi="黑体" w:eastAsia="黑体" w:cs="黑体"/>
                <w:color w:val="000000"/>
                <w:kern w:val="0"/>
                <w:sz w:val="24"/>
                <w:szCs w:val="24"/>
              </w:rPr>
            </w:pPr>
            <w:r>
              <w:rPr>
                <w:rFonts w:hint="eastAsia" w:ascii="黑体" w:hAnsi="黑体" w:eastAsia="黑体" w:cs="黑体"/>
                <w:color w:val="000000"/>
                <w:kern w:val="0"/>
                <w:sz w:val="24"/>
                <w:szCs w:val="24"/>
                <w:lang w:bidi="ar"/>
              </w:rPr>
              <w:t>抽取比例（%）</w:t>
            </w:r>
          </w:p>
        </w:tc>
        <w:tc>
          <w:tcPr>
            <w:tcW w:w="1748" w:type="dxa"/>
            <w:vAlign w:val="center"/>
          </w:tcPr>
          <w:p w14:paraId="22D12E71">
            <w:pPr>
              <w:widowControl/>
              <w:jc w:val="center"/>
              <w:textAlignment w:val="center"/>
              <w:rPr>
                <w:rFonts w:ascii="黑体" w:hAnsi="黑体" w:eastAsia="黑体" w:cs="黑体"/>
                <w:color w:val="000000"/>
                <w:kern w:val="0"/>
                <w:sz w:val="24"/>
                <w:szCs w:val="24"/>
              </w:rPr>
            </w:pPr>
            <w:r>
              <w:rPr>
                <w:rFonts w:hint="eastAsia" w:ascii="黑体" w:hAnsi="黑体" w:eastAsia="黑体" w:cs="黑体"/>
                <w:color w:val="000000"/>
                <w:kern w:val="0"/>
                <w:sz w:val="24"/>
                <w:szCs w:val="24"/>
                <w:lang w:bidi="ar"/>
              </w:rPr>
              <w:t>抽查检查对象数(户/个）</w:t>
            </w:r>
          </w:p>
        </w:tc>
        <w:tc>
          <w:tcPr>
            <w:tcW w:w="2415" w:type="dxa"/>
            <w:vAlign w:val="center"/>
          </w:tcPr>
          <w:p w14:paraId="1BD789A5">
            <w:pPr>
              <w:widowControl/>
              <w:textAlignment w:val="center"/>
              <w:rPr>
                <w:rFonts w:ascii="黑体" w:hAnsi="黑体" w:eastAsia="黑体" w:cs="黑体"/>
                <w:color w:val="000000"/>
                <w:kern w:val="0"/>
                <w:sz w:val="24"/>
                <w:szCs w:val="24"/>
              </w:rPr>
            </w:pPr>
            <w:r>
              <w:rPr>
                <w:rFonts w:hint="eastAsia" w:ascii="黑体" w:hAnsi="黑体" w:eastAsia="黑体" w:cs="黑体"/>
                <w:color w:val="000000"/>
                <w:kern w:val="0"/>
                <w:sz w:val="24"/>
                <w:szCs w:val="24"/>
                <w:lang w:bidi="ar"/>
              </w:rPr>
              <w:t>检查方式</w:t>
            </w:r>
          </w:p>
        </w:tc>
      </w:tr>
      <w:tr w14:paraId="18916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596" w:type="dxa"/>
            <w:vAlign w:val="center"/>
          </w:tcPr>
          <w:p w14:paraId="2C5F4E6B">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1</w:t>
            </w:r>
          </w:p>
        </w:tc>
        <w:tc>
          <w:tcPr>
            <w:tcW w:w="3176" w:type="dxa"/>
            <w:vAlign w:val="center"/>
          </w:tcPr>
          <w:p w14:paraId="45042D75">
            <w:pPr>
              <w:widowControl/>
              <w:jc w:val="left"/>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蕉岭县农业农村局2024年度肥料农药种子行业双随机抽查计划</w:t>
            </w:r>
          </w:p>
        </w:tc>
        <w:tc>
          <w:tcPr>
            <w:tcW w:w="1560" w:type="dxa"/>
            <w:vAlign w:val="center"/>
          </w:tcPr>
          <w:p w14:paraId="6E96311D">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一般</w:t>
            </w:r>
          </w:p>
        </w:tc>
        <w:tc>
          <w:tcPr>
            <w:tcW w:w="1800" w:type="dxa"/>
            <w:vAlign w:val="center"/>
          </w:tcPr>
          <w:p w14:paraId="5950407C">
            <w:pPr>
              <w:widowControl/>
              <w:jc w:val="left"/>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全县肥料农药种子生产销售企业</w:t>
            </w:r>
          </w:p>
        </w:tc>
        <w:tc>
          <w:tcPr>
            <w:tcW w:w="1335" w:type="dxa"/>
            <w:vAlign w:val="center"/>
          </w:tcPr>
          <w:p w14:paraId="4029DCEF">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93</w:t>
            </w:r>
          </w:p>
        </w:tc>
        <w:tc>
          <w:tcPr>
            <w:tcW w:w="982" w:type="dxa"/>
            <w:vAlign w:val="center"/>
          </w:tcPr>
          <w:p w14:paraId="2B52936E">
            <w:pPr>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w:t>
            </w:r>
          </w:p>
        </w:tc>
        <w:tc>
          <w:tcPr>
            <w:tcW w:w="1748" w:type="dxa"/>
            <w:vAlign w:val="center"/>
          </w:tcPr>
          <w:p w14:paraId="252012BD">
            <w:pPr>
              <w:widowControl/>
              <w:jc w:val="center"/>
              <w:textAlignment w:val="center"/>
              <w:rPr>
                <w:rFonts w:ascii="仿宋" w:hAnsi="仿宋" w:eastAsia="仿宋" w:cs="仿宋"/>
                <w:color w:val="000000"/>
                <w:kern w:val="0"/>
                <w:sz w:val="24"/>
                <w:szCs w:val="24"/>
              </w:rPr>
            </w:pPr>
            <w:r>
              <w:rPr>
                <w:rStyle w:val="11"/>
                <w:rFonts w:hint="default"/>
                <w:kern w:val="0"/>
                <w:sz w:val="24"/>
                <w:szCs w:val="24"/>
                <w:lang w:bidi="ar"/>
              </w:rPr>
              <w:t>5</w:t>
            </w:r>
          </w:p>
        </w:tc>
        <w:tc>
          <w:tcPr>
            <w:tcW w:w="2415" w:type="dxa"/>
            <w:vAlign w:val="center"/>
          </w:tcPr>
          <w:p w14:paraId="5AB11F06">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现场检查</w:t>
            </w:r>
          </w:p>
        </w:tc>
      </w:tr>
      <w:tr w14:paraId="22F9A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0B43469F">
            <w:pPr>
              <w:widowControl/>
              <w:jc w:val="center"/>
              <w:textAlignment w:val="center"/>
              <w:rPr>
                <w:rFonts w:ascii="仿宋" w:hAnsi="仿宋" w:eastAsia="仿宋"/>
                <w:color w:val="000000"/>
                <w:kern w:val="0"/>
                <w:sz w:val="24"/>
                <w:szCs w:val="24"/>
              </w:rPr>
            </w:pPr>
            <w:r>
              <w:rPr>
                <w:rFonts w:hint="eastAsia" w:ascii="仿宋" w:hAnsi="仿宋" w:eastAsia="仿宋" w:cs="仿宋"/>
                <w:color w:val="000000"/>
                <w:kern w:val="0"/>
                <w:sz w:val="24"/>
                <w:szCs w:val="24"/>
                <w:lang w:bidi="ar"/>
              </w:rPr>
              <w:t>2</w:t>
            </w:r>
          </w:p>
        </w:tc>
        <w:tc>
          <w:tcPr>
            <w:tcW w:w="3176" w:type="dxa"/>
            <w:vAlign w:val="center"/>
          </w:tcPr>
          <w:p w14:paraId="69BCAB9D">
            <w:pPr>
              <w:jc w:val="center"/>
              <w:rPr>
                <w:rFonts w:ascii="仿宋" w:hAnsi="仿宋" w:eastAsia="仿宋"/>
                <w:color w:val="000000"/>
                <w:kern w:val="0"/>
                <w:sz w:val="24"/>
                <w:szCs w:val="24"/>
              </w:rPr>
            </w:pPr>
            <w:r>
              <w:rPr>
                <w:rFonts w:hint="eastAsia" w:ascii="仿宋" w:hAnsi="仿宋" w:eastAsia="仿宋" w:cs="仿宋"/>
                <w:color w:val="000000"/>
                <w:kern w:val="0"/>
                <w:sz w:val="24"/>
                <w:szCs w:val="24"/>
                <w:lang w:bidi="ar"/>
              </w:rPr>
              <w:t>蕉岭县农业农村局</w:t>
            </w:r>
            <w:r>
              <w:rPr>
                <w:rFonts w:hint="eastAsia" w:ascii="仿宋" w:hAnsi="仿宋" w:eastAsia="仿宋"/>
                <w:color w:val="000000"/>
                <w:kern w:val="0"/>
                <w:sz w:val="24"/>
                <w:szCs w:val="24"/>
              </w:rPr>
              <w:t>2024年度种畜禽主要疫病监测双随机抽查计划</w:t>
            </w:r>
          </w:p>
        </w:tc>
        <w:tc>
          <w:tcPr>
            <w:tcW w:w="1560" w:type="dxa"/>
            <w:vAlign w:val="center"/>
          </w:tcPr>
          <w:p w14:paraId="1962B77D">
            <w:pPr>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一般</w:t>
            </w:r>
          </w:p>
        </w:tc>
        <w:tc>
          <w:tcPr>
            <w:tcW w:w="1800" w:type="dxa"/>
            <w:vAlign w:val="center"/>
          </w:tcPr>
          <w:p w14:paraId="501E85AA">
            <w:pPr>
              <w:jc w:val="center"/>
              <w:rPr>
                <w:rFonts w:ascii="仿宋" w:hAnsi="仿宋" w:eastAsia="仿宋"/>
                <w:color w:val="000000"/>
                <w:kern w:val="0"/>
                <w:sz w:val="24"/>
                <w:szCs w:val="24"/>
              </w:rPr>
            </w:pPr>
            <w:r>
              <w:rPr>
                <w:rFonts w:hint="eastAsia" w:ascii="仿宋" w:hAnsi="仿宋" w:eastAsia="仿宋"/>
                <w:color w:val="000000"/>
                <w:kern w:val="0"/>
                <w:sz w:val="24"/>
                <w:szCs w:val="24"/>
              </w:rPr>
              <w:t>全县种畜禽养殖企业</w:t>
            </w:r>
          </w:p>
        </w:tc>
        <w:tc>
          <w:tcPr>
            <w:tcW w:w="1335" w:type="dxa"/>
            <w:vAlign w:val="center"/>
          </w:tcPr>
          <w:p w14:paraId="7C26328F">
            <w:pPr>
              <w:jc w:val="center"/>
              <w:rPr>
                <w:rFonts w:ascii="仿宋" w:hAnsi="仿宋" w:eastAsia="仿宋"/>
                <w:color w:val="000000"/>
                <w:kern w:val="0"/>
                <w:sz w:val="24"/>
                <w:szCs w:val="24"/>
              </w:rPr>
            </w:pPr>
            <w:r>
              <w:rPr>
                <w:rFonts w:hint="eastAsia" w:ascii="仿宋" w:hAnsi="仿宋" w:eastAsia="仿宋"/>
                <w:color w:val="000000"/>
                <w:kern w:val="0"/>
                <w:sz w:val="24"/>
                <w:szCs w:val="24"/>
              </w:rPr>
              <w:t>2</w:t>
            </w:r>
          </w:p>
        </w:tc>
        <w:tc>
          <w:tcPr>
            <w:tcW w:w="982" w:type="dxa"/>
            <w:vAlign w:val="center"/>
          </w:tcPr>
          <w:p w14:paraId="6B96DDFD">
            <w:pPr>
              <w:jc w:val="center"/>
              <w:rPr>
                <w:rFonts w:ascii="仿宋" w:hAnsi="仿宋" w:eastAsia="仿宋"/>
                <w:color w:val="000000"/>
                <w:kern w:val="0"/>
                <w:sz w:val="24"/>
                <w:szCs w:val="24"/>
              </w:rPr>
            </w:pPr>
            <w:r>
              <w:rPr>
                <w:rFonts w:hint="eastAsia" w:ascii="仿宋" w:hAnsi="仿宋" w:eastAsia="仿宋"/>
                <w:color w:val="000000"/>
                <w:kern w:val="0"/>
                <w:sz w:val="24"/>
                <w:szCs w:val="24"/>
              </w:rPr>
              <w:t>50%</w:t>
            </w:r>
          </w:p>
        </w:tc>
        <w:tc>
          <w:tcPr>
            <w:tcW w:w="1748" w:type="dxa"/>
            <w:vAlign w:val="center"/>
          </w:tcPr>
          <w:p w14:paraId="63447F39">
            <w:pPr>
              <w:jc w:val="center"/>
              <w:rPr>
                <w:rFonts w:ascii="仿宋" w:hAnsi="仿宋" w:eastAsia="仿宋"/>
                <w:color w:val="000000"/>
                <w:kern w:val="0"/>
                <w:sz w:val="24"/>
                <w:szCs w:val="24"/>
              </w:rPr>
            </w:pPr>
            <w:r>
              <w:rPr>
                <w:rFonts w:hint="eastAsia" w:ascii="仿宋" w:hAnsi="仿宋" w:eastAsia="仿宋"/>
                <w:color w:val="000000"/>
                <w:kern w:val="0"/>
                <w:sz w:val="24"/>
                <w:szCs w:val="24"/>
              </w:rPr>
              <w:t>1</w:t>
            </w:r>
          </w:p>
        </w:tc>
        <w:tc>
          <w:tcPr>
            <w:tcW w:w="2415" w:type="dxa"/>
            <w:vAlign w:val="center"/>
          </w:tcPr>
          <w:p w14:paraId="3BD6255A">
            <w:pPr>
              <w:jc w:val="center"/>
              <w:rPr>
                <w:rFonts w:ascii="仿宋" w:hAnsi="仿宋" w:eastAsia="仿宋"/>
                <w:color w:val="000000"/>
                <w:kern w:val="0"/>
                <w:sz w:val="24"/>
                <w:szCs w:val="24"/>
              </w:rPr>
            </w:pPr>
            <w:r>
              <w:rPr>
                <w:rFonts w:hint="eastAsia" w:ascii="仿宋" w:hAnsi="仿宋" w:eastAsia="仿宋" w:cs="仿宋"/>
                <w:color w:val="000000"/>
                <w:kern w:val="0"/>
                <w:sz w:val="24"/>
                <w:szCs w:val="24"/>
                <w:lang w:bidi="ar"/>
              </w:rPr>
              <w:t>现场检查</w:t>
            </w:r>
          </w:p>
        </w:tc>
      </w:tr>
      <w:tr w14:paraId="46D69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3EAAA10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w:t>
            </w:r>
          </w:p>
        </w:tc>
        <w:tc>
          <w:tcPr>
            <w:tcW w:w="3176" w:type="dxa"/>
            <w:vAlign w:val="center"/>
          </w:tcPr>
          <w:p w14:paraId="73E6293F">
            <w:pPr>
              <w:jc w:val="center"/>
              <w:rPr>
                <w:rFonts w:ascii="仿宋" w:hAnsi="仿宋" w:eastAsia="仿宋"/>
                <w:color w:val="000000"/>
                <w:kern w:val="0"/>
                <w:sz w:val="24"/>
                <w:szCs w:val="24"/>
              </w:rPr>
            </w:pPr>
            <w:r>
              <w:rPr>
                <w:rFonts w:hint="eastAsia" w:ascii="仿宋" w:hAnsi="仿宋" w:eastAsia="仿宋" w:cs="仿宋"/>
                <w:color w:val="000000"/>
                <w:kern w:val="0"/>
                <w:sz w:val="24"/>
                <w:szCs w:val="24"/>
                <w:lang w:bidi="ar"/>
              </w:rPr>
              <w:t>蕉岭县农业农村局</w:t>
            </w:r>
            <w:r>
              <w:rPr>
                <w:rFonts w:hint="eastAsia" w:ascii="仿宋" w:hAnsi="仿宋" w:eastAsia="仿宋"/>
                <w:color w:val="000000"/>
                <w:kern w:val="0"/>
                <w:sz w:val="24"/>
                <w:szCs w:val="24"/>
              </w:rPr>
              <w:t>2024年度水生野生动物检查双随机抽查计划</w:t>
            </w:r>
          </w:p>
        </w:tc>
        <w:tc>
          <w:tcPr>
            <w:tcW w:w="1560" w:type="dxa"/>
            <w:vAlign w:val="center"/>
          </w:tcPr>
          <w:p w14:paraId="74534DB5">
            <w:pPr>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一般</w:t>
            </w:r>
          </w:p>
        </w:tc>
        <w:tc>
          <w:tcPr>
            <w:tcW w:w="1800" w:type="dxa"/>
            <w:vAlign w:val="center"/>
          </w:tcPr>
          <w:p w14:paraId="6C355A2F">
            <w:pPr>
              <w:jc w:val="center"/>
              <w:rPr>
                <w:rFonts w:ascii="仿宋" w:hAnsi="仿宋" w:eastAsia="仿宋"/>
                <w:color w:val="000000"/>
                <w:kern w:val="0"/>
                <w:sz w:val="24"/>
                <w:szCs w:val="24"/>
              </w:rPr>
            </w:pPr>
            <w:r>
              <w:rPr>
                <w:rFonts w:hint="eastAsia" w:ascii="仿宋" w:hAnsi="仿宋" w:eastAsia="仿宋"/>
                <w:color w:val="000000"/>
                <w:kern w:val="0"/>
                <w:sz w:val="24"/>
                <w:szCs w:val="24"/>
              </w:rPr>
              <w:t>水生野生动物繁育企业</w:t>
            </w:r>
          </w:p>
        </w:tc>
        <w:tc>
          <w:tcPr>
            <w:tcW w:w="1335" w:type="dxa"/>
            <w:vAlign w:val="center"/>
          </w:tcPr>
          <w:p w14:paraId="7521D88D">
            <w:pPr>
              <w:jc w:val="center"/>
              <w:rPr>
                <w:rFonts w:ascii="仿宋" w:hAnsi="仿宋" w:eastAsia="仿宋"/>
                <w:color w:val="000000"/>
                <w:kern w:val="0"/>
                <w:sz w:val="24"/>
                <w:szCs w:val="24"/>
              </w:rPr>
            </w:pPr>
            <w:r>
              <w:rPr>
                <w:rFonts w:hint="eastAsia" w:ascii="仿宋" w:hAnsi="仿宋" w:eastAsia="仿宋"/>
                <w:color w:val="000000"/>
                <w:kern w:val="0"/>
                <w:sz w:val="24"/>
                <w:szCs w:val="24"/>
              </w:rPr>
              <w:t>14</w:t>
            </w:r>
          </w:p>
        </w:tc>
        <w:tc>
          <w:tcPr>
            <w:tcW w:w="982" w:type="dxa"/>
            <w:vAlign w:val="center"/>
          </w:tcPr>
          <w:p w14:paraId="720AE901">
            <w:pPr>
              <w:jc w:val="center"/>
              <w:rPr>
                <w:rFonts w:ascii="仿宋" w:hAnsi="仿宋" w:eastAsia="仿宋"/>
                <w:color w:val="000000"/>
                <w:kern w:val="0"/>
                <w:sz w:val="24"/>
                <w:szCs w:val="24"/>
              </w:rPr>
            </w:pPr>
            <w:r>
              <w:rPr>
                <w:rFonts w:hint="eastAsia" w:ascii="仿宋" w:hAnsi="仿宋" w:eastAsia="仿宋"/>
                <w:color w:val="000000"/>
                <w:kern w:val="0"/>
                <w:sz w:val="24"/>
                <w:szCs w:val="24"/>
              </w:rPr>
              <w:t>21%</w:t>
            </w:r>
          </w:p>
        </w:tc>
        <w:tc>
          <w:tcPr>
            <w:tcW w:w="1748" w:type="dxa"/>
            <w:vAlign w:val="center"/>
          </w:tcPr>
          <w:p w14:paraId="0D25DA87">
            <w:pPr>
              <w:jc w:val="center"/>
              <w:rPr>
                <w:rFonts w:ascii="仿宋" w:hAnsi="仿宋" w:eastAsia="仿宋"/>
                <w:color w:val="000000"/>
                <w:kern w:val="0"/>
                <w:sz w:val="24"/>
                <w:szCs w:val="24"/>
              </w:rPr>
            </w:pPr>
            <w:r>
              <w:rPr>
                <w:rFonts w:hint="eastAsia" w:ascii="仿宋" w:hAnsi="仿宋" w:eastAsia="仿宋"/>
                <w:color w:val="000000"/>
                <w:kern w:val="0"/>
                <w:sz w:val="24"/>
                <w:szCs w:val="24"/>
              </w:rPr>
              <w:t xml:space="preserve">3 </w:t>
            </w:r>
          </w:p>
        </w:tc>
        <w:tc>
          <w:tcPr>
            <w:tcW w:w="2415" w:type="dxa"/>
            <w:vAlign w:val="center"/>
          </w:tcPr>
          <w:p w14:paraId="03945E21">
            <w:pPr>
              <w:jc w:val="center"/>
              <w:rPr>
                <w:rFonts w:ascii="仿宋" w:hAnsi="仿宋" w:eastAsia="仿宋"/>
                <w:color w:val="000000"/>
                <w:kern w:val="0"/>
                <w:sz w:val="24"/>
                <w:szCs w:val="24"/>
              </w:rPr>
            </w:pPr>
            <w:r>
              <w:rPr>
                <w:rFonts w:hint="eastAsia" w:ascii="仿宋" w:hAnsi="仿宋" w:eastAsia="仿宋" w:cs="仿宋"/>
                <w:color w:val="000000"/>
                <w:kern w:val="0"/>
                <w:sz w:val="24"/>
                <w:szCs w:val="24"/>
                <w:lang w:bidi="ar"/>
              </w:rPr>
              <w:t>现场检查</w:t>
            </w:r>
          </w:p>
        </w:tc>
      </w:tr>
      <w:tr w14:paraId="565B7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38992B4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4</w:t>
            </w:r>
          </w:p>
        </w:tc>
        <w:tc>
          <w:tcPr>
            <w:tcW w:w="3176" w:type="dxa"/>
            <w:vAlign w:val="center"/>
          </w:tcPr>
          <w:p w14:paraId="1B539381">
            <w:pPr>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蕉岭县农业农村局</w:t>
            </w:r>
            <w:r>
              <w:rPr>
                <w:rFonts w:hint="eastAsia" w:ascii="仿宋" w:hAnsi="仿宋" w:eastAsia="仿宋"/>
                <w:color w:val="000000"/>
                <w:kern w:val="0"/>
                <w:sz w:val="24"/>
                <w:szCs w:val="24"/>
              </w:rPr>
              <w:t>2024年度兽药、饲料、饲料添加剂生产销售企业双随机抽查计划</w:t>
            </w:r>
          </w:p>
        </w:tc>
        <w:tc>
          <w:tcPr>
            <w:tcW w:w="1560" w:type="dxa"/>
            <w:vAlign w:val="center"/>
          </w:tcPr>
          <w:p w14:paraId="1A030F68">
            <w:pPr>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一般</w:t>
            </w:r>
          </w:p>
        </w:tc>
        <w:tc>
          <w:tcPr>
            <w:tcW w:w="1800" w:type="dxa"/>
            <w:vAlign w:val="center"/>
          </w:tcPr>
          <w:p w14:paraId="575464BA">
            <w:pPr>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全县兽药、饲料、饲料添加剂生产销售企业</w:t>
            </w:r>
          </w:p>
        </w:tc>
        <w:tc>
          <w:tcPr>
            <w:tcW w:w="1335" w:type="dxa"/>
            <w:vAlign w:val="center"/>
          </w:tcPr>
          <w:p w14:paraId="4AEAA63F">
            <w:pPr>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10</w:t>
            </w:r>
          </w:p>
        </w:tc>
        <w:tc>
          <w:tcPr>
            <w:tcW w:w="982" w:type="dxa"/>
            <w:vAlign w:val="center"/>
          </w:tcPr>
          <w:p w14:paraId="61F9A926">
            <w:pPr>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30%</w:t>
            </w:r>
          </w:p>
        </w:tc>
        <w:tc>
          <w:tcPr>
            <w:tcW w:w="1748" w:type="dxa"/>
            <w:vAlign w:val="center"/>
          </w:tcPr>
          <w:p w14:paraId="200305B0">
            <w:pPr>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3</w:t>
            </w:r>
          </w:p>
        </w:tc>
        <w:tc>
          <w:tcPr>
            <w:tcW w:w="2415" w:type="dxa"/>
            <w:vAlign w:val="center"/>
          </w:tcPr>
          <w:p w14:paraId="07FF5AA9">
            <w:pPr>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现场检查</w:t>
            </w:r>
          </w:p>
        </w:tc>
      </w:tr>
      <w:tr w14:paraId="01BFF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39FD659E">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5</w:t>
            </w:r>
          </w:p>
        </w:tc>
        <w:tc>
          <w:tcPr>
            <w:tcW w:w="3176" w:type="dxa"/>
            <w:vAlign w:val="center"/>
          </w:tcPr>
          <w:p w14:paraId="623D1B43">
            <w:pPr>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蕉岭县农业农村局</w:t>
            </w:r>
            <w:r>
              <w:rPr>
                <w:rFonts w:hint="eastAsia" w:ascii="仿宋" w:hAnsi="仿宋" w:eastAsia="仿宋"/>
                <w:color w:val="000000"/>
                <w:kern w:val="0"/>
                <w:sz w:val="24"/>
                <w:szCs w:val="24"/>
              </w:rPr>
              <w:t>2024年度农产品质量安全双随机抽查计划</w:t>
            </w:r>
          </w:p>
        </w:tc>
        <w:tc>
          <w:tcPr>
            <w:tcW w:w="1560" w:type="dxa"/>
            <w:vAlign w:val="center"/>
          </w:tcPr>
          <w:p w14:paraId="6302CE2F">
            <w:pPr>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一般</w:t>
            </w:r>
          </w:p>
        </w:tc>
        <w:tc>
          <w:tcPr>
            <w:tcW w:w="1800" w:type="dxa"/>
            <w:vAlign w:val="center"/>
          </w:tcPr>
          <w:p w14:paraId="55AF03AB">
            <w:pPr>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全县种养殖基地、农产品生产经营企业</w:t>
            </w:r>
          </w:p>
        </w:tc>
        <w:tc>
          <w:tcPr>
            <w:tcW w:w="1335" w:type="dxa"/>
            <w:vAlign w:val="center"/>
          </w:tcPr>
          <w:p w14:paraId="7332ECD4">
            <w:pPr>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224</w:t>
            </w:r>
          </w:p>
        </w:tc>
        <w:tc>
          <w:tcPr>
            <w:tcW w:w="982" w:type="dxa"/>
            <w:vAlign w:val="center"/>
          </w:tcPr>
          <w:p w14:paraId="56006EA7">
            <w:pPr>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3%</w:t>
            </w:r>
          </w:p>
        </w:tc>
        <w:tc>
          <w:tcPr>
            <w:tcW w:w="1748" w:type="dxa"/>
            <w:vAlign w:val="center"/>
          </w:tcPr>
          <w:p w14:paraId="75967DB7">
            <w:pPr>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7</w:t>
            </w:r>
          </w:p>
        </w:tc>
        <w:tc>
          <w:tcPr>
            <w:tcW w:w="2415" w:type="dxa"/>
            <w:vAlign w:val="center"/>
          </w:tcPr>
          <w:p w14:paraId="144B023C">
            <w:pPr>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现场检查</w:t>
            </w:r>
          </w:p>
        </w:tc>
      </w:tr>
    </w:tbl>
    <w:p w14:paraId="04FEA716">
      <w:pPr>
        <w:keepNext w:val="0"/>
        <w:keepLines w:val="0"/>
        <w:pageBreakBefore w:val="0"/>
        <w:widowControl w:val="0"/>
        <w:kinsoku/>
        <w:wordWrap/>
        <w:overflowPunct/>
        <w:topLinePunct w:val="0"/>
        <w:autoSpaceDE/>
        <w:autoSpaceDN/>
        <w:bidi w:val="0"/>
        <w:adjustRightInd/>
        <w:snapToGrid/>
        <w:spacing w:line="600" w:lineRule="exact"/>
        <w:ind w:right="-122" w:rightChars="0"/>
        <w:jc w:val="center"/>
        <w:textAlignment w:val="auto"/>
        <w:rPr>
          <w:rFonts w:hint="default" w:ascii="仿宋_GB2312" w:eastAsia="仿宋_GB2312"/>
          <w:sz w:val="32"/>
          <w:szCs w:val="32"/>
          <w:lang w:val="en-US" w:eastAsia="zh-CN"/>
        </w:rPr>
      </w:pPr>
      <w:r>
        <w:rPr>
          <w:rFonts w:hint="eastAsia" w:ascii="方正小标宋简体" w:hAnsi="方正小标宋简体" w:eastAsia="方正小标宋简体" w:cs="方正小标宋简体"/>
          <w:sz w:val="44"/>
          <w:szCs w:val="44"/>
          <w:u w:val="single"/>
          <w:lang w:val="en-US" w:eastAsia="zh-CN"/>
        </w:rPr>
        <w:t>蕉岭县人力资源和社会保障局</w:t>
      </w:r>
      <w:r>
        <w:rPr>
          <w:rFonts w:hint="eastAsia" w:ascii="方正小标宋简体" w:hAnsi="方正小标宋简体" w:eastAsia="方正小标宋简体" w:cs="方正小标宋简体"/>
          <w:sz w:val="44"/>
          <w:szCs w:val="44"/>
          <w:lang w:val="en-US" w:eastAsia="zh-CN"/>
        </w:rPr>
        <w:t>2025年度“双随机、一公开”抽查计划表</w:t>
      </w:r>
    </w:p>
    <w:p w14:paraId="69ECB1A0">
      <w:pPr>
        <w:keepNext w:val="0"/>
        <w:keepLines w:val="0"/>
        <w:pageBreakBefore w:val="0"/>
        <w:widowControl w:val="0"/>
        <w:kinsoku/>
        <w:wordWrap/>
        <w:overflowPunct/>
        <w:topLinePunct w:val="0"/>
        <w:autoSpaceDE/>
        <w:autoSpaceDN/>
        <w:bidi w:val="0"/>
        <w:adjustRightInd/>
        <w:snapToGrid/>
        <w:spacing w:line="600" w:lineRule="exact"/>
        <w:ind w:right="1280"/>
        <w:jc w:val="both"/>
        <w:textAlignment w:val="auto"/>
        <w:rPr>
          <w:rFonts w:hint="default" w:ascii="仿宋_GB2312" w:eastAsia="仿宋_GB2312"/>
          <w:sz w:val="32"/>
          <w:szCs w:val="32"/>
          <w:lang w:val="en-US" w:eastAsia="zh-CN"/>
        </w:rPr>
      </w:pPr>
    </w:p>
    <w:p w14:paraId="021F7463">
      <w:pPr>
        <w:keepNext w:val="0"/>
        <w:keepLines w:val="0"/>
        <w:pageBreakBefore w:val="0"/>
        <w:widowControl w:val="0"/>
        <w:kinsoku/>
        <w:wordWrap/>
        <w:overflowPunct/>
        <w:topLinePunct w:val="0"/>
        <w:autoSpaceDE/>
        <w:autoSpaceDN/>
        <w:bidi w:val="0"/>
        <w:adjustRightInd/>
        <w:snapToGrid/>
        <w:spacing w:line="600" w:lineRule="exact"/>
        <w:ind w:right="1280"/>
        <w:jc w:val="left"/>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单位（盖章）：</w:t>
      </w:r>
      <w:r>
        <w:rPr>
          <w:rFonts w:hint="eastAsia" w:ascii="仿宋_GB2312" w:eastAsia="仿宋_GB2312"/>
          <w:sz w:val="32"/>
          <w:szCs w:val="32"/>
          <w:lang w:val="en-US" w:eastAsia="zh-CN"/>
        </w:rPr>
        <w:t>蕉岭县人力资源和社会保障局</w:t>
      </w:r>
      <w:r>
        <w:rPr>
          <w:rFonts w:hint="default" w:ascii="仿宋_GB2312" w:eastAsia="仿宋_GB2312"/>
          <w:sz w:val="32"/>
          <w:szCs w:val="32"/>
          <w:lang w:val="en-US" w:eastAsia="zh-CN"/>
        </w:rPr>
        <w:t xml:space="preserve"> </w:t>
      </w:r>
      <w:r>
        <w:rPr>
          <w:rFonts w:hint="eastAsia" w:ascii="仿宋_GB2312" w:eastAsia="仿宋_GB2312"/>
          <w:sz w:val="32"/>
          <w:szCs w:val="32"/>
          <w:lang w:val="en-US" w:eastAsia="zh-CN"/>
        </w:rPr>
        <w:t xml:space="preserve">                 时间：2025年3月12日</w:t>
      </w:r>
    </w:p>
    <w:tbl>
      <w:tblPr>
        <w:tblStyle w:val="9"/>
        <w:tblW w:w="13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2910"/>
        <w:gridCol w:w="2022"/>
        <w:gridCol w:w="1650"/>
        <w:gridCol w:w="1784"/>
        <w:gridCol w:w="1400"/>
        <w:gridCol w:w="1700"/>
        <w:gridCol w:w="1810"/>
      </w:tblGrid>
      <w:tr w14:paraId="35585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596" w:type="dxa"/>
            <w:vAlign w:val="center"/>
          </w:tcPr>
          <w:p w14:paraId="6C138A80">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序号</w:t>
            </w:r>
          </w:p>
        </w:tc>
        <w:tc>
          <w:tcPr>
            <w:tcW w:w="2910" w:type="dxa"/>
            <w:vAlign w:val="center"/>
          </w:tcPr>
          <w:p w14:paraId="015619F0">
            <w:pPr>
              <w:keepNext w:val="0"/>
              <w:keepLines w:val="0"/>
              <w:widowControl/>
              <w:suppressLineNumbers w:val="0"/>
              <w:jc w:val="center"/>
              <w:textAlignment w:val="center"/>
              <w:rPr>
                <w:rFonts w:hint="eastAsia" w:ascii="黑体" w:hAnsi="黑体" w:eastAsia="黑体" w:cs="黑体"/>
                <w:color w:val="auto"/>
                <w:sz w:val="24"/>
                <w:szCs w:val="24"/>
                <w:vertAlign w:val="baseline"/>
                <w:lang w:val="en-US" w:eastAsia="zh-CN"/>
              </w:rPr>
            </w:pPr>
            <w:r>
              <w:rPr>
                <w:rFonts w:hint="eastAsia" w:ascii="黑体" w:hAnsi="黑体" w:eastAsia="黑体" w:cs="黑体"/>
                <w:i w:val="0"/>
                <w:iCs w:val="0"/>
                <w:color w:val="auto"/>
                <w:kern w:val="0"/>
                <w:sz w:val="24"/>
                <w:szCs w:val="24"/>
                <w:u w:val="none"/>
                <w:lang w:val="en-US" w:eastAsia="zh-CN" w:bidi="ar"/>
              </w:rPr>
              <w:t>计划名称</w:t>
            </w:r>
          </w:p>
        </w:tc>
        <w:tc>
          <w:tcPr>
            <w:tcW w:w="2022" w:type="dxa"/>
            <w:vAlign w:val="center"/>
          </w:tcPr>
          <w:p w14:paraId="6126C176">
            <w:pPr>
              <w:keepNext w:val="0"/>
              <w:keepLines w:val="0"/>
              <w:widowControl/>
              <w:suppressLineNumbers w:val="0"/>
              <w:jc w:val="center"/>
              <w:textAlignment w:val="center"/>
              <w:rPr>
                <w:rFonts w:hint="eastAsia" w:ascii="黑体" w:hAnsi="黑体" w:eastAsia="黑体" w:cs="黑体"/>
                <w:color w:val="auto"/>
                <w:sz w:val="24"/>
                <w:szCs w:val="24"/>
                <w:vertAlign w:val="baseline"/>
                <w:lang w:val="en-US" w:eastAsia="zh-CN"/>
              </w:rPr>
            </w:pPr>
            <w:r>
              <w:rPr>
                <w:rFonts w:hint="eastAsia" w:ascii="黑体" w:hAnsi="黑体" w:eastAsia="黑体" w:cs="黑体"/>
                <w:i w:val="0"/>
                <w:iCs w:val="0"/>
                <w:color w:val="auto"/>
                <w:kern w:val="0"/>
                <w:sz w:val="24"/>
                <w:szCs w:val="24"/>
                <w:u w:val="none"/>
                <w:lang w:val="en-US" w:eastAsia="zh-CN" w:bidi="ar"/>
              </w:rPr>
              <w:t>抽查事项类别</w:t>
            </w:r>
            <w:r>
              <w:rPr>
                <w:rFonts w:hint="eastAsia" w:ascii="黑体" w:hAnsi="黑体" w:eastAsia="黑体" w:cs="黑体"/>
                <w:i w:val="0"/>
                <w:iCs w:val="0"/>
                <w:color w:val="auto"/>
                <w:kern w:val="0"/>
                <w:sz w:val="24"/>
                <w:szCs w:val="24"/>
                <w:u w:val="none"/>
                <w:lang w:val="en-US" w:eastAsia="zh-CN" w:bidi="ar"/>
              </w:rPr>
              <w:br w:type="textWrapping"/>
            </w:r>
            <w:r>
              <w:rPr>
                <w:rFonts w:hint="eastAsia" w:ascii="黑体" w:hAnsi="黑体" w:eastAsia="黑体" w:cs="黑体"/>
                <w:i w:val="0"/>
                <w:iCs w:val="0"/>
                <w:color w:val="auto"/>
                <w:kern w:val="0"/>
                <w:sz w:val="24"/>
                <w:szCs w:val="24"/>
                <w:u w:val="none"/>
                <w:lang w:val="en-US" w:eastAsia="zh-CN" w:bidi="ar"/>
              </w:rPr>
              <w:t>（一般/重点）</w:t>
            </w:r>
          </w:p>
        </w:tc>
        <w:tc>
          <w:tcPr>
            <w:tcW w:w="1650" w:type="dxa"/>
            <w:vAlign w:val="center"/>
          </w:tcPr>
          <w:p w14:paraId="5BE2DD30">
            <w:pPr>
              <w:keepNext w:val="0"/>
              <w:keepLines w:val="0"/>
              <w:widowControl/>
              <w:suppressLineNumbers w:val="0"/>
              <w:jc w:val="center"/>
              <w:textAlignment w:val="center"/>
              <w:rPr>
                <w:rFonts w:hint="default" w:ascii="黑体" w:hAnsi="黑体" w:eastAsia="黑体" w:cs="黑体"/>
                <w:color w:val="auto"/>
                <w:sz w:val="24"/>
                <w:szCs w:val="24"/>
                <w:vertAlign w:val="baseline"/>
                <w:lang w:val="en-US" w:eastAsia="zh-CN"/>
              </w:rPr>
            </w:pPr>
            <w:r>
              <w:rPr>
                <w:rFonts w:hint="eastAsia" w:ascii="黑体" w:hAnsi="黑体" w:eastAsia="黑体" w:cs="黑体"/>
                <w:i w:val="0"/>
                <w:iCs w:val="0"/>
                <w:color w:val="auto"/>
                <w:kern w:val="0"/>
                <w:sz w:val="24"/>
                <w:szCs w:val="24"/>
                <w:u w:val="none"/>
                <w:lang w:val="en-US" w:eastAsia="zh-CN" w:bidi="ar"/>
              </w:rPr>
              <w:t>抽查对象的范围或者信用分级分类</w:t>
            </w:r>
          </w:p>
        </w:tc>
        <w:tc>
          <w:tcPr>
            <w:tcW w:w="1784" w:type="dxa"/>
            <w:vAlign w:val="center"/>
          </w:tcPr>
          <w:p w14:paraId="0DC6D4D9">
            <w:pPr>
              <w:keepNext w:val="0"/>
              <w:keepLines w:val="0"/>
              <w:widowControl/>
              <w:suppressLineNumbers w:val="0"/>
              <w:jc w:val="center"/>
              <w:textAlignment w:val="center"/>
              <w:rPr>
                <w:rFonts w:hint="eastAsia" w:ascii="黑体" w:hAnsi="黑体" w:eastAsia="黑体" w:cs="黑体"/>
                <w:color w:val="auto"/>
                <w:sz w:val="24"/>
                <w:szCs w:val="24"/>
                <w:vertAlign w:val="baseline"/>
                <w:lang w:val="en-US" w:eastAsia="zh-CN"/>
              </w:rPr>
            </w:pPr>
            <w:r>
              <w:rPr>
                <w:rFonts w:hint="eastAsia" w:ascii="黑体" w:hAnsi="黑体" w:eastAsia="黑体" w:cs="黑体"/>
                <w:i w:val="0"/>
                <w:iCs w:val="0"/>
                <w:color w:val="auto"/>
                <w:kern w:val="0"/>
                <w:sz w:val="24"/>
                <w:szCs w:val="24"/>
                <w:u w:val="none"/>
                <w:lang w:val="en-US" w:eastAsia="zh-CN" w:bidi="ar"/>
              </w:rPr>
              <w:t>抽查对象总数(户/个）</w:t>
            </w:r>
          </w:p>
        </w:tc>
        <w:tc>
          <w:tcPr>
            <w:tcW w:w="1400" w:type="dxa"/>
            <w:vAlign w:val="center"/>
          </w:tcPr>
          <w:p w14:paraId="532AF285">
            <w:pPr>
              <w:keepNext w:val="0"/>
              <w:keepLines w:val="0"/>
              <w:widowControl/>
              <w:suppressLineNumbers w:val="0"/>
              <w:jc w:val="center"/>
              <w:textAlignment w:val="center"/>
              <w:rPr>
                <w:rFonts w:hint="eastAsia" w:ascii="黑体" w:hAnsi="黑体" w:eastAsia="黑体" w:cs="黑体"/>
                <w:color w:val="auto"/>
                <w:sz w:val="24"/>
                <w:szCs w:val="24"/>
                <w:vertAlign w:val="baseline"/>
                <w:lang w:val="en-US" w:eastAsia="zh-CN"/>
              </w:rPr>
            </w:pPr>
            <w:r>
              <w:rPr>
                <w:rFonts w:hint="eastAsia" w:ascii="黑体" w:hAnsi="黑体" w:eastAsia="黑体" w:cs="黑体"/>
                <w:i w:val="0"/>
                <w:iCs w:val="0"/>
                <w:color w:val="auto"/>
                <w:kern w:val="0"/>
                <w:sz w:val="24"/>
                <w:szCs w:val="24"/>
                <w:u w:val="none"/>
                <w:lang w:val="en-US" w:eastAsia="zh-CN" w:bidi="ar"/>
              </w:rPr>
              <w:t>抽取比例（%）</w:t>
            </w:r>
          </w:p>
        </w:tc>
        <w:tc>
          <w:tcPr>
            <w:tcW w:w="1700" w:type="dxa"/>
            <w:vAlign w:val="center"/>
          </w:tcPr>
          <w:p w14:paraId="54FFE36C">
            <w:pPr>
              <w:keepNext w:val="0"/>
              <w:keepLines w:val="0"/>
              <w:widowControl/>
              <w:suppressLineNumbers w:val="0"/>
              <w:jc w:val="center"/>
              <w:textAlignment w:val="center"/>
              <w:rPr>
                <w:rFonts w:hint="eastAsia" w:ascii="黑体" w:hAnsi="黑体" w:eastAsia="黑体" w:cs="黑体"/>
                <w:color w:val="auto"/>
                <w:sz w:val="24"/>
                <w:szCs w:val="24"/>
                <w:vertAlign w:val="baseline"/>
                <w:lang w:val="en-US" w:eastAsia="zh-CN"/>
              </w:rPr>
            </w:pPr>
            <w:r>
              <w:rPr>
                <w:rFonts w:hint="eastAsia" w:ascii="黑体" w:hAnsi="黑体" w:eastAsia="黑体" w:cs="黑体"/>
                <w:i w:val="0"/>
                <w:iCs w:val="0"/>
                <w:color w:val="auto"/>
                <w:kern w:val="0"/>
                <w:sz w:val="24"/>
                <w:szCs w:val="24"/>
                <w:u w:val="none"/>
                <w:lang w:val="en-US" w:eastAsia="zh-CN" w:bidi="ar"/>
              </w:rPr>
              <w:t>抽查检查对象数(户/个）</w:t>
            </w:r>
          </w:p>
        </w:tc>
        <w:tc>
          <w:tcPr>
            <w:tcW w:w="1810" w:type="dxa"/>
            <w:vAlign w:val="center"/>
          </w:tcPr>
          <w:p w14:paraId="40604408">
            <w:pPr>
              <w:keepNext w:val="0"/>
              <w:keepLines w:val="0"/>
              <w:widowControl/>
              <w:suppressLineNumbers w:val="0"/>
              <w:jc w:val="both"/>
              <w:textAlignment w:val="center"/>
              <w:rPr>
                <w:rFonts w:hint="eastAsia" w:ascii="黑体" w:hAnsi="黑体" w:eastAsia="黑体" w:cs="黑体"/>
                <w:color w:val="auto"/>
                <w:sz w:val="24"/>
                <w:szCs w:val="24"/>
                <w:vertAlign w:val="baseline"/>
                <w:lang w:val="en-US" w:eastAsia="zh-CN"/>
              </w:rPr>
            </w:pPr>
            <w:r>
              <w:rPr>
                <w:rFonts w:hint="eastAsia" w:ascii="黑体" w:hAnsi="黑体" w:eastAsia="黑体" w:cs="黑体"/>
                <w:i w:val="0"/>
                <w:iCs w:val="0"/>
                <w:color w:val="auto"/>
                <w:kern w:val="0"/>
                <w:sz w:val="24"/>
                <w:szCs w:val="24"/>
                <w:u w:val="none"/>
                <w:lang w:val="en-US" w:eastAsia="zh-CN" w:bidi="ar"/>
              </w:rPr>
              <w:t>检查方式</w:t>
            </w:r>
          </w:p>
        </w:tc>
      </w:tr>
      <w:tr w14:paraId="7A297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596" w:type="dxa"/>
            <w:vMerge w:val="restart"/>
            <w:vAlign w:val="center"/>
          </w:tcPr>
          <w:p w14:paraId="055C8476">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2910" w:type="dxa"/>
            <w:vMerge w:val="restart"/>
            <w:vAlign w:val="center"/>
          </w:tcPr>
          <w:p w14:paraId="3537BB38">
            <w:pPr>
              <w:keepNext w:val="0"/>
              <w:keepLines w:val="0"/>
              <w:widowControl/>
              <w:suppressLineNumbers w:val="0"/>
              <w:jc w:val="left"/>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蕉岭县人社局2024年度劳动用工和工资支付双随机、一公开抽查计划</w:t>
            </w:r>
          </w:p>
        </w:tc>
        <w:tc>
          <w:tcPr>
            <w:tcW w:w="2022" w:type="dxa"/>
            <w:vAlign w:val="center"/>
          </w:tcPr>
          <w:p w14:paraId="6B70AAD5">
            <w:pPr>
              <w:keepNext w:val="0"/>
              <w:keepLines w:val="0"/>
              <w:widowControl/>
              <w:suppressLineNumbers w:val="0"/>
              <w:jc w:val="left"/>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用工管理台账建立情况（一般）</w:t>
            </w:r>
          </w:p>
        </w:tc>
        <w:tc>
          <w:tcPr>
            <w:tcW w:w="1650" w:type="dxa"/>
            <w:vMerge w:val="restart"/>
            <w:vAlign w:val="center"/>
          </w:tcPr>
          <w:p w14:paraId="3822327B">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蕉岭县各用人单位</w:t>
            </w:r>
          </w:p>
        </w:tc>
        <w:tc>
          <w:tcPr>
            <w:tcW w:w="1784" w:type="dxa"/>
            <w:vMerge w:val="restart"/>
            <w:vAlign w:val="center"/>
          </w:tcPr>
          <w:p w14:paraId="477E82F3">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220</w:t>
            </w:r>
          </w:p>
        </w:tc>
        <w:tc>
          <w:tcPr>
            <w:tcW w:w="1400" w:type="dxa"/>
            <w:vMerge w:val="restart"/>
            <w:vAlign w:val="center"/>
          </w:tcPr>
          <w:p w14:paraId="41D60642">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w:t>
            </w:r>
          </w:p>
        </w:tc>
        <w:tc>
          <w:tcPr>
            <w:tcW w:w="1700" w:type="dxa"/>
            <w:vMerge w:val="restart"/>
            <w:vAlign w:val="center"/>
          </w:tcPr>
          <w:p w14:paraId="1089FC00">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6</w:t>
            </w:r>
          </w:p>
        </w:tc>
        <w:tc>
          <w:tcPr>
            <w:tcW w:w="1810" w:type="dxa"/>
            <w:vMerge w:val="restart"/>
            <w:vAlign w:val="center"/>
          </w:tcPr>
          <w:p w14:paraId="18B4D79B">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书面检查/</w:t>
            </w:r>
          </w:p>
          <w:p w14:paraId="3145FA18">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现场检查</w:t>
            </w:r>
          </w:p>
        </w:tc>
      </w:tr>
      <w:tr w14:paraId="00D15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Merge w:val="continue"/>
            <w:vAlign w:val="center"/>
          </w:tcPr>
          <w:p w14:paraId="1A3BC93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2910" w:type="dxa"/>
            <w:vMerge w:val="continue"/>
            <w:vAlign w:val="center"/>
          </w:tcPr>
          <w:p w14:paraId="00FD11AD">
            <w:pPr>
              <w:jc w:val="center"/>
              <w:rPr>
                <w:rFonts w:hint="default" w:ascii="仿宋_GB2312" w:eastAsia="仿宋_GB2312"/>
                <w:sz w:val="32"/>
                <w:szCs w:val="32"/>
                <w:vertAlign w:val="baseline"/>
                <w:lang w:val="en-US" w:eastAsia="zh-CN"/>
              </w:rPr>
            </w:pPr>
          </w:p>
        </w:tc>
        <w:tc>
          <w:tcPr>
            <w:tcW w:w="2022" w:type="dxa"/>
            <w:vAlign w:val="center"/>
          </w:tcPr>
          <w:p w14:paraId="06CF0E63">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劳动合同订立情况（一般）</w:t>
            </w:r>
          </w:p>
        </w:tc>
        <w:tc>
          <w:tcPr>
            <w:tcW w:w="1650" w:type="dxa"/>
            <w:vMerge w:val="continue"/>
            <w:vAlign w:val="center"/>
          </w:tcPr>
          <w:p w14:paraId="3D48F80D">
            <w:pPr>
              <w:jc w:val="center"/>
              <w:rPr>
                <w:rFonts w:hint="default" w:ascii="仿宋_GB2312" w:eastAsia="仿宋_GB2312"/>
                <w:sz w:val="32"/>
                <w:szCs w:val="32"/>
                <w:vertAlign w:val="baseline"/>
                <w:lang w:val="en-US" w:eastAsia="zh-CN"/>
              </w:rPr>
            </w:pPr>
          </w:p>
        </w:tc>
        <w:tc>
          <w:tcPr>
            <w:tcW w:w="1784" w:type="dxa"/>
            <w:vMerge w:val="continue"/>
            <w:vAlign w:val="center"/>
          </w:tcPr>
          <w:p w14:paraId="7E10BC4B">
            <w:pPr>
              <w:jc w:val="center"/>
              <w:rPr>
                <w:rFonts w:hint="default" w:ascii="仿宋_GB2312" w:eastAsia="仿宋_GB2312"/>
                <w:sz w:val="32"/>
                <w:szCs w:val="32"/>
                <w:vertAlign w:val="baseline"/>
                <w:lang w:val="en-US" w:eastAsia="zh-CN"/>
              </w:rPr>
            </w:pPr>
          </w:p>
        </w:tc>
        <w:tc>
          <w:tcPr>
            <w:tcW w:w="1400" w:type="dxa"/>
            <w:vMerge w:val="continue"/>
            <w:vAlign w:val="center"/>
          </w:tcPr>
          <w:p w14:paraId="0E0D1A44">
            <w:pPr>
              <w:jc w:val="center"/>
              <w:rPr>
                <w:rFonts w:hint="default" w:ascii="仿宋_GB2312" w:eastAsia="仿宋_GB2312"/>
                <w:sz w:val="32"/>
                <w:szCs w:val="32"/>
                <w:vertAlign w:val="baseline"/>
                <w:lang w:val="en-US" w:eastAsia="zh-CN"/>
              </w:rPr>
            </w:pPr>
          </w:p>
        </w:tc>
        <w:tc>
          <w:tcPr>
            <w:tcW w:w="1700" w:type="dxa"/>
            <w:vMerge w:val="continue"/>
            <w:vAlign w:val="center"/>
          </w:tcPr>
          <w:p w14:paraId="24357006">
            <w:pPr>
              <w:jc w:val="center"/>
              <w:rPr>
                <w:rFonts w:hint="default" w:ascii="仿宋_GB2312" w:eastAsia="仿宋_GB2312"/>
                <w:sz w:val="32"/>
                <w:szCs w:val="32"/>
                <w:vertAlign w:val="baseline"/>
                <w:lang w:val="en-US" w:eastAsia="zh-CN"/>
              </w:rPr>
            </w:pPr>
          </w:p>
        </w:tc>
        <w:tc>
          <w:tcPr>
            <w:tcW w:w="1810" w:type="dxa"/>
            <w:vMerge w:val="continue"/>
            <w:vAlign w:val="center"/>
          </w:tcPr>
          <w:p w14:paraId="4CA73477">
            <w:pPr>
              <w:jc w:val="center"/>
              <w:rPr>
                <w:rFonts w:hint="default" w:ascii="仿宋_GB2312" w:eastAsia="仿宋_GB2312"/>
                <w:sz w:val="32"/>
                <w:szCs w:val="32"/>
                <w:vertAlign w:val="baseline"/>
                <w:lang w:val="en-US" w:eastAsia="zh-CN"/>
              </w:rPr>
            </w:pPr>
          </w:p>
        </w:tc>
      </w:tr>
      <w:tr w14:paraId="2382D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Merge w:val="continue"/>
            <w:vAlign w:val="center"/>
          </w:tcPr>
          <w:p w14:paraId="6CEEC45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2910" w:type="dxa"/>
            <w:vMerge w:val="continue"/>
            <w:vAlign w:val="center"/>
          </w:tcPr>
          <w:p w14:paraId="21729EBA">
            <w:pPr>
              <w:jc w:val="center"/>
              <w:rPr>
                <w:rFonts w:hint="default" w:ascii="仿宋_GB2312" w:eastAsia="仿宋_GB2312"/>
                <w:sz w:val="32"/>
                <w:szCs w:val="32"/>
                <w:vertAlign w:val="baseline"/>
                <w:lang w:val="en-US" w:eastAsia="zh-CN"/>
              </w:rPr>
            </w:pPr>
          </w:p>
        </w:tc>
        <w:tc>
          <w:tcPr>
            <w:tcW w:w="2022" w:type="dxa"/>
            <w:vAlign w:val="center"/>
          </w:tcPr>
          <w:p w14:paraId="2BAE1BC2">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工资支付及最低工资标准执行情况（一般）</w:t>
            </w:r>
          </w:p>
        </w:tc>
        <w:tc>
          <w:tcPr>
            <w:tcW w:w="1650" w:type="dxa"/>
            <w:vMerge w:val="continue"/>
            <w:vAlign w:val="center"/>
          </w:tcPr>
          <w:p w14:paraId="2BF07AF6">
            <w:pPr>
              <w:jc w:val="center"/>
              <w:rPr>
                <w:rFonts w:hint="default" w:ascii="仿宋_GB2312" w:eastAsia="仿宋_GB2312"/>
                <w:sz w:val="32"/>
                <w:szCs w:val="32"/>
                <w:vertAlign w:val="baseline"/>
                <w:lang w:val="en-US" w:eastAsia="zh-CN"/>
              </w:rPr>
            </w:pPr>
          </w:p>
        </w:tc>
        <w:tc>
          <w:tcPr>
            <w:tcW w:w="1784" w:type="dxa"/>
            <w:vMerge w:val="continue"/>
            <w:vAlign w:val="center"/>
          </w:tcPr>
          <w:p w14:paraId="2F18196F">
            <w:pPr>
              <w:jc w:val="center"/>
              <w:rPr>
                <w:rFonts w:hint="default" w:ascii="仿宋_GB2312" w:eastAsia="仿宋_GB2312"/>
                <w:sz w:val="32"/>
                <w:szCs w:val="32"/>
                <w:vertAlign w:val="baseline"/>
                <w:lang w:val="en-US" w:eastAsia="zh-CN"/>
              </w:rPr>
            </w:pPr>
          </w:p>
        </w:tc>
        <w:tc>
          <w:tcPr>
            <w:tcW w:w="1400" w:type="dxa"/>
            <w:vMerge w:val="continue"/>
            <w:vAlign w:val="center"/>
          </w:tcPr>
          <w:p w14:paraId="1A301460">
            <w:pPr>
              <w:jc w:val="center"/>
              <w:rPr>
                <w:rFonts w:hint="default" w:ascii="仿宋_GB2312" w:eastAsia="仿宋_GB2312"/>
                <w:sz w:val="32"/>
                <w:szCs w:val="32"/>
                <w:vertAlign w:val="baseline"/>
                <w:lang w:val="en-US" w:eastAsia="zh-CN"/>
              </w:rPr>
            </w:pPr>
          </w:p>
        </w:tc>
        <w:tc>
          <w:tcPr>
            <w:tcW w:w="1700" w:type="dxa"/>
            <w:vMerge w:val="continue"/>
            <w:vAlign w:val="center"/>
          </w:tcPr>
          <w:p w14:paraId="0355E86B">
            <w:pPr>
              <w:jc w:val="center"/>
              <w:rPr>
                <w:rFonts w:hint="default" w:ascii="仿宋_GB2312" w:eastAsia="仿宋_GB2312"/>
                <w:sz w:val="32"/>
                <w:szCs w:val="32"/>
                <w:vertAlign w:val="baseline"/>
                <w:lang w:val="en-US" w:eastAsia="zh-CN"/>
              </w:rPr>
            </w:pPr>
          </w:p>
        </w:tc>
        <w:tc>
          <w:tcPr>
            <w:tcW w:w="1810" w:type="dxa"/>
            <w:vMerge w:val="continue"/>
            <w:vAlign w:val="center"/>
          </w:tcPr>
          <w:p w14:paraId="70F90041">
            <w:pPr>
              <w:jc w:val="center"/>
              <w:rPr>
                <w:rFonts w:hint="default" w:ascii="仿宋_GB2312" w:eastAsia="仿宋_GB2312"/>
                <w:sz w:val="32"/>
                <w:szCs w:val="32"/>
                <w:vertAlign w:val="baseline"/>
                <w:lang w:val="en-US" w:eastAsia="zh-CN"/>
              </w:rPr>
            </w:pPr>
          </w:p>
        </w:tc>
      </w:tr>
      <w:tr w14:paraId="7E705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Merge w:val="continue"/>
            <w:vAlign w:val="center"/>
          </w:tcPr>
          <w:p w14:paraId="4A2061E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2910" w:type="dxa"/>
            <w:vMerge w:val="continue"/>
            <w:vAlign w:val="center"/>
          </w:tcPr>
          <w:p w14:paraId="5752BB84">
            <w:pPr>
              <w:jc w:val="center"/>
              <w:rPr>
                <w:rFonts w:hint="default" w:ascii="仿宋_GB2312" w:eastAsia="仿宋_GB2312"/>
                <w:sz w:val="32"/>
                <w:szCs w:val="32"/>
                <w:vertAlign w:val="baseline"/>
                <w:lang w:val="en-US" w:eastAsia="zh-CN"/>
              </w:rPr>
            </w:pPr>
          </w:p>
        </w:tc>
        <w:tc>
          <w:tcPr>
            <w:tcW w:w="2022" w:type="dxa"/>
            <w:vAlign w:val="center"/>
          </w:tcPr>
          <w:p w14:paraId="4B04F275">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遵守遵守禁止使用童工规定情况（重点）</w:t>
            </w:r>
          </w:p>
        </w:tc>
        <w:tc>
          <w:tcPr>
            <w:tcW w:w="1650" w:type="dxa"/>
            <w:vMerge w:val="continue"/>
            <w:vAlign w:val="center"/>
          </w:tcPr>
          <w:p w14:paraId="14EC3FDD">
            <w:pPr>
              <w:jc w:val="center"/>
              <w:rPr>
                <w:rFonts w:hint="default" w:ascii="仿宋_GB2312" w:eastAsia="仿宋_GB2312"/>
                <w:sz w:val="32"/>
                <w:szCs w:val="32"/>
                <w:vertAlign w:val="baseline"/>
                <w:lang w:val="en-US" w:eastAsia="zh-CN"/>
              </w:rPr>
            </w:pPr>
          </w:p>
        </w:tc>
        <w:tc>
          <w:tcPr>
            <w:tcW w:w="1784" w:type="dxa"/>
            <w:vMerge w:val="continue"/>
            <w:vAlign w:val="center"/>
          </w:tcPr>
          <w:p w14:paraId="0052A0CF">
            <w:pPr>
              <w:jc w:val="center"/>
              <w:rPr>
                <w:rFonts w:hint="default" w:ascii="仿宋_GB2312" w:eastAsia="仿宋_GB2312"/>
                <w:sz w:val="32"/>
                <w:szCs w:val="32"/>
                <w:vertAlign w:val="baseline"/>
                <w:lang w:val="en-US" w:eastAsia="zh-CN"/>
              </w:rPr>
            </w:pPr>
          </w:p>
        </w:tc>
        <w:tc>
          <w:tcPr>
            <w:tcW w:w="1400" w:type="dxa"/>
            <w:vMerge w:val="continue"/>
            <w:vAlign w:val="center"/>
          </w:tcPr>
          <w:p w14:paraId="55FBCEE1">
            <w:pPr>
              <w:jc w:val="center"/>
              <w:rPr>
                <w:rFonts w:hint="default" w:ascii="仿宋_GB2312" w:eastAsia="仿宋_GB2312"/>
                <w:sz w:val="32"/>
                <w:szCs w:val="32"/>
                <w:vertAlign w:val="baseline"/>
                <w:lang w:val="en-US" w:eastAsia="zh-CN"/>
              </w:rPr>
            </w:pPr>
          </w:p>
        </w:tc>
        <w:tc>
          <w:tcPr>
            <w:tcW w:w="1700" w:type="dxa"/>
            <w:vMerge w:val="continue"/>
            <w:vAlign w:val="center"/>
          </w:tcPr>
          <w:p w14:paraId="6EF81E96">
            <w:pPr>
              <w:jc w:val="center"/>
              <w:rPr>
                <w:rFonts w:hint="default" w:ascii="仿宋_GB2312" w:eastAsia="仿宋_GB2312"/>
                <w:sz w:val="32"/>
                <w:szCs w:val="32"/>
                <w:vertAlign w:val="baseline"/>
                <w:lang w:val="en-US" w:eastAsia="zh-CN"/>
              </w:rPr>
            </w:pPr>
          </w:p>
        </w:tc>
        <w:tc>
          <w:tcPr>
            <w:tcW w:w="1810" w:type="dxa"/>
            <w:vMerge w:val="continue"/>
            <w:vAlign w:val="center"/>
          </w:tcPr>
          <w:p w14:paraId="38AD8A93">
            <w:pPr>
              <w:jc w:val="center"/>
              <w:rPr>
                <w:rFonts w:hint="default" w:ascii="仿宋_GB2312" w:eastAsia="仿宋_GB2312"/>
                <w:sz w:val="32"/>
                <w:szCs w:val="32"/>
                <w:vertAlign w:val="baseline"/>
                <w:lang w:val="en-US" w:eastAsia="zh-CN"/>
              </w:rPr>
            </w:pPr>
          </w:p>
        </w:tc>
      </w:tr>
    </w:tbl>
    <w:p w14:paraId="4F8D70C1">
      <w:pPr>
        <w:pStyle w:val="6"/>
      </w:pPr>
    </w:p>
    <w:p w14:paraId="39BA276C"/>
    <w:p w14:paraId="7DCB5262">
      <w:pPr>
        <w:pStyle w:val="3"/>
      </w:pPr>
    </w:p>
    <w:p w14:paraId="2BCBEC6B">
      <w:pPr>
        <w:pStyle w:val="3"/>
      </w:pPr>
      <w:bookmarkStart w:id="14" w:name="_GoBack"/>
      <w:bookmarkEnd w:id="14"/>
    </w:p>
    <w:p w14:paraId="7CC10164">
      <w:pPr>
        <w:pStyle w:val="3"/>
      </w:pPr>
    </w:p>
    <w:p w14:paraId="066A1286">
      <w:pPr>
        <w:pStyle w:val="3"/>
      </w:pPr>
    </w:p>
    <w:p w14:paraId="5469E190">
      <w:pPr>
        <w:pStyle w:val="3"/>
      </w:pPr>
    </w:p>
    <w:p w14:paraId="2B863263">
      <w:pPr>
        <w:keepNext w:val="0"/>
        <w:keepLines w:val="0"/>
        <w:pageBreakBefore w:val="0"/>
        <w:widowControl w:val="0"/>
        <w:kinsoku/>
        <w:wordWrap/>
        <w:overflowPunct/>
        <w:topLinePunct w:val="0"/>
        <w:autoSpaceDE/>
        <w:autoSpaceDN/>
        <w:bidi w:val="0"/>
        <w:adjustRightInd/>
        <w:snapToGrid/>
        <w:spacing w:line="600" w:lineRule="exact"/>
        <w:ind w:right="-122" w:rightChars="0"/>
        <w:jc w:val="center"/>
        <w:textAlignment w:val="auto"/>
        <w:rPr>
          <w:rFonts w:hint="eastAsia" w:ascii="方正小标宋简体" w:hAnsi="方正小标宋简体" w:eastAsia="方正小标宋简体" w:cs="方正小标宋简体"/>
          <w:sz w:val="44"/>
          <w:szCs w:val="44"/>
          <w:u w:val="single"/>
          <w:lang w:val="en-US" w:eastAsia="zh-CN"/>
        </w:rPr>
      </w:pPr>
    </w:p>
    <w:p w14:paraId="4DE1A80F">
      <w:pPr>
        <w:keepNext w:val="0"/>
        <w:keepLines w:val="0"/>
        <w:pageBreakBefore w:val="0"/>
        <w:widowControl w:val="0"/>
        <w:kinsoku/>
        <w:wordWrap/>
        <w:overflowPunct/>
        <w:topLinePunct w:val="0"/>
        <w:autoSpaceDE/>
        <w:autoSpaceDN/>
        <w:bidi w:val="0"/>
        <w:adjustRightInd/>
        <w:snapToGrid/>
        <w:spacing w:line="600" w:lineRule="exact"/>
        <w:ind w:right="-122" w:rightChars="0"/>
        <w:jc w:val="center"/>
        <w:textAlignment w:val="auto"/>
        <w:rPr>
          <w:rFonts w:hint="default" w:ascii="仿宋_GB2312" w:eastAsia="仿宋_GB2312"/>
          <w:sz w:val="32"/>
          <w:szCs w:val="32"/>
          <w:lang w:val="en-US" w:eastAsia="zh-CN"/>
        </w:rPr>
      </w:pPr>
      <w:r>
        <w:rPr>
          <w:rFonts w:hint="eastAsia" w:ascii="方正小标宋简体" w:hAnsi="方正小标宋简体" w:eastAsia="方正小标宋简体" w:cs="方正小标宋简体"/>
          <w:sz w:val="44"/>
          <w:szCs w:val="44"/>
          <w:u w:val="single"/>
          <w:lang w:val="en-US" w:eastAsia="zh-CN"/>
        </w:rPr>
        <w:t xml:space="preserve">   蕉岭县司法局   </w:t>
      </w:r>
      <w:r>
        <w:rPr>
          <w:rFonts w:hint="eastAsia" w:ascii="方正小标宋简体" w:hAnsi="方正小标宋简体" w:eastAsia="方正小标宋简体" w:cs="方正小标宋简体"/>
          <w:sz w:val="44"/>
          <w:szCs w:val="44"/>
          <w:lang w:val="en-US" w:eastAsia="zh-CN"/>
        </w:rPr>
        <w:t>2025年度“双随机、一公开”抽查计划表</w:t>
      </w:r>
    </w:p>
    <w:p w14:paraId="685FC588">
      <w:pPr>
        <w:keepNext w:val="0"/>
        <w:keepLines w:val="0"/>
        <w:pageBreakBefore w:val="0"/>
        <w:widowControl w:val="0"/>
        <w:kinsoku/>
        <w:wordWrap/>
        <w:overflowPunct/>
        <w:topLinePunct w:val="0"/>
        <w:autoSpaceDE/>
        <w:autoSpaceDN/>
        <w:bidi w:val="0"/>
        <w:adjustRightInd/>
        <w:snapToGrid/>
        <w:spacing w:line="600" w:lineRule="exact"/>
        <w:ind w:right="1280"/>
        <w:jc w:val="both"/>
        <w:textAlignment w:val="auto"/>
        <w:rPr>
          <w:rFonts w:hint="default" w:ascii="仿宋_GB2312" w:eastAsia="仿宋_GB2312"/>
          <w:sz w:val="32"/>
          <w:szCs w:val="32"/>
          <w:lang w:val="en-US" w:eastAsia="zh-CN"/>
        </w:rPr>
      </w:pPr>
    </w:p>
    <w:p w14:paraId="13FEAA57">
      <w:pPr>
        <w:keepNext w:val="0"/>
        <w:keepLines w:val="0"/>
        <w:pageBreakBefore w:val="0"/>
        <w:widowControl w:val="0"/>
        <w:kinsoku/>
        <w:wordWrap/>
        <w:overflowPunct/>
        <w:topLinePunct w:val="0"/>
        <w:autoSpaceDE/>
        <w:autoSpaceDN/>
        <w:bidi w:val="0"/>
        <w:adjustRightInd/>
        <w:snapToGrid/>
        <w:spacing w:line="600" w:lineRule="exact"/>
        <w:ind w:right="1280"/>
        <w:jc w:val="both"/>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单位（盖章）：</w:t>
      </w:r>
      <w:r>
        <w:rPr>
          <w:rFonts w:hint="eastAsia" w:ascii="仿宋_GB2312" w:eastAsia="仿宋_GB2312"/>
          <w:sz w:val="32"/>
          <w:szCs w:val="32"/>
          <w:lang w:val="en-US" w:eastAsia="zh-CN"/>
        </w:rPr>
        <w:t>蕉岭县司法局                                 时间： 2025年3月14日</w:t>
      </w:r>
    </w:p>
    <w:tbl>
      <w:tblPr>
        <w:tblStyle w:val="9"/>
        <w:tblW w:w="13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3235"/>
        <w:gridCol w:w="1697"/>
        <w:gridCol w:w="2134"/>
        <w:gridCol w:w="1686"/>
        <w:gridCol w:w="1432"/>
        <w:gridCol w:w="1766"/>
        <w:gridCol w:w="1326"/>
      </w:tblGrid>
      <w:tr w14:paraId="17374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596" w:type="dxa"/>
            <w:vAlign w:val="center"/>
          </w:tcPr>
          <w:p w14:paraId="15170DD1">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序号</w:t>
            </w:r>
          </w:p>
        </w:tc>
        <w:tc>
          <w:tcPr>
            <w:tcW w:w="3235" w:type="dxa"/>
            <w:vAlign w:val="center"/>
          </w:tcPr>
          <w:p w14:paraId="348899C7">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计划名称</w:t>
            </w:r>
          </w:p>
        </w:tc>
        <w:tc>
          <w:tcPr>
            <w:tcW w:w="1697" w:type="dxa"/>
            <w:vAlign w:val="center"/>
          </w:tcPr>
          <w:p w14:paraId="54C178F4">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抽查事项类别</w:t>
            </w:r>
            <w:r>
              <w:rPr>
                <w:rFonts w:hint="eastAsia" w:ascii="黑体" w:hAnsi="黑体" w:eastAsia="黑体" w:cs="黑体"/>
                <w:i w:val="0"/>
                <w:iCs w:val="0"/>
                <w:color w:val="000000"/>
                <w:kern w:val="0"/>
                <w:sz w:val="24"/>
                <w:szCs w:val="24"/>
                <w:u w:val="none"/>
                <w:lang w:val="en-US" w:eastAsia="zh-CN" w:bidi="ar"/>
              </w:rPr>
              <w:br w:type="textWrapping"/>
            </w:r>
            <w:r>
              <w:rPr>
                <w:rFonts w:hint="eastAsia" w:ascii="黑体" w:hAnsi="黑体" w:eastAsia="黑体" w:cs="黑体"/>
                <w:i w:val="0"/>
                <w:iCs w:val="0"/>
                <w:color w:val="000000"/>
                <w:kern w:val="0"/>
                <w:sz w:val="24"/>
                <w:szCs w:val="24"/>
                <w:u w:val="none"/>
                <w:lang w:val="en-US" w:eastAsia="zh-CN" w:bidi="ar"/>
              </w:rPr>
              <w:t>（一般/重点）</w:t>
            </w:r>
          </w:p>
        </w:tc>
        <w:tc>
          <w:tcPr>
            <w:tcW w:w="2134" w:type="dxa"/>
            <w:vAlign w:val="center"/>
          </w:tcPr>
          <w:p w14:paraId="623F66AC">
            <w:pPr>
              <w:keepNext w:val="0"/>
              <w:keepLines w:val="0"/>
              <w:widowControl/>
              <w:suppressLineNumbers w:val="0"/>
              <w:jc w:val="center"/>
              <w:textAlignment w:val="center"/>
              <w:rPr>
                <w:rFonts w:hint="default"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抽查对象的范围或者信用分级分类</w:t>
            </w:r>
          </w:p>
        </w:tc>
        <w:tc>
          <w:tcPr>
            <w:tcW w:w="1686" w:type="dxa"/>
            <w:vAlign w:val="center"/>
          </w:tcPr>
          <w:p w14:paraId="5B45CB9C">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抽查对象总数(户/个）</w:t>
            </w:r>
          </w:p>
        </w:tc>
        <w:tc>
          <w:tcPr>
            <w:tcW w:w="1432" w:type="dxa"/>
            <w:vAlign w:val="center"/>
          </w:tcPr>
          <w:p w14:paraId="7103066F">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抽取比例（%）</w:t>
            </w:r>
          </w:p>
        </w:tc>
        <w:tc>
          <w:tcPr>
            <w:tcW w:w="1766" w:type="dxa"/>
            <w:vAlign w:val="center"/>
          </w:tcPr>
          <w:p w14:paraId="1C149B23">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抽查检查对象数(户/个）</w:t>
            </w:r>
          </w:p>
        </w:tc>
        <w:tc>
          <w:tcPr>
            <w:tcW w:w="1326" w:type="dxa"/>
            <w:vAlign w:val="center"/>
          </w:tcPr>
          <w:p w14:paraId="33CF33AC">
            <w:pPr>
              <w:keepNext w:val="0"/>
              <w:keepLines w:val="0"/>
              <w:widowControl/>
              <w:suppressLineNumbers w:val="0"/>
              <w:jc w:val="both"/>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检查方式</w:t>
            </w:r>
          </w:p>
        </w:tc>
      </w:tr>
      <w:tr w14:paraId="0FE5F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596" w:type="dxa"/>
            <w:vAlign w:val="center"/>
          </w:tcPr>
          <w:p w14:paraId="61CA7D32">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3235" w:type="dxa"/>
            <w:shd w:val="clear" w:color="auto" w:fill="auto"/>
            <w:vAlign w:val="center"/>
          </w:tcPr>
          <w:p w14:paraId="67BC8190">
            <w:pPr>
              <w:keepNext w:val="0"/>
              <w:keepLines w:val="0"/>
              <w:widowControl/>
              <w:suppressLineNumbers w:val="0"/>
              <w:jc w:val="left"/>
              <w:textAlignment w:val="cente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pPr>
            <w:r>
              <w:rPr>
                <w:rFonts w:hint="eastAsia" w:ascii="仿宋_GB2312" w:hAnsi="仿宋_GB2312" w:eastAsia="仿宋_GB2312" w:cs="仿宋_GB2312"/>
                <w:kern w:val="0"/>
                <w:sz w:val="24"/>
                <w:szCs w:val="24"/>
                <w:lang w:val="en-US" w:eastAsia="zh-CN"/>
              </w:rPr>
              <w:t>司法局</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2025年度对律师事务所和律师的监督检查随机抽查计划</w:t>
            </w:r>
          </w:p>
        </w:tc>
        <w:tc>
          <w:tcPr>
            <w:tcW w:w="1697" w:type="dxa"/>
            <w:shd w:val="clear" w:color="auto" w:fill="auto"/>
            <w:vAlign w:val="center"/>
          </w:tcPr>
          <w:p w14:paraId="162CB20F">
            <w:pPr>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一般</w:t>
            </w:r>
          </w:p>
        </w:tc>
        <w:tc>
          <w:tcPr>
            <w:tcW w:w="2134" w:type="dxa"/>
            <w:shd w:val="clear" w:color="auto" w:fill="auto"/>
            <w:vAlign w:val="center"/>
          </w:tcPr>
          <w:p w14:paraId="00786636">
            <w:pPr>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律师事务所及其律师</w:t>
            </w:r>
          </w:p>
        </w:tc>
        <w:tc>
          <w:tcPr>
            <w:tcW w:w="1686" w:type="dxa"/>
            <w:shd w:val="clear" w:color="auto" w:fill="auto"/>
            <w:vAlign w:val="center"/>
          </w:tcPr>
          <w:p w14:paraId="664C57CD">
            <w:pPr>
              <w:jc w:val="center"/>
              <w:rPr>
                <w:rFonts w:hint="eastAsia"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rPr>
              <w:t>3</w:t>
            </w:r>
          </w:p>
        </w:tc>
        <w:tc>
          <w:tcPr>
            <w:tcW w:w="1432" w:type="dxa"/>
            <w:shd w:val="clear" w:color="auto" w:fill="auto"/>
            <w:vAlign w:val="center"/>
          </w:tcPr>
          <w:p w14:paraId="20115FAD">
            <w:pPr>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抽查比例</w:t>
            </w:r>
            <w:r>
              <w:rPr>
                <w:rFonts w:hint="eastAsia" w:ascii="仿宋_GB2312" w:hAnsi="仿宋_GB2312" w:cs="仿宋_GB2312"/>
                <w:kern w:val="0"/>
                <w:sz w:val="24"/>
                <w:szCs w:val="24"/>
                <w:lang w:val="en-US" w:eastAsia="zh-CN"/>
              </w:rPr>
              <w:t>34</w:t>
            </w:r>
            <w:r>
              <w:rPr>
                <w:rFonts w:hint="eastAsia" w:ascii="仿宋_GB2312" w:hAnsi="仿宋_GB2312" w:eastAsia="仿宋_GB2312" w:cs="仿宋_GB2312"/>
                <w:kern w:val="0"/>
                <w:sz w:val="24"/>
                <w:szCs w:val="24"/>
                <w:lang w:val="en-US" w:eastAsia="zh-CN"/>
              </w:rPr>
              <w:t>%左右，每次不少于1家</w:t>
            </w:r>
          </w:p>
        </w:tc>
        <w:tc>
          <w:tcPr>
            <w:tcW w:w="1766" w:type="dxa"/>
            <w:shd w:val="clear" w:color="auto" w:fill="auto"/>
            <w:vAlign w:val="center"/>
          </w:tcPr>
          <w:p w14:paraId="67C43F37">
            <w:pPr>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1</w:t>
            </w:r>
          </w:p>
        </w:tc>
        <w:tc>
          <w:tcPr>
            <w:tcW w:w="1326" w:type="dxa"/>
            <w:shd w:val="clear" w:color="auto" w:fill="auto"/>
            <w:vAlign w:val="center"/>
          </w:tcPr>
          <w:p w14:paraId="5B49323B">
            <w:pPr>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现场检查</w:t>
            </w:r>
            <w:r>
              <w:rPr>
                <w:rFonts w:hint="eastAsia" w:ascii="仿宋_GB2312" w:hAnsi="仿宋_GB2312" w:cs="仿宋_GB2312"/>
                <w:kern w:val="0"/>
                <w:sz w:val="24"/>
                <w:szCs w:val="24"/>
                <w:lang w:val="en-US" w:eastAsia="zh-CN"/>
              </w:rPr>
              <w:t>、</w:t>
            </w:r>
            <w:r>
              <w:rPr>
                <w:rFonts w:hint="eastAsia" w:ascii="仿宋_GB2312" w:hAnsi="仿宋_GB2312" w:eastAsia="仿宋_GB2312" w:cs="仿宋_GB2312"/>
                <w:kern w:val="0"/>
                <w:sz w:val="24"/>
                <w:szCs w:val="24"/>
                <w:lang w:val="en-US" w:eastAsia="zh-CN"/>
              </w:rPr>
              <w:t>书面检查</w:t>
            </w:r>
          </w:p>
        </w:tc>
      </w:tr>
    </w:tbl>
    <w:p w14:paraId="32CF85E4">
      <w:pPr>
        <w:pStyle w:val="3"/>
      </w:pPr>
    </w:p>
    <w:p w14:paraId="489D5EB9">
      <w:pPr>
        <w:pStyle w:val="3"/>
      </w:pPr>
    </w:p>
    <w:p w14:paraId="2699E59D">
      <w:pPr>
        <w:pStyle w:val="3"/>
      </w:pPr>
    </w:p>
    <w:p w14:paraId="7B034020">
      <w:pPr>
        <w:pStyle w:val="3"/>
      </w:pPr>
    </w:p>
    <w:p w14:paraId="29DAA26F">
      <w:pPr>
        <w:pStyle w:val="3"/>
      </w:pPr>
    </w:p>
    <w:p w14:paraId="63A910EA">
      <w:pPr>
        <w:pStyle w:val="3"/>
      </w:pPr>
    </w:p>
    <w:p w14:paraId="0BCAE1A9">
      <w:pPr>
        <w:pStyle w:val="3"/>
      </w:pPr>
    </w:p>
    <w:p w14:paraId="42FA023D">
      <w:pPr>
        <w:pStyle w:val="3"/>
      </w:pPr>
    </w:p>
    <w:p w14:paraId="7EAE500A">
      <w:pPr>
        <w:pStyle w:val="3"/>
      </w:pPr>
    </w:p>
    <w:p w14:paraId="43412817">
      <w:pPr>
        <w:pStyle w:val="3"/>
      </w:pPr>
    </w:p>
    <w:p w14:paraId="02DC019F">
      <w:pPr>
        <w:pStyle w:val="3"/>
      </w:pPr>
    </w:p>
    <w:p w14:paraId="44A93141">
      <w:pPr>
        <w:pStyle w:val="3"/>
      </w:pPr>
    </w:p>
    <w:p w14:paraId="065321E8">
      <w:pPr>
        <w:pStyle w:val="3"/>
      </w:pPr>
    </w:p>
    <w:p w14:paraId="4E57607E">
      <w:pPr>
        <w:pStyle w:val="3"/>
      </w:pPr>
    </w:p>
    <w:p w14:paraId="17DE8D94">
      <w:pPr>
        <w:pStyle w:val="3"/>
      </w:pPr>
    </w:p>
    <w:p w14:paraId="487D4389">
      <w:pPr>
        <w:keepNext w:val="0"/>
        <w:keepLines w:val="0"/>
        <w:pageBreakBefore w:val="0"/>
        <w:widowControl w:val="0"/>
        <w:kinsoku/>
        <w:wordWrap/>
        <w:overflowPunct/>
        <w:topLinePunct w:val="0"/>
        <w:autoSpaceDE/>
        <w:autoSpaceDN/>
        <w:bidi w:val="0"/>
        <w:adjustRightInd/>
        <w:snapToGrid/>
        <w:spacing w:line="600" w:lineRule="exact"/>
        <w:ind w:right="-122" w:rightChars="0"/>
        <w:jc w:val="center"/>
        <w:textAlignment w:val="auto"/>
        <w:rPr>
          <w:rFonts w:hint="default" w:ascii="仿宋_GB2312" w:eastAsia="仿宋_GB2312"/>
          <w:sz w:val="32"/>
          <w:szCs w:val="32"/>
          <w:lang w:val="en-US" w:eastAsia="zh-CN"/>
        </w:rPr>
      </w:pPr>
      <w:r>
        <w:rPr>
          <w:rFonts w:hint="eastAsia" w:ascii="方正小标宋简体" w:hAnsi="方正小标宋简体" w:eastAsia="方正小标宋简体" w:cs="方正小标宋简体"/>
          <w:sz w:val="44"/>
          <w:szCs w:val="44"/>
          <w:u w:val="single"/>
          <w:lang w:val="en-US" w:eastAsia="zh-CN"/>
        </w:rPr>
        <w:t xml:space="preserve"> 蕉岭县卫生健康局   </w:t>
      </w:r>
      <w:r>
        <w:rPr>
          <w:rFonts w:hint="eastAsia" w:ascii="方正小标宋简体" w:hAnsi="方正小标宋简体" w:eastAsia="方正小标宋简体" w:cs="方正小标宋简体"/>
          <w:sz w:val="44"/>
          <w:szCs w:val="44"/>
          <w:lang w:val="en-US" w:eastAsia="zh-CN"/>
        </w:rPr>
        <w:t>2025年度“双随机、一公开”抽查计划表</w:t>
      </w:r>
    </w:p>
    <w:p w14:paraId="555E028C">
      <w:pPr>
        <w:keepNext w:val="0"/>
        <w:keepLines w:val="0"/>
        <w:pageBreakBefore w:val="0"/>
        <w:widowControl w:val="0"/>
        <w:kinsoku/>
        <w:wordWrap/>
        <w:overflowPunct/>
        <w:topLinePunct w:val="0"/>
        <w:autoSpaceDE/>
        <w:autoSpaceDN/>
        <w:bidi w:val="0"/>
        <w:adjustRightInd/>
        <w:snapToGrid/>
        <w:spacing w:line="600" w:lineRule="exact"/>
        <w:ind w:right="1280"/>
        <w:jc w:val="both"/>
        <w:textAlignment w:val="auto"/>
        <w:rPr>
          <w:rFonts w:hint="default" w:ascii="仿宋_GB2312" w:eastAsia="仿宋_GB2312"/>
          <w:sz w:val="32"/>
          <w:szCs w:val="32"/>
          <w:lang w:val="en-US" w:eastAsia="zh-CN"/>
        </w:rPr>
      </w:pPr>
    </w:p>
    <w:p w14:paraId="60CA80E2">
      <w:pPr>
        <w:keepNext w:val="0"/>
        <w:keepLines w:val="0"/>
        <w:pageBreakBefore w:val="0"/>
        <w:widowControl w:val="0"/>
        <w:kinsoku/>
        <w:wordWrap/>
        <w:overflowPunct/>
        <w:topLinePunct w:val="0"/>
        <w:autoSpaceDE/>
        <w:autoSpaceDN/>
        <w:bidi w:val="0"/>
        <w:adjustRightInd/>
        <w:snapToGrid/>
        <w:spacing w:line="600" w:lineRule="exact"/>
        <w:ind w:right="1280"/>
        <w:jc w:val="both"/>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单位（盖章）：</w:t>
      </w:r>
      <w:r>
        <w:rPr>
          <w:rFonts w:hint="eastAsia" w:ascii="仿宋_GB2312" w:eastAsia="仿宋_GB2312"/>
          <w:sz w:val="32"/>
          <w:szCs w:val="32"/>
          <w:lang w:val="en-US" w:eastAsia="zh-CN"/>
        </w:rPr>
        <w:t>蕉岭县卫生健康局</w:t>
      </w:r>
      <w:r>
        <w:rPr>
          <w:rFonts w:hint="default" w:ascii="仿宋_GB2312" w:eastAsia="仿宋_GB2312"/>
          <w:sz w:val="32"/>
          <w:szCs w:val="32"/>
          <w:lang w:val="en-US" w:eastAsia="zh-CN"/>
        </w:rPr>
        <w:t xml:space="preserve"> </w:t>
      </w:r>
      <w:r>
        <w:rPr>
          <w:rFonts w:hint="eastAsia" w:ascii="仿宋_GB2312" w:eastAsia="仿宋_GB2312"/>
          <w:sz w:val="32"/>
          <w:szCs w:val="32"/>
          <w:lang w:val="en-US" w:eastAsia="zh-CN"/>
        </w:rPr>
        <w:t xml:space="preserve">                时间：  2025 年3 月10 日</w:t>
      </w:r>
    </w:p>
    <w:tbl>
      <w:tblPr>
        <w:tblStyle w:val="9"/>
        <w:tblW w:w="13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3109"/>
        <w:gridCol w:w="1823"/>
        <w:gridCol w:w="2134"/>
        <w:gridCol w:w="1686"/>
        <w:gridCol w:w="1432"/>
        <w:gridCol w:w="1520"/>
        <w:gridCol w:w="1572"/>
      </w:tblGrid>
      <w:tr w14:paraId="0C02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596" w:type="dxa"/>
            <w:vAlign w:val="center"/>
          </w:tcPr>
          <w:p w14:paraId="5BC05ADF">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序号</w:t>
            </w:r>
          </w:p>
        </w:tc>
        <w:tc>
          <w:tcPr>
            <w:tcW w:w="3109" w:type="dxa"/>
            <w:vAlign w:val="center"/>
          </w:tcPr>
          <w:p w14:paraId="05189E6F">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计划名称</w:t>
            </w:r>
          </w:p>
        </w:tc>
        <w:tc>
          <w:tcPr>
            <w:tcW w:w="1823" w:type="dxa"/>
            <w:vAlign w:val="center"/>
          </w:tcPr>
          <w:p w14:paraId="7CFC85C0">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抽查事项类别</w:t>
            </w:r>
            <w:r>
              <w:rPr>
                <w:rFonts w:hint="eastAsia" w:ascii="黑体" w:hAnsi="黑体" w:eastAsia="黑体" w:cs="黑体"/>
                <w:i w:val="0"/>
                <w:iCs w:val="0"/>
                <w:color w:val="000000"/>
                <w:kern w:val="0"/>
                <w:sz w:val="24"/>
                <w:szCs w:val="24"/>
                <w:u w:val="none"/>
                <w:lang w:val="en-US" w:eastAsia="zh-CN" w:bidi="ar"/>
              </w:rPr>
              <w:br w:type="textWrapping"/>
            </w:r>
            <w:r>
              <w:rPr>
                <w:rFonts w:hint="eastAsia" w:ascii="黑体" w:hAnsi="黑体" w:eastAsia="黑体" w:cs="黑体"/>
                <w:i w:val="0"/>
                <w:iCs w:val="0"/>
                <w:color w:val="000000"/>
                <w:kern w:val="0"/>
                <w:sz w:val="24"/>
                <w:szCs w:val="24"/>
                <w:u w:val="none"/>
                <w:lang w:val="en-US" w:eastAsia="zh-CN" w:bidi="ar"/>
              </w:rPr>
              <w:t>（一般/重点）</w:t>
            </w:r>
          </w:p>
        </w:tc>
        <w:tc>
          <w:tcPr>
            <w:tcW w:w="2134" w:type="dxa"/>
            <w:vAlign w:val="center"/>
          </w:tcPr>
          <w:p w14:paraId="753FF517">
            <w:pPr>
              <w:keepNext w:val="0"/>
              <w:keepLines w:val="0"/>
              <w:widowControl/>
              <w:suppressLineNumbers w:val="0"/>
              <w:jc w:val="center"/>
              <w:textAlignment w:val="center"/>
              <w:rPr>
                <w:rFonts w:hint="default"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抽查对象的范围或者信用分级分类</w:t>
            </w:r>
          </w:p>
        </w:tc>
        <w:tc>
          <w:tcPr>
            <w:tcW w:w="1686" w:type="dxa"/>
            <w:vAlign w:val="center"/>
          </w:tcPr>
          <w:p w14:paraId="14C22428">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抽查对象总数(户/个）</w:t>
            </w:r>
          </w:p>
        </w:tc>
        <w:tc>
          <w:tcPr>
            <w:tcW w:w="1432" w:type="dxa"/>
            <w:vAlign w:val="center"/>
          </w:tcPr>
          <w:p w14:paraId="1FB6D810">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抽取比例（%）</w:t>
            </w:r>
          </w:p>
        </w:tc>
        <w:tc>
          <w:tcPr>
            <w:tcW w:w="1520" w:type="dxa"/>
            <w:vAlign w:val="center"/>
          </w:tcPr>
          <w:p w14:paraId="7EE044E3">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抽查检查对象数(户/个）</w:t>
            </w:r>
          </w:p>
        </w:tc>
        <w:tc>
          <w:tcPr>
            <w:tcW w:w="1572" w:type="dxa"/>
            <w:vAlign w:val="center"/>
          </w:tcPr>
          <w:p w14:paraId="61FBFFDB">
            <w:pPr>
              <w:keepNext w:val="0"/>
              <w:keepLines w:val="0"/>
              <w:widowControl/>
              <w:suppressLineNumbers w:val="0"/>
              <w:jc w:val="both"/>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检查方式</w:t>
            </w:r>
          </w:p>
        </w:tc>
      </w:tr>
      <w:tr w14:paraId="34A55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trPr>
        <w:tc>
          <w:tcPr>
            <w:tcW w:w="596" w:type="dxa"/>
            <w:vAlign w:val="center"/>
          </w:tcPr>
          <w:p w14:paraId="6F69BEF9">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3109" w:type="dxa"/>
            <w:vAlign w:val="center"/>
          </w:tcPr>
          <w:p w14:paraId="07752F4A">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bookmarkStart w:id="1" w:name="OLE_LINK1"/>
            <w:r>
              <w:rPr>
                <w:rFonts w:hint="eastAsia" w:ascii="仿宋_GB2312" w:hAnsi="仿宋_GB2312" w:eastAsia="仿宋_GB2312" w:cs="仿宋_GB2312"/>
                <w:sz w:val="28"/>
                <w:szCs w:val="28"/>
                <w:vertAlign w:val="baseline"/>
                <w:lang w:val="en-US" w:eastAsia="zh-CN"/>
              </w:rPr>
              <w:t>卫生健康局2025年度双随机抽查计划</w:t>
            </w:r>
            <w:bookmarkEnd w:id="1"/>
          </w:p>
        </w:tc>
        <w:tc>
          <w:tcPr>
            <w:tcW w:w="1823" w:type="dxa"/>
            <w:vAlign w:val="center"/>
          </w:tcPr>
          <w:p w14:paraId="5C14C14C">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公共场所卫生</w:t>
            </w:r>
          </w:p>
        </w:tc>
        <w:tc>
          <w:tcPr>
            <w:tcW w:w="2134" w:type="dxa"/>
            <w:vAlign w:val="center"/>
          </w:tcPr>
          <w:p w14:paraId="3F05AFB4">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bookmarkStart w:id="2" w:name="OLE_LINK2"/>
            <w:r>
              <w:rPr>
                <w:rFonts w:hint="eastAsia" w:ascii="仿宋_GB2312" w:hAnsi="仿宋_GB2312" w:eastAsia="仿宋_GB2312" w:cs="仿宋_GB2312"/>
                <w:sz w:val="28"/>
                <w:szCs w:val="28"/>
                <w:vertAlign w:val="baseline"/>
                <w:lang w:val="en-US" w:eastAsia="zh-CN"/>
              </w:rPr>
              <w:t>本县区域内</w:t>
            </w:r>
            <w:bookmarkEnd w:id="2"/>
          </w:p>
        </w:tc>
        <w:tc>
          <w:tcPr>
            <w:tcW w:w="1686" w:type="dxa"/>
            <w:vAlign w:val="center"/>
          </w:tcPr>
          <w:p w14:paraId="0171D54F">
            <w:pPr>
              <w:keepNext w:val="0"/>
              <w:keepLines w:val="0"/>
              <w:widowControl/>
              <w:suppressLineNumbers w:val="0"/>
              <w:jc w:val="center"/>
              <w:textAlignment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270</w:t>
            </w:r>
          </w:p>
        </w:tc>
        <w:tc>
          <w:tcPr>
            <w:tcW w:w="1432" w:type="dxa"/>
            <w:vAlign w:val="center"/>
          </w:tcPr>
          <w:p w14:paraId="73F45885">
            <w:pPr>
              <w:jc w:val="center"/>
              <w:rPr>
                <w:rFonts w:hint="default" w:ascii="仿宋_GB2312" w:hAnsi="仿宋_GB2312" w:eastAsia="仿宋_GB2312" w:cs="仿宋_GB2312"/>
                <w:sz w:val="28"/>
                <w:szCs w:val="28"/>
                <w:vertAlign w:val="baseline"/>
                <w:lang w:val="en-US" w:eastAsia="zh-CN"/>
              </w:rPr>
            </w:pPr>
            <w:bookmarkStart w:id="3" w:name="OLE_LINK4"/>
            <w:r>
              <w:rPr>
                <w:rFonts w:hint="eastAsia" w:ascii="仿宋_GB2312" w:hAnsi="仿宋_GB2312" w:eastAsia="仿宋_GB2312" w:cs="仿宋_GB2312"/>
                <w:sz w:val="28"/>
                <w:szCs w:val="28"/>
                <w:vertAlign w:val="baseline"/>
                <w:lang w:val="en-US" w:eastAsia="zh-CN"/>
              </w:rPr>
              <w:t>3%</w:t>
            </w:r>
            <w:bookmarkEnd w:id="3"/>
          </w:p>
        </w:tc>
        <w:tc>
          <w:tcPr>
            <w:tcW w:w="1520" w:type="dxa"/>
            <w:vAlign w:val="center"/>
          </w:tcPr>
          <w:p w14:paraId="5C3EB37E">
            <w:pPr>
              <w:keepNext w:val="0"/>
              <w:keepLines w:val="0"/>
              <w:widowControl/>
              <w:suppressLineNumbers w:val="0"/>
              <w:jc w:val="center"/>
              <w:textAlignment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w:t>
            </w:r>
          </w:p>
        </w:tc>
        <w:tc>
          <w:tcPr>
            <w:tcW w:w="1572" w:type="dxa"/>
            <w:vAlign w:val="center"/>
          </w:tcPr>
          <w:p w14:paraId="1BF7F9C2">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现场检查/书面检查</w:t>
            </w:r>
          </w:p>
        </w:tc>
      </w:tr>
      <w:tr w14:paraId="2FC38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596" w:type="dxa"/>
            <w:vAlign w:val="center"/>
          </w:tcPr>
          <w:p w14:paraId="124907FC">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3109" w:type="dxa"/>
            <w:vAlign w:val="center"/>
          </w:tcPr>
          <w:p w14:paraId="62D63E2B">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卫生健康局2025年度双随机抽查计划</w:t>
            </w:r>
          </w:p>
        </w:tc>
        <w:tc>
          <w:tcPr>
            <w:tcW w:w="1823" w:type="dxa"/>
            <w:vAlign w:val="center"/>
          </w:tcPr>
          <w:p w14:paraId="1EFB0DEE">
            <w:pPr>
              <w:jc w:val="center"/>
              <w:rPr>
                <w:rFonts w:hint="eastAsia" w:ascii="仿宋_GB2312" w:hAnsi="仿宋_GB2312" w:eastAsia="仿宋_GB2312" w:cs="仿宋_GB2312"/>
                <w:sz w:val="28"/>
                <w:szCs w:val="28"/>
                <w:vertAlign w:val="baseline"/>
                <w:lang w:val="en-US" w:eastAsia="zh-CN"/>
              </w:rPr>
            </w:pPr>
            <w:bookmarkStart w:id="4" w:name="OLE_LINK3"/>
            <w:r>
              <w:rPr>
                <w:rFonts w:hint="eastAsia" w:ascii="仿宋_GB2312" w:hAnsi="仿宋_GB2312" w:eastAsia="仿宋_GB2312" w:cs="仿宋_GB2312"/>
                <w:sz w:val="28"/>
                <w:szCs w:val="28"/>
                <w:vertAlign w:val="baseline"/>
                <w:lang w:val="en-US" w:eastAsia="zh-CN"/>
              </w:rPr>
              <w:t>传染病防治、医疗卫生监管</w:t>
            </w:r>
            <w:bookmarkEnd w:id="4"/>
          </w:p>
        </w:tc>
        <w:tc>
          <w:tcPr>
            <w:tcW w:w="2134" w:type="dxa"/>
            <w:vAlign w:val="center"/>
          </w:tcPr>
          <w:p w14:paraId="12534B87">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本县区域内</w:t>
            </w:r>
          </w:p>
        </w:tc>
        <w:tc>
          <w:tcPr>
            <w:tcW w:w="1686" w:type="dxa"/>
            <w:vAlign w:val="center"/>
          </w:tcPr>
          <w:p w14:paraId="7235DBCB">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173</w:t>
            </w:r>
          </w:p>
        </w:tc>
        <w:tc>
          <w:tcPr>
            <w:tcW w:w="1432" w:type="dxa"/>
            <w:vAlign w:val="center"/>
          </w:tcPr>
          <w:p w14:paraId="68DBE0D0">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1520" w:type="dxa"/>
            <w:vAlign w:val="center"/>
          </w:tcPr>
          <w:p w14:paraId="6B4746D7">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w:t>
            </w:r>
          </w:p>
        </w:tc>
        <w:tc>
          <w:tcPr>
            <w:tcW w:w="1572" w:type="dxa"/>
            <w:vAlign w:val="center"/>
          </w:tcPr>
          <w:p w14:paraId="60179031">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现场检查/书面检查</w:t>
            </w:r>
          </w:p>
        </w:tc>
      </w:tr>
      <w:tr w14:paraId="6EBC8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6C7C31F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3109" w:type="dxa"/>
            <w:vAlign w:val="center"/>
          </w:tcPr>
          <w:p w14:paraId="3DC78C6A">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卫生健康局2025年度双随机抽查计划</w:t>
            </w:r>
          </w:p>
        </w:tc>
        <w:tc>
          <w:tcPr>
            <w:tcW w:w="1823" w:type="dxa"/>
            <w:vAlign w:val="center"/>
          </w:tcPr>
          <w:p w14:paraId="4B931D51">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生活饮用水</w:t>
            </w:r>
          </w:p>
        </w:tc>
        <w:tc>
          <w:tcPr>
            <w:tcW w:w="2134" w:type="dxa"/>
            <w:vAlign w:val="center"/>
          </w:tcPr>
          <w:p w14:paraId="1DA84230">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本县区域内</w:t>
            </w:r>
          </w:p>
        </w:tc>
        <w:tc>
          <w:tcPr>
            <w:tcW w:w="1686" w:type="dxa"/>
            <w:vAlign w:val="center"/>
          </w:tcPr>
          <w:p w14:paraId="7611F7C5">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w:t>
            </w:r>
          </w:p>
        </w:tc>
        <w:tc>
          <w:tcPr>
            <w:tcW w:w="1432" w:type="dxa"/>
            <w:vAlign w:val="center"/>
          </w:tcPr>
          <w:p w14:paraId="42B41463">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50%</w:t>
            </w:r>
          </w:p>
        </w:tc>
        <w:tc>
          <w:tcPr>
            <w:tcW w:w="1520" w:type="dxa"/>
            <w:vAlign w:val="center"/>
          </w:tcPr>
          <w:p w14:paraId="2FA089ED">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1572" w:type="dxa"/>
            <w:vAlign w:val="center"/>
          </w:tcPr>
          <w:p w14:paraId="0E2AB2D7">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现场检查/书面检查</w:t>
            </w:r>
          </w:p>
        </w:tc>
      </w:tr>
      <w:tr w14:paraId="3E153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712DFD6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3109" w:type="dxa"/>
            <w:vAlign w:val="center"/>
          </w:tcPr>
          <w:p w14:paraId="7B2E13C2">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卫生健康局2025年度双随机抽查计划</w:t>
            </w:r>
          </w:p>
        </w:tc>
        <w:tc>
          <w:tcPr>
            <w:tcW w:w="1823" w:type="dxa"/>
            <w:vAlign w:val="center"/>
          </w:tcPr>
          <w:p w14:paraId="23BD20CB">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学校卫生</w:t>
            </w:r>
          </w:p>
        </w:tc>
        <w:tc>
          <w:tcPr>
            <w:tcW w:w="2134" w:type="dxa"/>
            <w:vAlign w:val="center"/>
          </w:tcPr>
          <w:p w14:paraId="1F7DD376">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本县区域内</w:t>
            </w:r>
          </w:p>
        </w:tc>
        <w:tc>
          <w:tcPr>
            <w:tcW w:w="1686" w:type="dxa"/>
            <w:vAlign w:val="center"/>
          </w:tcPr>
          <w:p w14:paraId="139BD0AA">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26</w:t>
            </w:r>
          </w:p>
        </w:tc>
        <w:tc>
          <w:tcPr>
            <w:tcW w:w="1432" w:type="dxa"/>
            <w:vAlign w:val="center"/>
          </w:tcPr>
          <w:p w14:paraId="10A2D8CD">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1520" w:type="dxa"/>
            <w:vAlign w:val="center"/>
          </w:tcPr>
          <w:p w14:paraId="785BF127">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1572" w:type="dxa"/>
            <w:vAlign w:val="center"/>
          </w:tcPr>
          <w:p w14:paraId="0430D7B3">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现场检查/书面检查</w:t>
            </w:r>
          </w:p>
        </w:tc>
      </w:tr>
      <w:tr w14:paraId="09A83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598E614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3109" w:type="dxa"/>
            <w:vAlign w:val="center"/>
          </w:tcPr>
          <w:p w14:paraId="2DE75BC3">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卫生健康局2025年度双随机抽查计划</w:t>
            </w:r>
          </w:p>
        </w:tc>
        <w:tc>
          <w:tcPr>
            <w:tcW w:w="1823" w:type="dxa"/>
            <w:vAlign w:val="center"/>
          </w:tcPr>
          <w:p w14:paraId="232DD484">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放射卫生</w:t>
            </w:r>
          </w:p>
        </w:tc>
        <w:tc>
          <w:tcPr>
            <w:tcW w:w="2134" w:type="dxa"/>
            <w:vAlign w:val="center"/>
          </w:tcPr>
          <w:p w14:paraId="42C3345B">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本县区域内</w:t>
            </w:r>
          </w:p>
        </w:tc>
        <w:tc>
          <w:tcPr>
            <w:tcW w:w="1686" w:type="dxa"/>
            <w:vAlign w:val="center"/>
          </w:tcPr>
          <w:p w14:paraId="6B67E043">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11</w:t>
            </w:r>
          </w:p>
        </w:tc>
        <w:tc>
          <w:tcPr>
            <w:tcW w:w="1432" w:type="dxa"/>
            <w:vAlign w:val="center"/>
          </w:tcPr>
          <w:p w14:paraId="29CF3A30">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18%</w:t>
            </w:r>
          </w:p>
        </w:tc>
        <w:tc>
          <w:tcPr>
            <w:tcW w:w="1520" w:type="dxa"/>
            <w:vAlign w:val="center"/>
          </w:tcPr>
          <w:p w14:paraId="4529AE5F">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1572" w:type="dxa"/>
            <w:vAlign w:val="center"/>
          </w:tcPr>
          <w:p w14:paraId="2A6DACE6">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现场检查/书面检查</w:t>
            </w:r>
          </w:p>
        </w:tc>
      </w:tr>
    </w:tbl>
    <w:p w14:paraId="4B5ED92B">
      <w:pPr>
        <w:pStyle w:val="3"/>
      </w:pPr>
    </w:p>
    <w:p w14:paraId="0E24ABF8">
      <w:pPr>
        <w:pStyle w:val="3"/>
      </w:pPr>
    </w:p>
    <w:p w14:paraId="004FA386">
      <w:pPr>
        <w:pStyle w:val="3"/>
      </w:pPr>
    </w:p>
    <w:p w14:paraId="72BC622A">
      <w:pPr>
        <w:pStyle w:val="3"/>
      </w:pPr>
    </w:p>
    <w:p w14:paraId="10C11810">
      <w:pPr>
        <w:pStyle w:val="3"/>
      </w:pPr>
    </w:p>
    <w:p w14:paraId="1FB8D548">
      <w:pPr>
        <w:pStyle w:val="3"/>
      </w:pPr>
    </w:p>
    <w:p w14:paraId="6142A7C8">
      <w:pPr>
        <w:pStyle w:val="3"/>
      </w:pPr>
    </w:p>
    <w:p w14:paraId="69EF3DC0">
      <w:pPr>
        <w:pStyle w:val="3"/>
      </w:pPr>
    </w:p>
    <w:p w14:paraId="10812F0F">
      <w:pPr>
        <w:pStyle w:val="3"/>
      </w:pPr>
    </w:p>
    <w:p w14:paraId="4C989F8F">
      <w:pPr>
        <w:pStyle w:val="3"/>
      </w:pPr>
    </w:p>
    <w:p w14:paraId="325D0880">
      <w:pPr>
        <w:pStyle w:val="3"/>
      </w:pPr>
    </w:p>
    <w:p w14:paraId="5BE98D34">
      <w:pPr>
        <w:pStyle w:val="3"/>
      </w:pPr>
    </w:p>
    <w:p w14:paraId="65D16348">
      <w:pPr>
        <w:pStyle w:val="3"/>
      </w:pPr>
    </w:p>
    <w:p w14:paraId="1806E1B7">
      <w:pPr>
        <w:pStyle w:val="3"/>
      </w:pPr>
    </w:p>
    <w:p w14:paraId="6CE734C2">
      <w:pPr>
        <w:pStyle w:val="3"/>
      </w:pPr>
    </w:p>
    <w:p w14:paraId="421F5D98">
      <w:pPr>
        <w:pStyle w:val="3"/>
      </w:pPr>
    </w:p>
    <w:p w14:paraId="69525755">
      <w:pPr>
        <w:pStyle w:val="3"/>
      </w:pPr>
    </w:p>
    <w:p w14:paraId="2290409B">
      <w:pPr>
        <w:pStyle w:val="3"/>
      </w:pPr>
    </w:p>
    <w:p w14:paraId="3198B85B">
      <w:pPr>
        <w:pStyle w:val="3"/>
      </w:pPr>
    </w:p>
    <w:p w14:paraId="5F63DDF9">
      <w:pPr>
        <w:pStyle w:val="3"/>
      </w:pPr>
    </w:p>
    <w:p w14:paraId="4303646C">
      <w:pPr>
        <w:pStyle w:val="3"/>
      </w:pPr>
    </w:p>
    <w:p w14:paraId="634E7DC2">
      <w:pPr>
        <w:keepNext w:val="0"/>
        <w:keepLines w:val="0"/>
        <w:pageBreakBefore w:val="0"/>
        <w:widowControl w:val="0"/>
        <w:kinsoku/>
        <w:wordWrap/>
        <w:overflowPunct/>
        <w:topLinePunct w:val="0"/>
        <w:autoSpaceDE/>
        <w:autoSpaceDN/>
        <w:bidi w:val="0"/>
        <w:adjustRightInd/>
        <w:snapToGrid/>
        <w:spacing w:line="600" w:lineRule="exact"/>
        <w:ind w:right="-122" w:rightChars="0"/>
        <w:jc w:val="center"/>
        <w:textAlignment w:val="auto"/>
        <w:rPr>
          <w:rFonts w:hint="default" w:ascii="仿宋_GB2312" w:eastAsia="仿宋_GB2312"/>
          <w:sz w:val="32"/>
          <w:szCs w:val="32"/>
          <w:lang w:val="en-US" w:eastAsia="zh-CN"/>
        </w:rPr>
      </w:pPr>
      <w:r>
        <w:rPr>
          <w:rFonts w:hint="eastAsia" w:ascii="方正小标宋简体" w:hAnsi="方正小标宋简体" w:eastAsia="方正小标宋简体" w:cs="方正小标宋简体"/>
          <w:sz w:val="44"/>
          <w:szCs w:val="44"/>
          <w:u w:val="single"/>
          <w:lang w:val="en-US" w:eastAsia="zh-CN"/>
        </w:rPr>
        <w:t xml:space="preserve"> </w:t>
      </w:r>
      <w:bookmarkStart w:id="5" w:name="OLE_LINK8"/>
      <w:r>
        <w:rPr>
          <w:rFonts w:hint="eastAsia" w:ascii="方正小标宋简体" w:hAnsi="方正小标宋简体" w:eastAsia="方正小标宋简体" w:cs="方正小标宋简体"/>
          <w:sz w:val="44"/>
          <w:szCs w:val="44"/>
          <w:u w:val="single"/>
          <w:lang w:val="en-US" w:eastAsia="zh-CN"/>
        </w:rPr>
        <w:t>蕉岭县文化广电旅游体育局</w:t>
      </w:r>
      <w:r>
        <w:rPr>
          <w:rFonts w:hint="eastAsia" w:ascii="方正小标宋简体" w:hAnsi="方正小标宋简体" w:eastAsia="方正小标宋简体" w:cs="方正小标宋简体"/>
          <w:sz w:val="44"/>
          <w:szCs w:val="44"/>
          <w:lang w:val="en-US" w:eastAsia="zh-CN"/>
        </w:rPr>
        <w:t>2025年度“双随机、一公开”抽查计划表</w:t>
      </w:r>
    </w:p>
    <w:p w14:paraId="45E2FA49">
      <w:pPr>
        <w:keepNext w:val="0"/>
        <w:keepLines w:val="0"/>
        <w:pageBreakBefore w:val="0"/>
        <w:widowControl w:val="0"/>
        <w:kinsoku/>
        <w:wordWrap/>
        <w:overflowPunct/>
        <w:topLinePunct w:val="0"/>
        <w:autoSpaceDE/>
        <w:autoSpaceDN/>
        <w:bidi w:val="0"/>
        <w:adjustRightInd/>
        <w:snapToGrid/>
        <w:spacing w:line="600" w:lineRule="exact"/>
        <w:ind w:right="1280"/>
        <w:jc w:val="both"/>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单位（盖章）：</w:t>
      </w:r>
      <w:bookmarkStart w:id="6" w:name="OLE_LINK5"/>
      <w:r>
        <w:rPr>
          <w:rFonts w:hint="eastAsia" w:ascii="仿宋_GB2312" w:eastAsia="仿宋_GB2312"/>
          <w:sz w:val="32"/>
          <w:szCs w:val="32"/>
          <w:lang w:val="en-US" w:eastAsia="zh-CN"/>
        </w:rPr>
        <w:t>蕉岭县文化广电旅游体育局</w:t>
      </w:r>
      <w:r>
        <w:rPr>
          <w:rFonts w:hint="default" w:ascii="仿宋_GB2312" w:eastAsia="仿宋_GB2312"/>
          <w:sz w:val="32"/>
          <w:szCs w:val="32"/>
          <w:lang w:val="en-US" w:eastAsia="zh-CN"/>
        </w:rPr>
        <w:t xml:space="preserve"> </w:t>
      </w:r>
      <w:bookmarkEnd w:id="6"/>
      <w:r>
        <w:rPr>
          <w:rFonts w:hint="eastAsia" w:ascii="仿宋_GB2312" w:eastAsia="仿宋_GB2312"/>
          <w:sz w:val="32"/>
          <w:szCs w:val="32"/>
          <w:lang w:val="en-US" w:eastAsia="zh-CN"/>
        </w:rPr>
        <w:t xml:space="preserve">              时间：  2025 年 3月10日</w:t>
      </w:r>
    </w:p>
    <w:tbl>
      <w:tblPr>
        <w:tblStyle w:val="9"/>
        <w:tblW w:w="14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3109"/>
        <w:gridCol w:w="1823"/>
        <w:gridCol w:w="2327"/>
        <w:gridCol w:w="1764"/>
        <w:gridCol w:w="1161"/>
        <w:gridCol w:w="1635"/>
        <w:gridCol w:w="1620"/>
      </w:tblGrid>
      <w:tr w14:paraId="627F5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596" w:type="dxa"/>
            <w:vAlign w:val="center"/>
          </w:tcPr>
          <w:p w14:paraId="46AC4D35">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序号</w:t>
            </w:r>
          </w:p>
        </w:tc>
        <w:tc>
          <w:tcPr>
            <w:tcW w:w="3109" w:type="dxa"/>
            <w:vAlign w:val="center"/>
          </w:tcPr>
          <w:p w14:paraId="32BA8F5E">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计划名称</w:t>
            </w:r>
          </w:p>
        </w:tc>
        <w:tc>
          <w:tcPr>
            <w:tcW w:w="1823" w:type="dxa"/>
            <w:vAlign w:val="center"/>
          </w:tcPr>
          <w:p w14:paraId="3E00C9D9">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抽查事项类别</w:t>
            </w:r>
            <w:r>
              <w:rPr>
                <w:rFonts w:hint="eastAsia" w:ascii="黑体" w:hAnsi="黑体" w:eastAsia="黑体" w:cs="黑体"/>
                <w:i w:val="0"/>
                <w:iCs w:val="0"/>
                <w:color w:val="000000"/>
                <w:kern w:val="0"/>
                <w:sz w:val="24"/>
                <w:szCs w:val="24"/>
                <w:u w:val="none"/>
                <w:lang w:val="en-US" w:eastAsia="zh-CN" w:bidi="ar"/>
              </w:rPr>
              <w:br w:type="textWrapping"/>
            </w:r>
            <w:r>
              <w:rPr>
                <w:rFonts w:hint="eastAsia" w:ascii="黑体" w:hAnsi="黑体" w:eastAsia="黑体" w:cs="黑体"/>
                <w:i w:val="0"/>
                <w:iCs w:val="0"/>
                <w:color w:val="000000"/>
                <w:kern w:val="0"/>
                <w:sz w:val="24"/>
                <w:szCs w:val="24"/>
                <w:u w:val="none"/>
                <w:lang w:val="en-US" w:eastAsia="zh-CN" w:bidi="ar"/>
              </w:rPr>
              <w:t>（一般/重点）</w:t>
            </w:r>
          </w:p>
        </w:tc>
        <w:tc>
          <w:tcPr>
            <w:tcW w:w="2327" w:type="dxa"/>
            <w:vAlign w:val="center"/>
          </w:tcPr>
          <w:p w14:paraId="288841E9">
            <w:pPr>
              <w:keepNext w:val="0"/>
              <w:keepLines w:val="0"/>
              <w:widowControl/>
              <w:suppressLineNumbers w:val="0"/>
              <w:jc w:val="center"/>
              <w:textAlignment w:val="center"/>
              <w:rPr>
                <w:rFonts w:hint="default"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抽查对象的范围或者信用分级分类</w:t>
            </w:r>
          </w:p>
        </w:tc>
        <w:tc>
          <w:tcPr>
            <w:tcW w:w="1764" w:type="dxa"/>
            <w:vAlign w:val="center"/>
          </w:tcPr>
          <w:p w14:paraId="3BE28D57">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抽查对象总数(户/个）</w:t>
            </w:r>
          </w:p>
        </w:tc>
        <w:tc>
          <w:tcPr>
            <w:tcW w:w="1161" w:type="dxa"/>
            <w:vAlign w:val="center"/>
          </w:tcPr>
          <w:p w14:paraId="7CF34EFB">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抽取比例（%）</w:t>
            </w:r>
          </w:p>
        </w:tc>
        <w:tc>
          <w:tcPr>
            <w:tcW w:w="1635" w:type="dxa"/>
            <w:vAlign w:val="center"/>
          </w:tcPr>
          <w:p w14:paraId="1A831189">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抽查检查对象数(户/个）</w:t>
            </w:r>
          </w:p>
        </w:tc>
        <w:tc>
          <w:tcPr>
            <w:tcW w:w="1620" w:type="dxa"/>
            <w:vAlign w:val="center"/>
          </w:tcPr>
          <w:p w14:paraId="0EB0D5EF">
            <w:pPr>
              <w:keepNext w:val="0"/>
              <w:keepLines w:val="0"/>
              <w:widowControl/>
              <w:suppressLineNumbers w:val="0"/>
              <w:jc w:val="both"/>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检查方式</w:t>
            </w:r>
          </w:p>
        </w:tc>
      </w:tr>
      <w:tr w14:paraId="3D16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trPr>
        <w:tc>
          <w:tcPr>
            <w:tcW w:w="596" w:type="dxa"/>
            <w:vAlign w:val="center"/>
          </w:tcPr>
          <w:p w14:paraId="43ED2C42">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3109" w:type="dxa"/>
            <w:vAlign w:val="center"/>
          </w:tcPr>
          <w:p w14:paraId="46A1DE56">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outlineLvl w:val="9"/>
              <w:rPr>
                <w:rFonts w:hint="eastAsia" w:ascii="仿宋_GB2312" w:hAnsi="仿宋_GB2312" w:eastAsia="仿宋_GB2312" w:cs="仿宋_GB2312"/>
                <w:sz w:val="28"/>
                <w:szCs w:val="28"/>
                <w:vertAlign w:val="baseline"/>
                <w:lang w:val="en-US" w:eastAsia="zh-CN"/>
              </w:rPr>
            </w:pPr>
            <w:bookmarkStart w:id="7" w:name="OLE_LINK6"/>
            <w:r>
              <w:rPr>
                <w:rFonts w:hint="eastAsia" w:ascii="仿宋_GB2312" w:eastAsia="仿宋_GB2312"/>
                <w:sz w:val="28"/>
                <w:szCs w:val="28"/>
                <w:lang w:val="en-US" w:eastAsia="zh-CN"/>
              </w:rPr>
              <w:t>蕉岭县文化广电旅游体育局</w:t>
            </w:r>
            <w:bookmarkEnd w:id="7"/>
            <w:r>
              <w:rPr>
                <w:rFonts w:hint="eastAsia" w:ascii="仿宋_GB2312" w:hAnsi="仿宋_GB2312" w:eastAsia="仿宋_GB2312" w:cs="仿宋_GB2312"/>
                <w:sz w:val="28"/>
                <w:szCs w:val="28"/>
                <w:vertAlign w:val="baseline"/>
                <w:lang w:val="en-US" w:eastAsia="zh-CN"/>
              </w:rPr>
              <w:t>2025年度互联网上网服务营业场所双随机抽查计划</w:t>
            </w:r>
          </w:p>
        </w:tc>
        <w:tc>
          <w:tcPr>
            <w:tcW w:w="1823" w:type="dxa"/>
            <w:vAlign w:val="center"/>
          </w:tcPr>
          <w:p w14:paraId="510C9CB4">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outlineLvl w:val="9"/>
              <w:rPr>
                <w:rFonts w:hint="eastAsia" w:ascii="仿宋_GB2312" w:hAnsi="仿宋_GB2312" w:eastAsia="仿宋_GB2312" w:cs="仿宋_GB2312"/>
                <w:sz w:val="28"/>
                <w:szCs w:val="28"/>
                <w:vertAlign w:val="baseline"/>
                <w:lang w:val="en-US" w:eastAsia="zh-CN"/>
              </w:rPr>
            </w:pPr>
            <w:bookmarkStart w:id="8" w:name="OLE_LINK7"/>
            <w:r>
              <w:rPr>
                <w:rFonts w:hint="eastAsia" w:ascii="仿宋_GB2312" w:hAnsi="仿宋_GB2312" w:eastAsia="仿宋_GB2312" w:cs="仿宋_GB2312"/>
                <w:sz w:val="28"/>
                <w:szCs w:val="28"/>
                <w:vertAlign w:val="baseline"/>
                <w:lang w:val="en-US" w:eastAsia="zh-CN"/>
              </w:rPr>
              <w:t>重点</w:t>
            </w:r>
            <w:bookmarkEnd w:id="8"/>
          </w:p>
        </w:tc>
        <w:tc>
          <w:tcPr>
            <w:tcW w:w="2327" w:type="dxa"/>
            <w:vAlign w:val="center"/>
          </w:tcPr>
          <w:p w14:paraId="57BD4B94">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蕉岭县互联网上网服务营业场所</w:t>
            </w:r>
          </w:p>
        </w:tc>
        <w:tc>
          <w:tcPr>
            <w:tcW w:w="1764" w:type="dxa"/>
            <w:vAlign w:val="center"/>
          </w:tcPr>
          <w:p w14:paraId="5C7EE69C">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outlineLvl w:val="9"/>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1161" w:type="dxa"/>
            <w:vAlign w:val="center"/>
          </w:tcPr>
          <w:p w14:paraId="6CF901F0">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50%</w:t>
            </w:r>
          </w:p>
        </w:tc>
        <w:tc>
          <w:tcPr>
            <w:tcW w:w="1635" w:type="dxa"/>
            <w:vAlign w:val="center"/>
          </w:tcPr>
          <w:p w14:paraId="4739E844">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outlineLvl w:val="9"/>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1620" w:type="dxa"/>
            <w:vAlign w:val="center"/>
          </w:tcPr>
          <w:p w14:paraId="7009D386">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rightChars="0" w:firstLine="0" w:firstLineChars="0"/>
              <w:jc w:val="left"/>
              <w:textAlignment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现场检查</w:t>
            </w:r>
          </w:p>
        </w:tc>
      </w:tr>
      <w:tr w14:paraId="284E0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596" w:type="dxa"/>
            <w:vAlign w:val="center"/>
          </w:tcPr>
          <w:p w14:paraId="1273CD78">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3109" w:type="dxa"/>
            <w:vAlign w:val="center"/>
          </w:tcPr>
          <w:p w14:paraId="2D411B50">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eastAsia="仿宋_GB2312"/>
                <w:sz w:val="28"/>
                <w:szCs w:val="28"/>
                <w:lang w:val="en-US" w:eastAsia="zh-CN"/>
              </w:rPr>
              <w:t>蕉岭县文化广电旅游体育局</w:t>
            </w:r>
            <w:r>
              <w:rPr>
                <w:rFonts w:hint="eastAsia" w:ascii="仿宋_GB2312" w:hAnsi="仿宋_GB2312" w:eastAsia="仿宋_GB2312" w:cs="仿宋_GB2312"/>
                <w:sz w:val="28"/>
                <w:szCs w:val="28"/>
                <w:vertAlign w:val="baseline"/>
                <w:lang w:val="en-US" w:eastAsia="zh-CN"/>
              </w:rPr>
              <w:t>局2025年度娱乐场所双随机抽查计划</w:t>
            </w:r>
          </w:p>
        </w:tc>
        <w:tc>
          <w:tcPr>
            <w:tcW w:w="1823" w:type="dxa"/>
            <w:vAlign w:val="center"/>
          </w:tcPr>
          <w:p w14:paraId="2D90770A">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重点</w:t>
            </w:r>
          </w:p>
        </w:tc>
        <w:tc>
          <w:tcPr>
            <w:tcW w:w="2327" w:type="dxa"/>
            <w:vAlign w:val="center"/>
          </w:tcPr>
          <w:p w14:paraId="7445D168">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蕉岭县娱乐场所</w:t>
            </w:r>
          </w:p>
        </w:tc>
        <w:tc>
          <w:tcPr>
            <w:tcW w:w="1764" w:type="dxa"/>
            <w:vAlign w:val="center"/>
          </w:tcPr>
          <w:p w14:paraId="1CAFEBF2">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w:t>
            </w:r>
          </w:p>
        </w:tc>
        <w:tc>
          <w:tcPr>
            <w:tcW w:w="1161" w:type="dxa"/>
            <w:vAlign w:val="center"/>
          </w:tcPr>
          <w:p w14:paraId="61A6E80B">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20%</w:t>
            </w:r>
          </w:p>
        </w:tc>
        <w:tc>
          <w:tcPr>
            <w:tcW w:w="1635" w:type="dxa"/>
            <w:vAlign w:val="center"/>
          </w:tcPr>
          <w:p w14:paraId="25DC5A0E">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1620" w:type="dxa"/>
            <w:vAlign w:val="center"/>
          </w:tcPr>
          <w:p w14:paraId="540E739B">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现场检查</w:t>
            </w:r>
          </w:p>
        </w:tc>
      </w:tr>
      <w:tr w14:paraId="797F4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1334C84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3109" w:type="dxa"/>
            <w:vAlign w:val="center"/>
          </w:tcPr>
          <w:p w14:paraId="6923CCD4">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eastAsia="仿宋_GB2312"/>
                <w:sz w:val="28"/>
                <w:szCs w:val="28"/>
                <w:lang w:val="en-US" w:eastAsia="zh-CN"/>
              </w:rPr>
              <w:t>蕉岭县文化广电旅游体育局</w:t>
            </w:r>
            <w:r>
              <w:rPr>
                <w:rFonts w:hint="eastAsia" w:ascii="仿宋_GB2312" w:hAnsi="仿宋_GB2312" w:eastAsia="仿宋_GB2312" w:cs="仿宋_GB2312"/>
                <w:sz w:val="28"/>
                <w:szCs w:val="28"/>
                <w:vertAlign w:val="baseline"/>
                <w:lang w:val="en-US" w:eastAsia="zh-CN"/>
              </w:rPr>
              <w:t>局2025年度旅行社双随机抽查计划</w:t>
            </w:r>
          </w:p>
        </w:tc>
        <w:tc>
          <w:tcPr>
            <w:tcW w:w="1823" w:type="dxa"/>
            <w:vAlign w:val="center"/>
          </w:tcPr>
          <w:p w14:paraId="2A1D766D">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重点</w:t>
            </w:r>
          </w:p>
        </w:tc>
        <w:tc>
          <w:tcPr>
            <w:tcW w:w="2327" w:type="dxa"/>
            <w:vAlign w:val="center"/>
          </w:tcPr>
          <w:p w14:paraId="2F1A9E69">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蕉岭县旅行社</w:t>
            </w:r>
          </w:p>
        </w:tc>
        <w:tc>
          <w:tcPr>
            <w:tcW w:w="1764" w:type="dxa"/>
            <w:vAlign w:val="center"/>
          </w:tcPr>
          <w:p w14:paraId="39D775C2">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c>
          <w:tcPr>
            <w:tcW w:w="1161" w:type="dxa"/>
            <w:vAlign w:val="center"/>
          </w:tcPr>
          <w:p w14:paraId="3C032E65">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20%</w:t>
            </w:r>
          </w:p>
        </w:tc>
        <w:tc>
          <w:tcPr>
            <w:tcW w:w="1635" w:type="dxa"/>
            <w:vAlign w:val="center"/>
          </w:tcPr>
          <w:p w14:paraId="61160964">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1620" w:type="dxa"/>
            <w:vAlign w:val="center"/>
          </w:tcPr>
          <w:p w14:paraId="4BD29971">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现场检查</w:t>
            </w:r>
          </w:p>
        </w:tc>
      </w:tr>
      <w:tr w14:paraId="687B8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346D2B8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3109" w:type="dxa"/>
            <w:vAlign w:val="center"/>
          </w:tcPr>
          <w:p w14:paraId="5B3B58FC">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eastAsia="仿宋_GB2312"/>
                <w:sz w:val="28"/>
                <w:szCs w:val="28"/>
                <w:lang w:val="en-US" w:eastAsia="zh-CN"/>
              </w:rPr>
              <w:t>蕉岭县文化广电旅游体育局</w:t>
            </w:r>
            <w:r>
              <w:rPr>
                <w:rFonts w:hint="eastAsia" w:ascii="仿宋_GB2312" w:hAnsi="仿宋_GB2312" w:eastAsia="仿宋_GB2312" w:cs="仿宋_GB2312"/>
                <w:sz w:val="28"/>
                <w:szCs w:val="28"/>
                <w:vertAlign w:val="baseline"/>
                <w:lang w:val="en-US" w:eastAsia="zh-CN"/>
              </w:rPr>
              <w:t>局2025年度经营高危体育项（游泳）场所双随机抽查计划</w:t>
            </w:r>
          </w:p>
        </w:tc>
        <w:tc>
          <w:tcPr>
            <w:tcW w:w="1823" w:type="dxa"/>
            <w:vAlign w:val="center"/>
          </w:tcPr>
          <w:p w14:paraId="5BC30E9E">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一般</w:t>
            </w:r>
          </w:p>
        </w:tc>
        <w:tc>
          <w:tcPr>
            <w:tcW w:w="2327" w:type="dxa"/>
            <w:vAlign w:val="center"/>
          </w:tcPr>
          <w:p w14:paraId="0A0E626A">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蕉岭县游泳场所</w:t>
            </w:r>
          </w:p>
        </w:tc>
        <w:tc>
          <w:tcPr>
            <w:tcW w:w="1764" w:type="dxa"/>
            <w:vAlign w:val="center"/>
          </w:tcPr>
          <w:p w14:paraId="461FE674">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w:t>
            </w:r>
          </w:p>
        </w:tc>
        <w:tc>
          <w:tcPr>
            <w:tcW w:w="1161" w:type="dxa"/>
            <w:vAlign w:val="center"/>
          </w:tcPr>
          <w:p w14:paraId="16279EDE">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20%</w:t>
            </w:r>
          </w:p>
        </w:tc>
        <w:tc>
          <w:tcPr>
            <w:tcW w:w="1635" w:type="dxa"/>
            <w:vAlign w:val="center"/>
          </w:tcPr>
          <w:p w14:paraId="38835FE1">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1620" w:type="dxa"/>
            <w:vAlign w:val="center"/>
          </w:tcPr>
          <w:p w14:paraId="4E8801E7">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现场检查</w:t>
            </w:r>
          </w:p>
          <w:p w14:paraId="1F924E2C">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书面检查</w:t>
            </w:r>
          </w:p>
        </w:tc>
      </w:tr>
      <w:bookmarkEnd w:id="5"/>
    </w:tbl>
    <w:p w14:paraId="233DEBBB">
      <w:pPr>
        <w:pStyle w:val="3"/>
      </w:pPr>
    </w:p>
    <w:p w14:paraId="377DFFAF">
      <w:pPr>
        <w:pStyle w:val="3"/>
      </w:pPr>
    </w:p>
    <w:p w14:paraId="6F651ECC">
      <w:pPr>
        <w:keepNext w:val="0"/>
        <w:keepLines w:val="0"/>
        <w:pageBreakBefore w:val="0"/>
        <w:widowControl w:val="0"/>
        <w:kinsoku/>
        <w:wordWrap/>
        <w:overflowPunct/>
        <w:topLinePunct w:val="0"/>
        <w:autoSpaceDE/>
        <w:autoSpaceDN/>
        <w:bidi w:val="0"/>
        <w:adjustRightInd/>
        <w:snapToGrid/>
        <w:spacing w:line="600" w:lineRule="exact"/>
        <w:ind w:right="-122" w:rightChars="0"/>
        <w:jc w:val="center"/>
        <w:textAlignment w:val="auto"/>
        <w:rPr>
          <w:rFonts w:hint="default" w:ascii="仿宋_GB2312" w:eastAsia="仿宋_GB2312"/>
          <w:sz w:val="32"/>
          <w:szCs w:val="32"/>
          <w:lang w:val="en-US" w:eastAsia="zh-CN"/>
        </w:rPr>
      </w:pPr>
      <w:r>
        <w:rPr>
          <w:rFonts w:hint="eastAsia" w:ascii="方正小标宋简体" w:hAnsi="方正小标宋简体" w:eastAsia="方正小标宋简体" w:cs="方正小标宋简体"/>
          <w:sz w:val="44"/>
          <w:szCs w:val="44"/>
          <w:u w:val="single"/>
          <w:lang w:val="en-US" w:eastAsia="zh-CN"/>
        </w:rPr>
        <w:t>蕉岭县发改局</w:t>
      </w:r>
      <w:r>
        <w:rPr>
          <w:rFonts w:hint="eastAsia" w:ascii="方正小标宋简体" w:hAnsi="方正小标宋简体" w:eastAsia="方正小标宋简体" w:cs="方正小标宋简体"/>
          <w:sz w:val="44"/>
          <w:szCs w:val="44"/>
          <w:lang w:val="en-US" w:eastAsia="zh-CN"/>
        </w:rPr>
        <w:t>2025年度“双随机、一公开”抽查计划表</w:t>
      </w:r>
    </w:p>
    <w:p w14:paraId="4EAD34A8">
      <w:pPr>
        <w:keepNext w:val="0"/>
        <w:keepLines w:val="0"/>
        <w:pageBreakBefore w:val="0"/>
        <w:widowControl w:val="0"/>
        <w:kinsoku/>
        <w:wordWrap/>
        <w:overflowPunct/>
        <w:topLinePunct w:val="0"/>
        <w:autoSpaceDE/>
        <w:autoSpaceDN/>
        <w:bidi w:val="0"/>
        <w:adjustRightInd/>
        <w:snapToGrid/>
        <w:spacing w:line="600" w:lineRule="exact"/>
        <w:ind w:right="1280"/>
        <w:jc w:val="both"/>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单位（盖章）：</w:t>
      </w:r>
      <w:r>
        <w:rPr>
          <w:rFonts w:hint="eastAsia" w:ascii="仿宋_GB2312" w:eastAsia="仿宋_GB2312"/>
          <w:sz w:val="32"/>
          <w:szCs w:val="32"/>
          <w:lang w:val="en-US" w:eastAsia="zh-CN"/>
        </w:rPr>
        <w:t>蕉岭县发改局</w:t>
      </w:r>
      <w:r>
        <w:rPr>
          <w:rFonts w:hint="default" w:ascii="仿宋_GB2312" w:eastAsia="仿宋_GB2312"/>
          <w:sz w:val="32"/>
          <w:szCs w:val="32"/>
          <w:lang w:val="en-US" w:eastAsia="zh-CN"/>
        </w:rPr>
        <w:t xml:space="preserve"> </w:t>
      </w:r>
      <w:r>
        <w:rPr>
          <w:rFonts w:hint="eastAsia" w:ascii="仿宋_GB2312" w:eastAsia="仿宋_GB2312"/>
          <w:sz w:val="32"/>
          <w:szCs w:val="32"/>
          <w:lang w:val="en-US" w:eastAsia="zh-CN"/>
        </w:rPr>
        <w:t xml:space="preserve">              时间：2025 年 3月10日</w:t>
      </w:r>
    </w:p>
    <w:tbl>
      <w:tblPr>
        <w:tblStyle w:val="9"/>
        <w:tblW w:w="14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3109"/>
        <w:gridCol w:w="1823"/>
        <w:gridCol w:w="2327"/>
        <w:gridCol w:w="1764"/>
        <w:gridCol w:w="1161"/>
        <w:gridCol w:w="1635"/>
        <w:gridCol w:w="1620"/>
      </w:tblGrid>
      <w:tr w14:paraId="65D27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596" w:type="dxa"/>
            <w:vAlign w:val="center"/>
          </w:tcPr>
          <w:p w14:paraId="1081BABE">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序号</w:t>
            </w:r>
          </w:p>
        </w:tc>
        <w:tc>
          <w:tcPr>
            <w:tcW w:w="3109" w:type="dxa"/>
            <w:vAlign w:val="center"/>
          </w:tcPr>
          <w:p w14:paraId="151198B8">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计划名称</w:t>
            </w:r>
          </w:p>
        </w:tc>
        <w:tc>
          <w:tcPr>
            <w:tcW w:w="1823" w:type="dxa"/>
            <w:vAlign w:val="center"/>
          </w:tcPr>
          <w:p w14:paraId="4FE54A51">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抽查事项类别</w:t>
            </w:r>
            <w:r>
              <w:rPr>
                <w:rFonts w:hint="eastAsia" w:ascii="黑体" w:hAnsi="黑体" w:eastAsia="黑体" w:cs="黑体"/>
                <w:i w:val="0"/>
                <w:iCs w:val="0"/>
                <w:color w:val="000000"/>
                <w:kern w:val="0"/>
                <w:sz w:val="24"/>
                <w:szCs w:val="24"/>
                <w:u w:val="none"/>
                <w:lang w:val="en-US" w:eastAsia="zh-CN" w:bidi="ar"/>
              </w:rPr>
              <w:br w:type="textWrapping"/>
            </w:r>
            <w:r>
              <w:rPr>
                <w:rFonts w:hint="eastAsia" w:ascii="黑体" w:hAnsi="黑体" w:eastAsia="黑体" w:cs="黑体"/>
                <w:i w:val="0"/>
                <w:iCs w:val="0"/>
                <w:color w:val="000000"/>
                <w:kern w:val="0"/>
                <w:sz w:val="24"/>
                <w:szCs w:val="24"/>
                <w:u w:val="none"/>
                <w:lang w:val="en-US" w:eastAsia="zh-CN" w:bidi="ar"/>
              </w:rPr>
              <w:t>（一般/重点）</w:t>
            </w:r>
          </w:p>
        </w:tc>
        <w:tc>
          <w:tcPr>
            <w:tcW w:w="2327" w:type="dxa"/>
            <w:vAlign w:val="center"/>
          </w:tcPr>
          <w:p w14:paraId="66C4F3AE">
            <w:pPr>
              <w:keepNext w:val="0"/>
              <w:keepLines w:val="0"/>
              <w:widowControl/>
              <w:suppressLineNumbers w:val="0"/>
              <w:jc w:val="center"/>
              <w:textAlignment w:val="center"/>
              <w:rPr>
                <w:rFonts w:hint="default"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抽查对象的范围或者信用分级分类</w:t>
            </w:r>
          </w:p>
        </w:tc>
        <w:tc>
          <w:tcPr>
            <w:tcW w:w="1764" w:type="dxa"/>
            <w:vAlign w:val="center"/>
          </w:tcPr>
          <w:p w14:paraId="5A75E7F7">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抽查对象总数(户/个）</w:t>
            </w:r>
          </w:p>
        </w:tc>
        <w:tc>
          <w:tcPr>
            <w:tcW w:w="1161" w:type="dxa"/>
            <w:vAlign w:val="center"/>
          </w:tcPr>
          <w:p w14:paraId="601C9858">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抽取比例（%）</w:t>
            </w:r>
          </w:p>
        </w:tc>
        <w:tc>
          <w:tcPr>
            <w:tcW w:w="1635" w:type="dxa"/>
            <w:vAlign w:val="center"/>
          </w:tcPr>
          <w:p w14:paraId="5C4DD6D9">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抽查检查对象数(户/个）</w:t>
            </w:r>
          </w:p>
        </w:tc>
        <w:tc>
          <w:tcPr>
            <w:tcW w:w="1620" w:type="dxa"/>
            <w:vAlign w:val="center"/>
          </w:tcPr>
          <w:p w14:paraId="1BEC210C">
            <w:pPr>
              <w:keepNext w:val="0"/>
              <w:keepLines w:val="0"/>
              <w:widowControl/>
              <w:suppressLineNumbers w:val="0"/>
              <w:jc w:val="both"/>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检查方式</w:t>
            </w:r>
          </w:p>
        </w:tc>
      </w:tr>
      <w:tr w14:paraId="735C0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trPr>
        <w:tc>
          <w:tcPr>
            <w:tcW w:w="596" w:type="dxa"/>
            <w:vAlign w:val="center"/>
          </w:tcPr>
          <w:p w14:paraId="194139FD">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3109" w:type="dxa"/>
            <w:vAlign w:val="center"/>
          </w:tcPr>
          <w:p w14:paraId="56EE332F">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蕉岭县发展和改革局2025年度对政府投资项目双随机抽查</w:t>
            </w:r>
          </w:p>
        </w:tc>
        <w:tc>
          <w:tcPr>
            <w:tcW w:w="1823" w:type="dxa"/>
            <w:vAlign w:val="center"/>
          </w:tcPr>
          <w:p w14:paraId="06B27B31">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一般</w:t>
            </w:r>
          </w:p>
        </w:tc>
        <w:tc>
          <w:tcPr>
            <w:tcW w:w="2327" w:type="dxa"/>
            <w:vAlign w:val="center"/>
          </w:tcPr>
          <w:p w14:paraId="0E20FDBC">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项目立项单位</w:t>
            </w:r>
          </w:p>
        </w:tc>
        <w:tc>
          <w:tcPr>
            <w:tcW w:w="1764" w:type="dxa"/>
            <w:vAlign w:val="center"/>
          </w:tcPr>
          <w:p w14:paraId="3757C6C2">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outlineLvl w:val="9"/>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195</w:t>
            </w:r>
          </w:p>
        </w:tc>
        <w:tc>
          <w:tcPr>
            <w:tcW w:w="1161" w:type="dxa"/>
            <w:vAlign w:val="center"/>
          </w:tcPr>
          <w:p w14:paraId="2655017D">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不低于3%</w:t>
            </w:r>
          </w:p>
        </w:tc>
        <w:tc>
          <w:tcPr>
            <w:tcW w:w="1635" w:type="dxa"/>
            <w:vAlign w:val="center"/>
          </w:tcPr>
          <w:p w14:paraId="1B45EAE2">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outlineLvl w:val="9"/>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w:t>
            </w:r>
          </w:p>
        </w:tc>
        <w:tc>
          <w:tcPr>
            <w:tcW w:w="1620" w:type="dxa"/>
            <w:vAlign w:val="center"/>
          </w:tcPr>
          <w:p w14:paraId="390745A6">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rightChars="0" w:firstLine="0" w:firstLineChars="0"/>
              <w:jc w:val="left"/>
              <w:textAlignment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现场检查</w:t>
            </w:r>
          </w:p>
        </w:tc>
      </w:tr>
      <w:tr w14:paraId="3D63D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596" w:type="dxa"/>
            <w:vAlign w:val="center"/>
          </w:tcPr>
          <w:p w14:paraId="774D7DF2">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3109" w:type="dxa"/>
            <w:vAlign w:val="center"/>
          </w:tcPr>
          <w:p w14:paraId="17E685BB">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蕉岭县发展和改革局2025年度对政策性粮食储存数量质量安全检查</w:t>
            </w:r>
          </w:p>
        </w:tc>
        <w:tc>
          <w:tcPr>
            <w:tcW w:w="1823" w:type="dxa"/>
            <w:vAlign w:val="center"/>
          </w:tcPr>
          <w:p w14:paraId="0F6C57FA">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重点</w:t>
            </w:r>
          </w:p>
        </w:tc>
        <w:tc>
          <w:tcPr>
            <w:tcW w:w="2327" w:type="dxa"/>
            <w:vAlign w:val="center"/>
          </w:tcPr>
          <w:p w14:paraId="57C4B5E8">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政策性粮食储存企业</w:t>
            </w:r>
          </w:p>
        </w:tc>
        <w:tc>
          <w:tcPr>
            <w:tcW w:w="1764" w:type="dxa"/>
            <w:vAlign w:val="center"/>
          </w:tcPr>
          <w:p w14:paraId="6C9B3AAA">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1161" w:type="dxa"/>
            <w:vAlign w:val="center"/>
          </w:tcPr>
          <w:p w14:paraId="723638E1">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100%</w:t>
            </w:r>
          </w:p>
        </w:tc>
        <w:tc>
          <w:tcPr>
            <w:tcW w:w="1635" w:type="dxa"/>
            <w:vAlign w:val="center"/>
          </w:tcPr>
          <w:p w14:paraId="4101164B">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1620" w:type="dxa"/>
            <w:vAlign w:val="center"/>
          </w:tcPr>
          <w:p w14:paraId="7E46A159">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现场检查</w:t>
            </w:r>
          </w:p>
        </w:tc>
      </w:tr>
      <w:tr w14:paraId="4C5AA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1A4EAAE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3109" w:type="dxa"/>
            <w:vAlign w:val="center"/>
          </w:tcPr>
          <w:p w14:paraId="3828E5F0">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蕉岭县发展和改革局2025年度公共电力安全检查（公共用电）</w:t>
            </w:r>
          </w:p>
        </w:tc>
        <w:tc>
          <w:tcPr>
            <w:tcW w:w="1823" w:type="dxa"/>
            <w:vAlign w:val="center"/>
          </w:tcPr>
          <w:p w14:paraId="3AE0C537">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电力法</w:t>
            </w:r>
          </w:p>
        </w:tc>
        <w:tc>
          <w:tcPr>
            <w:tcW w:w="2327" w:type="dxa"/>
            <w:vAlign w:val="center"/>
          </w:tcPr>
          <w:p w14:paraId="3465555D">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全县充电桩和城区公共用电</w:t>
            </w:r>
          </w:p>
        </w:tc>
        <w:tc>
          <w:tcPr>
            <w:tcW w:w="1764" w:type="dxa"/>
            <w:vAlign w:val="center"/>
          </w:tcPr>
          <w:p w14:paraId="712864FA">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1161" w:type="dxa"/>
            <w:vAlign w:val="center"/>
          </w:tcPr>
          <w:p w14:paraId="0E2A6950">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100%</w:t>
            </w:r>
          </w:p>
        </w:tc>
        <w:tc>
          <w:tcPr>
            <w:tcW w:w="1635" w:type="dxa"/>
            <w:vAlign w:val="center"/>
          </w:tcPr>
          <w:p w14:paraId="6CA9157A">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1620" w:type="dxa"/>
            <w:vAlign w:val="center"/>
          </w:tcPr>
          <w:p w14:paraId="6D9E329F">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现场检查</w:t>
            </w:r>
          </w:p>
        </w:tc>
      </w:tr>
    </w:tbl>
    <w:p w14:paraId="21C4B4F2">
      <w:pPr>
        <w:pStyle w:val="3"/>
      </w:pPr>
    </w:p>
    <w:p w14:paraId="5D56823D">
      <w:pPr>
        <w:pStyle w:val="3"/>
      </w:pPr>
    </w:p>
    <w:p w14:paraId="19BB9BE6">
      <w:pPr>
        <w:pStyle w:val="3"/>
      </w:pPr>
    </w:p>
    <w:p w14:paraId="6E928F6F">
      <w:pPr>
        <w:pStyle w:val="3"/>
      </w:pPr>
    </w:p>
    <w:p w14:paraId="6C8244AA">
      <w:pPr>
        <w:pStyle w:val="3"/>
      </w:pPr>
    </w:p>
    <w:p w14:paraId="3CCEDA0E">
      <w:pPr>
        <w:pStyle w:val="3"/>
      </w:pPr>
    </w:p>
    <w:p w14:paraId="18173D4A">
      <w:pPr>
        <w:pStyle w:val="3"/>
      </w:pPr>
    </w:p>
    <w:p w14:paraId="69C3FFFE">
      <w:pPr>
        <w:keepNext w:val="0"/>
        <w:keepLines w:val="0"/>
        <w:pageBreakBefore w:val="0"/>
        <w:widowControl w:val="0"/>
        <w:kinsoku/>
        <w:wordWrap/>
        <w:overflowPunct/>
        <w:topLinePunct w:val="0"/>
        <w:autoSpaceDE/>
        <w:autoSpaceDN/>
        <w:bidi w:val="0"/>
        <w:adjustRightInd/>
        <w:snapToGrid/>
        <w:spacing w:after="84" w:afterLines="27" w:afterAutospacing="0" w:line="600" w:lineRule="exact"/>
        <w:ind w:right="-122" w:rightChars="0"/>
        <w:jc w:val="center"/>
        <w:textAlignment w:val="auto"/>
        <w:rPr>
          <w:rFonts w:hint="default"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蕉岭县公安局2025年度“双随机、一公开”抽查计划表</w:t>
      </w:r>
    </w:p>
    <w:p w14:paraId="565243DA">
      <w:pPr>
        <w:keepNext w:val="0"/>
        <w:keepLines w:val="0"/>
        <w:pageBreakBefore w:val="0"/>
        <w:widowControl w:val="0"/>
        <w:kinsoku/>
        <w:wordWrap/>
        <w:overflowPunct/>
        <w:topLinePunct w:val="0"/>
        <w:autoSpaceDE/>
        <w:autoSpaceDN/>
        <w:bidi w:val="0"/>
        <w:adjustRightInd/>
        <w:snapToGrid/>
        <w:spacing w:before="0" w:beforeLines="0" w:beforeAutospacing="0" w:after="227" w:afterLines="73" w:afterAutospacing="0" w:line="600" w:lineRule="exact"/>
        <w:ind w:right="1280"/>
        <w:jc w:val="both"/>
        <w:textAlignment w:val="auto"/>
        <w:rPr>
          <w:rFonts w:hint="default" w:ascii="仿宋_GB2312" w:eastAsia="仿宋_GB2312"/>
          <w:color w:val="000000"/>
          <w:sz w:val="32"/>
          <w:szCs w:val="32"/>
          <w:lang w:val="en-US" w:eastAsia="zh-CN"/>
        </w:rPr>
      </w:pPr>
      <w:r>
        <w:rPr>
          <w:rFonts w:hint="default" w:ascii="仿宋_GB2312" w:eastAsia="仿宋_GB2312"/>
          <w:color w:val="000000"/>
          <w:sz w:val="32"/>
          <w:szCs w:val="32"/>
          <w:lang w:val="en-US" w:eastAsia="zh-CN"/>
        </w:rPr>
        <w:t>单位（盖章）：蕉岭县公安局</w:t>
      </w:r>
      <w:r>
        <w:rPr>
          <w:rFonts w:hint="eastAsia" w:ascii="仿宋_GB2312" w:eastAsia="仿宋_GB2312"/>
          <w:color w:val="000000"/>
          <w:sz w:val="32"/>
          <w:szCs w:val="32"/>
          <w:lang w:val="en-US" w:eastAsia="zh-CN"/>
        </w:rPr>
        <w:t xml:space="preserve">                            时间：2025年3月4日</w:t>
      </w:r>
    </w:p>
    <w:tbl>
      <w:tblPr>
        <w:tblStyle w:val="8"/>
        <w:tblW w:w="136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3000"/>
        <w:gridCol w:w="1656"/>
        <w:gridCol w:w="1689"/>
        <w:gridCol w:w="1743"/>
        <w:gridCol w:w="1239"/>
        <w:gridCol w:w="1893"/>
        <w:gridCol w:w="1605"/>
      </w:tblGrid>
      <w:tr w14:paraId="33F7D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787" w:type="dxa"/>
            <w:vAlign w:val="center"/>
          </w:tcPr>
          <w:p w14:paraId="3EE43F12">
            <w:pPr>
              <w:keepNext w:val="0"/>
              <w:keepLines w:val="0"/>
              <w:widowControl/>
              <w:suppressLineNumbers w:val="0"/>
              <w:spacing w:before="0" w:beforeLines="0" w:beforeAutospacing="0"/>
              <w:ind w:left="0" w:leftChars="0" w:right="0" w:rightChars="0" w:firstLine="0" w:firstLineChars="0"/>
              <w:jc w:val="center"/>
              <w:textAlignment w:val="center"/>
              <w:rPr>
                <w:rFonts w:hint="eastAsia" w:ascii="黑体" w:hAnsi="黑体" w:eastAsia="黑体" w:cs="黑体"/>
                <w:color w:val="000000"/>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rPr>
              <w:t>序号</w:t>
            </w:r>
          </w:p>
        </w:tc>
        <w:tc>
          <w:tcPr>
            <w:tcW w:w="3000" w:type="dxa"/>
            <w:vAlign w:val="center"/>
          </w:tcPr>
          <w:p w14:paraId="5FF32338">
            <w:pPr>
              <w:keepNext w:val="0"/>
              <w:keepLines w:val="0"/>
              <w:widowControl/>
              <w:suppressLineNumbers w:val="0"/>
              <w:ind w:left="0" w:leftChars="0" w:right="0" w:rightChars="0" w:firstLine="0" w:firstLineChars="0"/>
              <w:jc w:val="center"/>
              <w:textAlignment w:val="center"/>
              <w:rPr>
                <w:rFonts w:hint="eastAsia" w:ascii="黑体" w:hAnsi="黑体" w:eastAsia="黑体" w:cs="黑体"/>
                <w:color w:val="000000"/>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rPr>
              <w:t>计划名称</w:t>
            </w:r>
          </w:p>
        </w:tc>
        <w:tc>
          <w:tcPr>
            <w:tcW w:w="1656" w:type="dxa"/>
            <w:vAlign w:val="center"/>
          </w:tcPr>
          <w:p w14:paraId="5E1AC732">
            <w:pPr>
              <w:keepNext w:val="0"/>
              <w:keepLines w:val="0"/>
              <w:widowControl/>
              <w:suppressLineNumbers w:val="0"/>
              <w:ind w:left="0" w:leftChars="0" w:right="0" w:rightChars="0" w:firstLine="0" w:firstLineChars="0"/>
              <w:jc w:val="center"/>
              <w:textAlignment w:val="center"/>
              <w:rPr>
                <w:rFonts w:hint="eastAsia" w:ascii="黑体" w:hAnsi="黑体" w:eastAsia="黑体" w:cs="黑体"/>
                <w:i w:val="0"/>
                <w:iCs w:val="0"/>
                <w:color w:val="000000"/>
                <w:kern w:val="0"/>
                <w:sz w:val="24"/>
                <w:szCs w:val="24"/>
                <w:u w:val="none"/>
                <w:lang w:val="en-US" w:eastAsia="zh-CN"/>
              </w:rPr>
            </w:pPr>
            <w:r>
              <w:rPr>
                <w:rFonts w:hint="eastAsia" w:ascii="黑体" w:hAnsi="黑体" w:eastAsia="黑体" w:cs="黑体"/>
                <w:i w:val="0"/>
                <w:iCs w:val="0"/>
                <w:color w:val="000000"/>
                <w:kern w:val="0"/>
                <w:sz w:val="24"/>
                <w:szCs w:val="24"/>
                <w:u w:val="none"/>
                <w:lang w:val="en-US" w:eastAsia="zh-CN"/>
              </w:rPr>
              <w:t>抽查事项类别</w:t>
            </w:r>
          </w:p>
          <w:p w14:paraId="655165C9">
            <w:pPr>
              <w:keepNext w:val="0"/>
              <w:keepLines w:val="0"/>
              <w:widowControl/>
              <w:suppressLineNumbers w:val="0"/>
              <w:ind w:left="0" w:leftChars="0" w:right="0" w:rightChars="0" w:firstLine="0" w:firstLineChars="0"/>
              <w:jc w:val="center"/>
              <w:textAlignment w:val="center"/>
              <w:rPr>
                <w:rFonts w:hint="eastAsia" w:ascii="黑体" w:hAnsi="黑体" w:eastAsia="黑体" w:cs="黑体"/>
                <w:color w:val="000000"/>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rPr>
              <w:t>（一般/重点）</w:t>
            </w:r>
          </w:p>
        </w:tc>
        <w:tc>
          <w:tcPr>
            <w:tcW w:w="1689" w:type="dxa"/>
            <w:vAlign w:val="center"/>
          </w:tcPr>
          <w:p w14:paraId="42BD6D02">
            <w:pPr>
              <w:keepNext w:val="0"/>
              <w:keepLines w:val="0"/>
              <w:widowControl/>
              <w:suppressLineNumbers w:val="0"/>
              <w:ind w:left="0" w:leftChars="0" w:right="0" w:rightChars="0" w:firstLine="0" w:firstLineChars="0"/>
              <w:jc w:val="center"/>
              <w:textAlignment w:val="center"/>
              <w:rPr>
                <w:rFonts w:hint="eastAsia" w:ascii="黑体" w:hAnsi="黑体" w:eastAsia="黑体" w:cs="黑体"/>
                <w:color w:val="000000"/>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rPr>
              <w:t>抽查对象范围</w:t>
            </w:r>
          </w:p>
        </w:tc>
        <w:tc>
          <w:tcPr>
            <w:tcW w:w="1743" w:type="dxa"/>
            <w:vAlign w:val="center"/>
          </w:tcPr>
          <w:p w14:paraId="1B2776EC">
            <w:pPr>
              <w:keepNext w:val="0"/>
              <w:keepLines w:val="0"/>
              <w:widowControl/>
              <w:suppressLineNumbers w:val="0"/>
              <w:ind w:left="0" w:leftChars="0" w:right="0" w:rightChars="0" w:firstLine="0" w:firstLineChars="0"/>
              <w:jc w:val="center"/>
              <w:textAlignment w:val="center"/>
              <w:rPr>
                <w:rFonts w:hint="eastAsia" w:ascii="黑体" w:hAnsi="黑体" w:eastAsia="黑体" w:cs="黑体"/>
                <w:color w:val="000000"/>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rPr>
              <w:t>抽查对象总数(户/个）</w:t>
            </w:r>
          </w:p>
        </w:tc>
        <w:tc>
          <w:tcPr>
            <w:tcW w:w="1239" w:type="dxa"/>
            <w:vAlign w:val="center"/>
          </w:tcPr>
          <w:p w14:paraId="2EDA50EB">
            <w:pPr>
              <w:keepNext w:val="0"/>
              <w:keepLines w:val="0"/>
              <w:widowControl/>
              <w:suppressLineNumbers w:val="0"/>
              <w:ind w:left="0" w:leftChars="0" w:right="0" w:rightChars="0" w:firstLine="0" w:firstLineChars="0"/>
              <w:jc w:val="center"/>
              <w:textAlignment w:val="center"/>
              <w:rPr>
                <w:rFonts w:hint="eastAsia" w:ascii="黑体" w:hAnsi="黑体" w:eastAsia="黑体" w:cs="黑体"/>
                <w:color w:val="000000"/>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rPr>
              <w:t>抽取比例（%）</w:t>
            </w:r>
          </w:p>
        </w:tc>
        <w:tc>
          <w:tcPr>
            <w:tcW w:w="1893" w:type="dxa"/>
            <w:vAlign w:val="center"/>
          </w:tcPr>
          <w:p w14:paraId="6BCD20C2">
            <w:pPr>
              <w:keepNext w:val="0"/>
              <w:keepLines w:val="0"/>
              <w:widowControl/>
              <w:suppressLineNumbers w:val="0"/>
              <w:ind w:left="0" w:leftChars="0" w:right="0" w:rightChars="0" w:firstLine="0" w:firstLineChars="0"/>
              <w:jc w:val="center"/>
              <w:textAlignment w:val="center"/>
              <w:rPr>
                <w:rFonts w:hint="eastAsia" w:ascii="黑体" w:hAnsi="黑体" w:eastAsia="黑体" w:cs="黑体"/>
                <w:color w:val="000000"/>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rPr>
              <w:t>抽查检查对象数(户/个）</w:t>
            </w:r>
          </w:p>
        </w:tc>
        <w:tc>
          <w:tcPr>
            <w:tcW w:w="1605" w:type="dxa"/>
            <w:vAlign w:val="center"/>
          </w:tcPr>
          <w:p w14:paraId="22253E5C">
            <w:pPr>
              <w:keepNext w:val="0"/>
              <w:keepLines w:val="0"/>
              <w:widowControl/>
              <w:suppressLineNumbers w:val="0"/>
              <w:ind w:left="0" w:leftChars="0" w:right="0" w:rightChars="0" w:firstLine="0" w:firstLineChars="0"/>
              <w:jc w:val="center"/>
              <w:textAlignment w:val="center"/>
              <w:rPr>
                <w:rFonts w:hint="eastAsia" w:ascii="黑体" w:hAnsi="黑体" w:eastAsia="黑体" w:cs="黑体"/>
                <w:color w:val="000000"/>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rPr>
              <w:t>检查方式</w:t>
            </w:r>
          </w:p>
        </w:tc>
      </w:tr>
      <w:tr w14:paraId="05B20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787" w:type="dxa"/>
            <w:vAlign w:val="center"/>
          </w:tcPr>
          <w:p w14:paraId="12C1AE36">
            <w:pPr>
              <w:keepNext w:val="0"/>
              <w:keepLines w:val="0"/>
              <w:widowControl/>
              <w:suppressLineNumbers w:val="0"/>
              <w:jc w:val="center"/>
              <w:textAlignment w:val="center"/>
              <w:rPr>
                <w:rFonts w:hint="eastAsia" w:ascii="仿宋" w:hAnsi="仿宋" w:eastAsia="仿宋" w:cs="仿宋"/>
                <w:color w:val="00000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rPr>
              <w:t>1</w:t>
            </w:r>
          </w:p>
        </w:tc>
        <w:tc>
          <w:tcPr>
            <w:tcW w:w="3000" w:type="dxa"/>
            <w:vAlign w:val="center"/>
          </w:tcPr>
          <w:p w14:paraId="5FB41E93">
            <w:pPr>
              <w:ind w:left="0" w:leftChars="0" w:right="0" w:rightChars="0" w:firstLine="0" w:firstLineChars="0"/>
              <w:jc w:val="left"/>
              <w:rPr>
                <w:rFonts w:hint="eastAsia" w:ascii="仿宋" w:hAnsi="仿宋" w:eastAsia="仿宋" w:cs="仿宋"/>
                <w:color w:val="000000"/>
                <w:sz w:val="24"/>
                <w:szCs w:val="24"/>
                <w:vertAlign w:val="baseline"/>
                <w:lang w:val="en-US" w:eastAsia="zh-CN"/>
              </w:rPr>
            </w:pPr>
            <w:r>
              <w:rPr>
                <w:rFonts w:hint="eastAsia" w:ascii="仿宋" w:hAnsi="仿宋" w:eastAsia="仿宋"/>
                <w:sz w:val="24"/>
                <w:szCs w:val="24"/>
              </w:rPr>
              <w:t>蕉岭县公安局</w:t>
            </w:r>
            <w:r>
              <w:rPr>
                <w:rFonts w:hint="eastAsia" w:ascii="仿宋" w:hAnsi="仿宋" w:eastAsia="仿宋"/>
                <w:sz w:val="24"/>
                <w:szCs w:val="24"/>
                <w:lang w:eastAsia="zh-CN"/>
              </w:rPr>
              <w:t>202</w:t>
            </w:r>
            <w:r>
              <w:rPr>
                <w:rFonts w:hint="eastAsia" w:ascii="仿宋" w:hAnsi="仿宋" w:eastAsia="仿宋"/>
                <w:sz w:val="24"/>
                <w:szCs w:val="24"/>
                <w:lang w:val="en-US" w:eastAsia="zh-CN"/>
              </w:rPr>
              <w:t>5</w:t>
            </w:r>
            <w:r>
              <w:rPr>
                <w:rFonts w:hint="eastAsia" w:ascii="仿宋" w:hAnsi="仿宋" w:eastAsia="仿宋"/>
                <w:sz w:val="24"/>
                <w:szCs w:val="24"/>
              </w:rPr>
              <w:t>年度</w:t>
            </w:r>
            <w:r>
              <w:rPr>
                <w:rFonts w:hint="eastAsia" w:ascii="仿宋" w:hAnsi="仿宋" w:eastAsia="仿宋"/>
                <w:sz w:val="24"/>
                <w:szCs w:val="24"/>
                <w:lang w:eastAsia="zh-CN"/>
              </w:rPr>
              <w:t>对</w:t>
            </w:r>
            <w:r>
              <w:rPr>
                <w:rFonts w:hint="eastAsia" w:ascii="仿宋" w:hAnsi="仿宋" w:eastAsia="仿宋"/>
                <w:sz w:val="24"/>
                <w:szCs w:val="24"/>
              </w:rPr>
              <w:t>民用爆炸物品</w:t>
            </w:r>
            <w:r>
              <w:rPr>
                <w:rFonts w:hint="eastAsia" w:ascii="仿宋" w:hAnsi="仿宋" w:eastAsia="仿宋" w:cs="仿宋"/>
                <w:sz w:val="24"/>
                <w:szCs w:val="24"/>
              </w:rPr>
              <w:t>监督检查</w:t>
            </w:r>
            <w:r>
              <w:rPr>
                <w:rFonts w:hint="eastAsia" w:ascii="仿宋" w:hAnsi="仿宋" w:eastAsia="仿宋"/>
                <w:sz w:val="24"/>
                <w:szCs w:val="24"/>
              </w:rPr>
              <w:t>随机抽查计划</w:t>
            </w:r>
          </w:p>
        </w:tc>
        <w:tc>
          <w:tcPr>
            <w:tcW w:w="1656" w:type="dxa"/>
            <w:vAlign w:val="center"/>
          </w:tcPr>
          <w:p w14:paraId="771C0E01">
            <w:pPr>
              <w:ind w:left="0" w:leftChars="0" w:right="0" w:rightChars="0" w:firstLine="0" w:firstLineChars="0"/>
              <w:jc w:val="center"/>
              <w:rPr>
                <w:rFonts w:hint="eastAsia" w:ascii="仿宋" w:hAnsi="仿宋" w:eastAsia="仿宋" w:cs="仿宋"/>
                <w:color w:val="000000"/>
                <w:sz w:val="24"/>
                <w:szCs w:val="24"/>
                <w:vertAlign w:val="baseline"/>
                <w:lang w:val="en-US" w:eastAsia="zh-CN"/>
              </w:rPr>
            </w:pPr>
            <w:r>
              <w:rPr>
                <w:rFonts w:hint="eastAsia" w:ascii="仿宋" w:hAnsi="仿宋" w:eastAsia="仿宋" w:cs="仿宋"/>
                <w:sz w:val="24"/>
                <w:szCs w:val="24"/>
              </w:rPr>
              <w:t>重点</w:t>
            </w:r>
          </w:p>
        </w:tc>
        <w:tc>
          <w:tcPr>
            <w:tcW w:w="1689" w:type="dxa"/>
            <w:vAlign w:val="center"/>
          </w:tcPr>
          <w:p w14:paraId="341FD27B">
            <w:pPr>
              <w:ind w:left="0" w:leftChars="0" w:right="0" w:rightChars="0" w:firstLine="0" w:firstLineChars="0"/>
              <w:jc w:val="center"/>
              <w:rPr>
                <w:rFonts w:hint="eastAsia" w:ascii="仿宋" w:hAnsi="仿宋" w:eastAsia="仿宋" w:cs="仿宋"/>
                <w:color w:val="000000"/>
                <w:sz w:val="24"/>
                <w:szCs w:val="24"/>
                <w:vertAlign w:val="baseline"/>
                <w:lang w:val="en-US" w:eastAsia="zh-CN"/>
              </w:rPr>
            </w:pPr>
            <w:r>
              <w:rPr>
                <w:rFonts w:hint="eastAsia" w:ascii="仿宋" w:hAnsi="仿宋" w:eastAsia="仿宋"/>
                <w:sz w:val="24"/>
                <w:szCs w:val="24"/>
              </w:rPr>
              <w:t>全县民用爆炸物品使用单位</w:t>
            </w:r>
          </w:p>
        </w:tc>
        <w:tc>
          <w:tcPr>
            <w:tcW w:w="1743" w:type="dxa"/>
            <w:vAlign w:val="center"/>
          </w:tcPr>
          <w:p w14:paraId="72B45F40">
            <w:pPr>
              <w:ind w:left="0" w:leftChars="0" w:right="0" w:rightChars="0" w:firstLine="0" w:firstLineChars="0"/>
              <w:jc w:val="center"/>
              <w:rPr>
                <w:rFonts w:hint="eastAsia" w:ascii="仿宋" w:hAnsi="仿宋" w:eastAsia="仿宋" w:cs="仿宋"/>
                <w:color w:val="000000"/>
                <w:sz w:val="24"/>
                <w:szCs w:val="24"/>
                <w:vertAlign w:val="baseline"/>
                <w:lang w:val="en-US" w:eastAsia="zh-CN"/>
              </w:rPr>
            </w:pPr>
            <w:r>
              <w:rPr>
                <w:rFonts w:hint="eastAsia" w:ascii="仿宋" w:hAnsi="仿宋" w:eastAsia="仿宋"/>
                <w:sz w:val="24"/>
                <w:szCs w:val="24"/>
              </w:rPr>
              <w:t>1</w:t>
            </w:r>
          </w:p>
        </w:tc>
        <w:tc>
          <w:tcPr>
            <w:tcW w:w="1239" w:type="dxa"/>
            <w:vAlign w:val="center"/>
          </w:tcPr>
          <w:p w14:paraId="04E443AB">
            <w:pPr>
              <w:ind w:left="0" w:leftChars="0" w:right="0" w:rightChars="0" w:firstLine="0" w:firstLineChars="0"/>
              <w:jc w:val="center"/>
              <w:rPr>
                <w:rFonts w:hint="eastAsia" w:ascii="仿宋" w:hAnsi="仿宋" w:eastAsia="仿宋" w:cs="仿宋"/>
                <w:color w:val="000000"/>
                <w:sz w:val="24"/>
                <w:szCs w:val="24"/>
                <w:vertAlign w:val="baseline"/>
                <w:lang w:val="en-US" w:eastAsia="zh-CN"/>
              </w:rPr>
            </w:pPr>
            <w:r>
              <w:rPr>
                <w:rFonts w:hint="eastAsia" w:ascii="仿宋" w:hAnsi="仿宋" w:eastAsia="仿宋"/>
                <w:sz w:val="24"/>
                <w:szCs w:val="24"/>
              </w:rPr>
              <w:t>100%</w:t>
            </w:r>
          </w:p>
        </w:tc>
        <w:tc>
          <w:tcPr>
            <w:tcW w:w="1893" w:type="dxa"/>
            <w:vAlign w:val="center"/>
          </w:tcPr>
          <w:p w14:paraId="6D3689E3">
            <w:pPr>
              <w:ind w:left="0" w:leftChars="0" w:right="0" w:rightChars="0" w:firstLine="0" w:firstLineChars="0"/>
              <w:jc w:val="center"/>
              <w:rPr>
                <w:rFonts w:hint="eastAsia" w:ascii="仿宋" w:hAnsi="仿宋" w:eastAsia="仿宋" w:cs="仿宋"/>
                <w:color w:val="000000"/>
                <w:sz w:val="24"/>
                <w:szCs w:val="24"/>
                <w:vertAlign w:val="baseline"/>
                <w:lang w:val="en-US" w:eastAsia="zh-CN"/>
              </w:rPr>
            </w:pPr>
            <w:r>
              <w:rPr>
                <w:rFonts w:hint="eastAsia" w:ascii="仿宋" w:hAnsi="仿宋" w:eastAsia="仿宋"/>
                <w:sz w:val="24"/>
                <w:szCs w:val="24"/>
              </w:rPr>
              <w:t>1</w:t>
            </w:r>
          </w:p>
        </w:tc>
        <w:tc>
          <w:tcPr>
            <w:tcW w:w="1605" w:type="dxa"/>
            <w:vAlign w:val="center"/>
          </w:tcPr>
          <w:p w14:paraId="52FE2439">
            <w:pPr>
              <w:keepNext w:val="0"/>
              <w:keepLines w:val="0"/>
              <w:widowControl/>
              <w:suppressLineNumbers w:val="0"/>
              <w:ind w:left="0" w:leftChars="0" w:right="0" w:rightChars="0" w:firstLine="0" w:firstLineChars="0"/>
              <w:jc w:val="center"/>
              <w:textAlignment w:val="center"/>
              <w:rPr>
                <w:rFonts w:hint="eastAsia" w:ascii="仿宋" w:hAnsi="仿宋" w:eastAsia="仿宋" w:cs="仿宋"/>
                <w:color w:val="00000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rPr>
              <w:t>现场检查</w:t>
            </w:r>
          </w:p>
        </w:tc>
      </w:tr>
      <w:tr w14:paraId="06109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87" w:type="dxa"/>
            <w:vAlign w:val="center"/>
          </w:tcPr>
          <w:p w14:paraId="48824E3C">
            <w:pPr>
              <w:ind w:left="0" w:leftChars="0" w:right="0" w:rightChars="0" w:firstLine="0" w:firstLineChars="0"/>
              <w:jc w:val="center"/>
              <w:rPr>
                <w:rFonts w:hint="default" w:ascii="仿宋_GB2312" w:eastAsia="仿宋_GB2312"/>
                <w:color w:val="000000"/>
                <w:sz w:val="32"/>
                <w:szCs w:val="32"/>
                <w:vertAlign w:val="baseline"/>
                <w:lang w:val="en-US" w:eastAsia="zh-CN"/>
              </w:rPr>
            </w:pPr>
            <w:r>
              <w:rPr>
                <w:rFonts w:hint="eastAsia" w:ascii="仿宋" w:hAnsi="仿宋" w:eastAsia="仿宋"/>
                <w:sz w:val="24"/>
                <w:szCs w:val="24"/>
              </w:rPr>
              <w:t>2</w:t>
            </w:r>
          </w:p>
        </w:tc>
        <w:tc>
          <w:tcPr>
            <w:tcW w:w="3000" w:type="dxa"/>
            <w:vAlign w:val="center"/>
          </w:tcPr>
          <w:p w14:paraId="62C560DB">
            <w:pPr>
              <w:ind w:left="0" w:leftChars="0" w:right="0" w:rightChars="0" w:firstLine="0" w:firstLineChars="0"/>
              <w:jc w:val="left"/>
              <w:rPr>
                <w:rFonts w:hint="default" w:ascii="仿宋_GB2312" w:eastAsia="仿宋_GB2312"/>
                <w:color w:val="000000"/>
                <w:sz w:val="32"/>
                <w:szCs w:val="32"/>
                <w:vertAlign w:val="baseline"/>
                <w:lang w:val="en-US" w:eastAsia="zh-CN"/>
              </w:rPr>
            </w:pPr>
            <w:r>
              <w:rPr>
                <w:rFonts w:hint="eastAsia" w:ascii="仿宋" w:hAnsi="仿宋" w:eastAsia="仿宋"/>
                <w:sz w:val="24"/>
                <w:szCs w:val="24"/>
              </w:rPr>
              <w:t>蕉岭县公安局</w:t>
            </w:r>
            <w:r>
              <w:rPr>
                <w:rFonts w:hint="eastAsia" w:ascii="仿宋" w:hAnsi="仿宋" w:eastAsia="仿宋"/>
                <w:sz w:val="24"/>
                <w:szCs w:val="24"/>
                <w:lang w:eastAsia="zh-CN"/>
              </w:rPr>
              <w:t>202</w:t>
            </w:r>
            <w:r>
              <w:rPr>
                <w:rFonts w:hint="eastAsia" w:ascii="仿宋" w:hAnsi="仿宋" w:eastAsia="仿宋"/>
                <w:sz w:val="24"/>
                <w:szCs w:val="24"/>
                <w:lang w:val="en-US" w:eastAsia="zh-CN"/>
              </w:rPr>
              <w:t>5</w:t>
            </w:r>
            <w:r>
              <w:rPr>
                <w:rFonts w:hint="eastAsia" w:ascii="仿宋" w:hAnsi="仿宋" w:eastAsia="仿宋"/>
                <w:sz w:val="24"/>
                <w:szCs w:val="24"/>
              </w:rPr>
              <w:t>年度</w:t>
            </w:r>
            <w:r>
              <w:rPr>
                <w:rFonts w:hint="eastAsia" w:ascii="仿宋" w:hAnsi="仿宋" w:eastAsia="仿宋"/>
                <w:sz w:val="24"/>
                <w:szCs w:val="24"/>
                <w:lang w:eastAsia="zh-CN"/>
              </w:rPr>
              <w:t>对</w:t>
            </w:r>
            <w:r>
              <w:rPr>
                <w:rFonts w:hint="eastAsia" w:ascii="仿宋" w:hAnsi="仿宋" w:eastAsia="仿宋"/>
                <w:sz w:val="24"/>
                <w:szCs w:val="24"/>
              </w:rPr>
              <w:t>公务用枪使用单位</w:t>
            </w:r>
            <w:r>
              <w:rPr>
                <w:rFonts w:hint="eastAsia" w:ascii="仿宋" w:hAnsi="仿宋" w:eastAsia="仿宋" w:cs="仿宋"/>
                <w:sz w:val="24"/>
                <w:szCs w:val="24"/>
              </w:rPr>
              <w:t>监督检查</w:t>
            </w:r>
            <w:r>
              <w:rPr>
                <w:rFonts w:hint="eastAsia" w:ascii="仿宋" w:hAnsi="仿宋" w:eastAsia="仿宋"/>
                <w:sz w:val="24"/>
                <w:szCs w:val="24"/>
              </w:rPr>
              <w:t>随机抽查计划</w:t>
            </w:r>
          </w:p>
        </w:tc>
        <w:tc>
          <w:tcPr>
            <w:tcW w:w="1656" w:type="dxa"/>
            <w:vAlign w:val="center"/>
          </w:tcPr>
          <w:p w14:paraId="749F5731">
            <w:pPr>
              <w:ind w:left="0" w:leftChars="0" w:right="0" w:rightChars="0" w:firstLine="0" w:firstLineChars="0"/>
              <w:jc w:val="center"/>
              <w:rPr>
                <w:rFonts w:hint="default" w:ascii="仿宋_GB2312" w:eastAsia="仿宋_GB2312"/>
                <w:color w:val="000000"/>
                <w:sz w:val="32"/>
                <w:szCs w:val="32"/>
                <w:vertAlign w:val="baseline"/>
                <w:lang w:val="en-US" w:eastAsia="zh-CN"/>
              </w:rPr>
            </w:pPr>
            <w:r>
              <w:rPr>
                <w:rFonts w:hint="eastAsia" w:ascii="仿宋" w:hAnsi="仿宋" w:eastAsia="仿宋"/>
                <w:sz w:val="24"/>
                <w:szCs w:val="24"/>
              </w:rPr>
              <w:t>一般</w:t>
            </w:r>
          </w:p>
        </w:tc>
        <w:tc>
          <w:tcPr>
            <w:tcW w:w="1689" w:type="dxa"/>
            <w:vAlign w:val="center"/>
          </w:tcPr>
          <w:p w14:paraId="233D3655">
            <w:pPr>
              <w:ind w:left="0" w:leftChars="0" w:right="0" w:rightChars="0" w:firstLine="0" w:firstLineChars="0"/>
              <w:jc w:val="center"/>
              <w:rPr>
                <w:rFonts w:hint="default" w:ascii="仿宋_GB2312" w:eastAsia="仿宋_GB2312"/>
                <w:color w:val="000000"/>
                <w:sz w:val="32"/>
                <w:szCs w:val="32"/>
                <w:vertAlign w:val="baseline"/>
                <w:lang w:val="en-US" w:eastAsia="zh-CN"/>
              </w:rPr>
            </w:pPr>
            <w:r>
              <w:rPr>
                <w:rFonts w:hint="eastAsia" w:ascii="仿宋" w:hAnsi="仿宋" w:eastAsia="仿宋"/>
                <w:sz w:val="24"/>
                <w:szCs w:val="24"/>
              </w:rPr>
              <w:t>全县公务用枪使用单位</w:t>
            </w:r>
          </w:p>
        </w:tc>
        <w:tc>
          <w:tcPr>
            <w:tcW w:w="1743" w:type="dxa"/>
            <w:vAlign w:val="center"/>
          </w:tcPr>
          <w:p w14:paraId="2EC4ED5D">
            <w:pPr>
              <w:ind w:left="0" w:leftChars="0" w:right="0" w:rightChars="0" w:firstLine="0" w:firstLineChars="0"/>
              <w:jc w:val="center"/>
              <w:rPr>
                <w:rFonts w:hint="default" w:ascii="仿宋_GB2312" w:eastAsia="仿宋_GB2312"/>
                <w:color w:val="000000"/>
                <w:sz w:val="32"/>
                <w:szCs w:val="32"/>
                <w:vertAlign w:val="baseline"/>
                <w:lang w:val="en-US" w:eastAsia="zh-CN"/>
              </w:rPr>
            </w:pPr>
            <w:r>
              <w:rPr>
                <w:rFonts w:hint="eastAsia" w:ascii="仿宋_GB2312" w:eastAsia="仿宋_GB2312"/>
                <w:color w:val="000000"/>
                <w:sz w:val="32"/>
                <w:szCs w:val="32"/>
                <w:vertAlign w:val="baseline"/>
                <w:lang w:val="en-US" w:eastAsia="zh-CN"/>
              </w:rPr>
              <w:t>1</w:t>
            </w:r>
          </w:p>
        </w:tc>
        <w:tc>
          <w:tcPr>
            <w:tcW w:w="1239" w:type="dxa"/>
            <w:vAlign w:val="center"/>
          </w:tcPr>
          <w:p w14:paraId="522808A7">
            <w:pPr>
              <w:ind w:left="0" w:leftChars="0" w:right="0" w:rightChars="0" w:firstLine="0" w:firstLineChars="0"/>
              <w:jc w:val="center"/>
              <w:rPr>
                <w:rFonts w:hint="default" w:ascii="仿宋_GB2312" w:eastAsia="仿宋_GB2312"/>
                <w:color w:val="000000"/>
                <w:sz w:val="32"/>
                <w:szCs w:val="32"/>
                <w:vertAlign w:val="baseline"/>
                <w:lang w:val="en-US" w:eastAsia="zh-CN"/>
              </w:rPr>
            </w:pPr>
            <w:r>
              <w:rPr>
                <w:rFonts w:hint="eastAsia" w:ascii="仿宋" w:hAnsi="仿宋" w:eastAsia="仿宋"/>
                <w:sz w:val="24"/>
                <w:szCs w:val="24"/>
                <w:lang w:val="en-US" w:eastAsia="zh-CN"/>
              </w:rPr>
              <w:t>100</w:t>
            </w:r>
            <w:r>
              <w:rPr>
                <w:rFonts w:hint="eastAsia" w:ascii="仿宋" w:hAnsi="仿宋" w:eastAsia="仿宋"/>
                <w:sz w:val="24"/>
                <w:szCs w:val="24"/>
              </w:rPr>
              <w:t>%</w:t>
            </w:r>
          </w:p>
        </w:tc>
        <w:tc>
          <w:tcPr>
            <w:tcW w:w="1893" w:type="dxa"/>
            <w:vAlign w:val="center"/>
          </w:tcPr>
          <w:p w14:paraId="237A03EC">
            <w:pPr>
              <w:ind w:left="0" w:leftChars="0" w:right="0" w:rightChars="0" w:firstLine="0" w:firstLineChars="0"/>
              <w:jc w:val="center"/>
              <w:rPr>
                <w:rFonts w:hint="default" w:ascii="仿宋_GB2312" w:eastAsia="仿宋_GB2312"/>
                <w:color w:val="000000"/>
                <w:sz w:val="32"/>
                <w:szCs w:val="32"/>
                <w:vertAlign w:val="baseline"/>
                <w:lang w:val="en-US" w:eastAsia="zh-CN"/>
              </w:rPr>
            </w:pPr>
            <w:r>
              <w:rPr>
                <w:rFonts w:hint="eastAsia" w:ascii="仿宋" w:hAnsi="仿宋" w:eastAsia="仿宋"/>
                <w:sz w:val="24"/>
                <w:szCs w:val="24"/>
              </w:rPr>
              <w:t>1</w:t>
            </w:r>
          </w:p>
        </w:tc>
        <w:tc>
          <w:tcPr>
            <w:tcW w:w="1605" w:type="dxa"/>
            <w:vAlign w:val="center"/>
          </w:tcPr>
          <w:p w14:paraId="3287000B">
            <w:pPr>
              <w:keepNext w:val="0"/>
              <w:keepLines w:val="0"/>
              <w:widowControl/>
              <w:suppressLineNumbers w:val="0"/>
              <w:ind w:left="0" w:leftChars="0" w:right="0" w:rightChars="0" w:firstLine="0" w:firstLineChars="0"/>
              <w:jc w:val="center"/>
              <w:textAlignment w:val="center"/>
              <w:rPr>
                <w:rFonts w:hint="default" w:ascii="仿宋_GB2312" w:eastAsia="仿宋_GB2312"/>
                <w:color w:val="000000"/>
                <w:sz w:val="32"/>
                <w:szCs w:val="32"/>
                <w:vertAlign w:val="baseline"/>
                <w:lang w:val="en-US" w:eastAsia="zh-CN"/>
              </w:rPr>
            </w:pPr>
            <w:r>
              <w:rPr>
                <w:rFonts w:hint="eastAsia" w:ascii="仿宋" w:hAnsi="仿宋" w:eastAsia="仿宋" w:cs="仿宋"/>
                <w:i w:val="0"/>
                <w:iCs w:val="0"/>
                <w:color w:val="000000"/>
                <w:kern w:val="0"/>
                <w:sz w:val="24"/>
                <w:szCs w:val="24"/>
                <w:u w:val="none"/>
                <w:lang w:val="en-US" w:eastAsia="zh-CN"/>
              </w:rPr>
              <w:t>现场检查</w:t>
            </w:r>
          </w:p>
        </w:tc>
      </w:tr>
      <w:tr w14:paraId="5F78B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787" w:type="dxa"/>
            <w:vMerge w:val="restart"/>
            <w:vAlign w:val="center"/>
          </w:tcPr>
          <w:p w14:paraId="55EDC4A1">
            <w:pPr>
              <w:ind w:left="0" w:leftChars="0" w:right="0" w:rightChars="0" w:firstLine="0" w:firstLineChars="0"/>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3</w:t>
            </w:r>
          </w:p>
        </w:tc>
        <w:tc>
          <w:tcPr>
            <w:tcW w:w="3000" w:type="dxa"/>
            <w:vMerge w:val="restart"/>
            <w:vAlign w:val="center"/>
          </w:tcPr>
          <w:p w14:paraId="12D30251">
            <w:pPr>
              <w:ind w:left="0" w:leftChars="0" w:right="0" w:rightChars="0" w:firstLine="0" w:firstLineChars="0"/>
              <w:jc w:val="left"/>
              <w:rPr>
                <w:rFonts w:hint="eastAsia" w:ascii="仿宋" w:hAnsi="仿宋" w:eastAsia="仿宋"/>
                <w:sz w:val="24"/>
                <w:szCs w:val="24"/>
              </w:rPr>
            </w:pPr>
            <w:r>
              <w:rPr>
                <w:rFonts w:hint="eastAsia" w:ascii="仿宋" w:hAnsi="仿宋" w:eastAsia="仿宋"/>
                <w:sz w:val="24"/>
                <w:szCs w:val="24"/>
              </w:rPr>
              <w:t>蕉岭县公安局</w:t>
            </w:r>
            <w:r>
              <w:rPr>
                <w:rFonts w:hint="eastAsia" w:ascii="仿宋" w:hAnsi="仿宋" w:eastAsia="仿宋"/>
                <w:sz w:val="24"/>
                <w:szCs w:val="24"/>
                <w:lang w:eastAsia="zh-CN"/>
              </w:rPr>
              <w:t>202</w:t>
            </w:r>
            <w:r>
              <w:rPr>
                <w:rFonts w:hint="eastAsia" w:ascii="仿宋" w:hAnsi="仿宋" w:eastAsia="仿宋"/>
                <w:sz w:val="24"/>
                <w:szCs w:val="24"/>
                <w:lang w:val="en-US" w:eastAsia="zh-CN"/>
              </w:rPr>
              <w:t>5</w:t>
            </w:r>
            <w:r>
              <w:rPr>
                <w:rFonts w:hint="eastAsia" w:ascii="仿宋" w:hAnsi="仿宋" w:eastAsia="仿宋"/>
                <w:sz w:val="24"/>
                <w:szCs w:val="24"/>
              </w:rPr>
              <w:t>年度</w:t>
            </w:r>
            <w:r>
              <w:rPr>
                <w:rFonts w:hint="eastAsia" w:ascii="仿宋" w:hAnsi="仿宋" w:eastAsia="仿宋"/>
                <w:sz w:val="24"/>
                <w:szCs w:val="24"/>
                <w:lang w:eastAsia="zh-CN"/>
              </w:rPr>
              <w:t>对</w:t>
            </w:r>
            <w:r>
              <w:rPr>
                <w:rFonts w:hint="eastAsia" w:ascii="仿宋" w:hAnsi="仿宋" w:eastAsia="仿宋"/>
                <w:sz w:val="24"/>
                <w:szCs w:val="24"/>
              </w:rPr>
              <w:t>特种行业</w:t>
            </w:r>
            <w:r>
              <w:rPr>
                <w:rFonts w:hint="eastAsia" w:ascii="仿宋" w:hAnsi="仿宋" w:eastAsia="仿宋" w:cs="仿宋"/>
                <w:sz w:val="24"/>
                <w:szCs w:val="24"/>
              </w:rPr>
              <w:t>监督检查</w:t>
            </w:r>
            <w:r>
              <w:rPr>
                <w:rFonts w:hint="eastAsia" w:ascii="仿宋" w:hAnsi="仿宋" w:eastAsia="仿宋"/>
                <w:sz w:val="24"/>
                <w:szCs w:val="24"/>
              </w:rPr>
              <w:t>随机抽查计划</w:t>
            </w:r>
          </w:p>
        </w:tc>
        <w:tc>
          <w:tcPr>
            <w:tcW w:w="1656" w:type="dxa"/>
            <w:vAlign w:val="center"/>
          </w:tcPr>
          <w:p w14:paraId="074D1E2E">
            <w:pPr>
              <w:ind w:left="0" w:leftChars="0" w:right="0" w:rightChars="0" w:firstLine="0" w:firstLineChars="0"/>
              <w:jc w:val="center"/>
              <w:rPr>
                <w:rFonts w:hint="eastAsia" w:ascii="仿宋" w:hAnsi="仿宋" w:eastAsia="仿宋"/>
                <w:sz w:val="24"/>
                <w:szCs w:val="24"/>
              </w:rPr>
            </w:pPr>
            <w:r>
              <w:rPr>
                <w:rFonts w:hint="eastAsia" w:ascii="仿宋" w:hAnsi="仿宋" w:eastAsia="仿宋"/>
                <w:sz w:val="24"/>
                <w:szCs w:val="24"/>
              </w:rPr>
              <w:t>一般</w:t>
            </w:r>
          </w:p>
        </w:tc>
        <w:tc>
          <w:tcPr>
            <w:tcW w:w="1689" w:type="dxa"/>
            <w:vAlign w:val="center"/>
          </w:tcPr>
          <w:p w14:paraId="750D327A">
            <w:pPr>
              <w:ind w:left="0" w:leftChars="0" w:right="0" w:rightChars="0" w:firstLine="0" w:firstLineChars="0"/>
              <w:jc w:val="center"/>
              <w:rPr>
                <w:rFonts w:hint="eastAsia" w:ascii="仿宋" w:hAnsi="仿宋" w:eastAsia="仿宋"/>
                <w:sz w:val="24"/>
                <w:szCs w:val="24"/>
              </w:rPr>
            </w:pPr>
            <w:r>
              <w:rPr>
                <w:rFonts w:hint="eastAsia" w:ascii="仿宋" w:hAnsi="仿宋" w:eastAsia="仿宋"/>
                <w:sz w:val="24"/>
                <w:szCs w:val="24"/>
              </w:rPr>
              <w:t>全县印章刻制业经营企业</w:t>
            </w:r>
          </w:p>
        </w:tc>
        <w:tc>
          <w:tcPr>
            <w:tcW w:w="1743" w:type="dxa"/>
            <w:vAlign w:val="center"/>
          </w:tcPr>
          <w:p w14:paraId="157A5661">
            <w:pPr>
              <w:ind w:left="0" w:leftChars="0" w:right="0" w:rightChars="0" w:firstLine="0" w:firstLineChars="0"/>
              <w:jc w:val="center"/>
              <w:rPr>
                <w:rFonts w:hint="default" w:ascii="仿宋" w:hAnsi="仿宋" w:eastAsia="仿宋"/>
                <w:sz w:val="24"/>
                <w:szCs w:val="24"/>
                <w:lang w:val="en-US" w:eastAsia="zh-CN"/>
              </w:rPr>
            </w:pPr>
            <w:r>
              <w:rPr>
                <w:rFonts w:hint="eastAsia" w:ascii="仿宋" w:hAnsi="仿宋" w:eastAsia="仿宋"/>
                <w:sz w:val="24"/>
                <w:szCs w:val="24"/>
              </w:rPr>
              <w:t>2</w:t>
            </w:r>
          </w:p>
        </w:tc>
        <w:tc>
          <w:tcPr>
            <w:tcW w:w="1239" w:type="dxa"/>
            <w:vAlign w:val="center"/>
          </w:tcPr>
          <w:p w14:paraId="4D469726">
            <w:pPr>
              <w:ind w:left="0" w:leftChars="0" w:right="0" w:rightChars="0" w:firstLine="0" w:firstLineChars="0"/>
              <w:jc w:val="center"/>
              <w:rPr>
                <w:rFonts w:hint="eastAsia" w:ascii="仿宋" w:hAnsi="仿宋" w:eastAsia="仿宋"/>
                <w:sz w:val="24"/>
                <w:szCs w:val="24"/>
              </w:rPr>
            </w:pPr>
            <w:r>
              <w:rPr>
                <w:rFonts w:hint="eastAsia" w:ascii="仿宋" w:hAnsi="仿宋" w:eastAsia="仿宋"/>
                <w:sz w:val="24"/>
                <w:szCs w:val="24"/>
              </w:rPr>
              <w:t>50%</w:t>
            </w:r>
          </w:p>
        </w:tc>
        <w:tc>
          <w:tcPr>
            <w:tcW w:w="1893" w:type="dxa"/>
            <w:vAlign w:val="center"/>
          </w:tcPr>
          <w:p w14:paraId="06A8FDB9">
            <w:pPr>
              <w:ind w:left="0" w:leftChars="0" w:right="0" w:rightChars="0" w:firstLine="0" w:firstLineChars="0"/>
              <w:jc w:val="center"/>
              <w:rPr>
                <w:rFonts w:hint="eastAsia" w:ascii="仿宋" w:hAnsi="仿宋" w:eastAsia="仿宋"/>
                <w:sz w:val="24"/>
                <w:szCs w:val="24"/>
                <w:lang w:eastAsia="zh-CN"/>
              </w:rPr>
            </w:pPr>
            <w:r>
              <w:rPr>
                <w:rFonts w:hint="eastAsia" w:ascii="仿宋" w:hAnsi="仿宋" w:eastAsia="仿宋"/>
                <w:sz w:val="24"/>
                <w:szCs w:val="24"/>
              </w:rPr>
              <w:t>1</w:t>
            </w:r>
          </w:p>
        </w:tc>
        <w:tc>
          <w:tcPr>
            <w:tcW w:w="1605" w:type="dxa"/>
            <w:vAlign w:val="center"/>
          </w:tcPr>
          <w:p w14:paraId="3E6D3F1D">
            <w:pPr>
              <w:ind w:left="0" w:leftChars="0" w:right="0" w:rightChars="0" w:firstLine="0" w:firstLineChars="0"/>
              <w:jc w:val="center"/>
              <w:rPr>
                <w:rFonts w:hint="default" w:ascii="仿宋_GB2312" w:eastAsia="仿宋_GB2312"/>
                <w:color w:val="000000"/>
                <w:sz w:val="32"/>
                <w:szCs w:val="32"/>
                <w:vertAlign w:val="baseline"/>
                <w:lang w:val="en-US" w:eastAsia="zh-CN"/>
              </w:rPr>
            </w:pPr>
            <w:r>
              <w:rPr>
                <w:rFonts w:hint="eastAsia" w:ascii="仿宋" w:hAnsi="仿宋" w:eastAsia="仿宋"/>
                <w:sz w:val="24"/>
                <w:szCs w:val="24"/>
              </w:rPr>
              <w:t>现场检查</w:t>
            </w:r>
          </w:p>
        </w:tc>
      </w:tr>
      <w:tr w14:paraId="530F9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787" w:type="dxa"/>
            <w:vMerge w:val="continue"/>
            <w:vAlign w:val="center"/>
          </w:tcPr>
          <w:p w14:paraId="5959DC4C">
            <w:pPr>
              <w:ind w:left="0" w:leftChars="0" w:right="0" w:rightChars="0" w:firstLine="0" w:firstLineChars="0"/>
              <w:jc w:val="center"/>
              <w:rPr>
                <w:rFonts w:hint="eastAsia" w:ascii="仿宋" w:hAnsi="仿宋" w:eastAsia="仿宋"/>
                <w:sz w:val="24"/>
                <w:szCs w:val="24"/>
              </w:rPr>
            </w:pPr>
          </w:p>
        </w:tc>
        <w:tc>
          <w:tcPr>
            <w:tcW w:w="3000" w:type="dxa"/>
            <w:vMerge w:val="continue"/>
            <w:vAlign w:val="top"/>
          </w:tcPr>
          <w:p w14:paraId="06040B19">
            <w:pPr>
              <w:ind w:left="0" w:leftChars="0" w:right="0" w:rightChars="0" w:firstLine="0" w:firstLineChars="0"/>
              <w:jc w:val="center"/>
              <w:rPr>
                <w:rFonts w:hint="eastAsia" w:ascii="仿宋" w:hAnsi="仿宋" w:eastAsia="仿宋"/>
                <w:sz w:val="24"/>
                <w:szCs w:val="24"/>
              </w:rPr>
            </w:pPr>
          </w:p>
        </w:tc>
        <w:tc>
          <w:tcPr>
            <w:tcW w:w="1656" w:type="dxa"/>
            <w:vAlign w:val="center"/>
          </w:tcPr>
          <w:p w14:paraId="56600860">
            <w:pPr>
              <w:ind w:left="0" w:leftChars="0" w:right="0" w:rightChars="0" w:firstLine="0" w:firstLineChars="0"/>
              <w:jc w:val="center"/>
              <w:rPr>
                <w:rFonts w:hint="eastAsia" w:ascii="仿宋" w:hAnsi="仿宋" w:eastAsia="仿宋"/>
                <w:sz w:val="24"/>
                <w:szCs w:val="24"/>
              </w:rPr>
            </w:pPr>
            <w:r>
              <w:rPr>
                <w:rFonts w:hint="eastAsia" w:ascii="仿宋" w:hAnsi="仿宋" w:eastAsia="仿宋"/>
                <w:sz w:val="24"/>
                <w:szCs w:val="24"/>
              </w:rPr>
              <w:t>一般</w:t>
            </w:r>
          </w:p>
        </w:tc>
        <w:tc>
          <w:tcPr>
            <w:tcW w:w="1689" w:type="dxa"/>
            <w:vAlign w:val="center"/>
          </w:tcPr>
          <w:p w14:paraId="5D17B02D">
            <w:pPr>
              <w:ind w:left="0" w:leftChars="0" w:right="0" w:rightChars="0" w:firstLine="0" w:firstLineChars="0"/>
              <w:jc w:val="center"/>
              <w:rPr>
                <w:rFonts w:hint="eastAsia" w:ascii="仿宋" w:hAnsi="仿宋" w:eastAsia="仿宋"/>
                <w:sz w:val="24"/>
                <w:szCs w:val="24"/>
              </w:rPr>
            </w:pPr>
            <w:r>
              <w:rPr>
                <w:rFonts w:hint="eastAsia" w:ascii="仿宋" w:hAnsi="仿宋" w:eastAsia="仿宋"/>
                <w:sz w:val="24"/>
                <w:szCs w:val="24"/>
              </w:rPr>
              <w:t>全县旅馆业</w:t>
            </w:r>
          </w:p>
          <w:p w14:paraId="29627A9E">
            <w:pPr>
              <w:ind w:left="0" w:leftChars="0" w:right="0" w:rightChars="0" w:firstLine="0" w:firstLineChars="0"/>
              <w:jc w:val="center"/>
              <w:rPr>
                <w:rFonts w:hint="eastAsia" w:ascii="仿宋" w:hAnsi="仿宋" w:eastAsia="仿宋"/>
                <w:sz w:val="24"/>
                <w:szCs w:val="24"/>
              </w:rPr>
            </w:pPr>
            <w:r>
              <w:rPr>
                <w:rFonts w:hint="eastAsia" w:ascii="仿宋" w:hAnsi="仿宋" w:eastAsia="仿宋"/>
                <w:sz w:val="24"/>
                <w:szCs w:val="24"/>
              </w:rPr>
              <w:t>经营单位</w:t>
            </w:r>
          </w:p>
        </w:tc>
        <w:tc>
          <w:tcPr>
            <w:tcW w:w="1743" w:type="dxa"/>
            <w:vAlign w:val="center"/>
          </w:tcPr>
          <w:p w14:paraId="516771F4">
            <w:pPr>
              <w:ind w:left="0" w:leftChars="0" w:right="0" w:rightChars="0" w:firstLine="0" w:firstLineChars="0"/>
              <w:jc w:val="center"/>
              <w:rPr>
                <w:rFonts w:hint="eastAsia" w:ascii="仿宋" w:hAnsi="仿宋" w:eastAsia="仿宋"/>
                <w:sz w:val="24"/>
                <w:szCs w:val="24"/>
                <w:lang w:val="en-US" w:eastAsia="zh-CN"/>
              </w:rPr>
            </w:pPr>
            <w:r>
              <w:rPr>
                <w:rFonts w:hint="eastAsia" w:ascii="仿宋" w:hAnsi="仿宋" w:eastAsia="仿宋"/>
                <w:sz w:val="24"/>
                <w:szCs w:val="24"/>
              </w:rPr>
              <w:t>3</w:t>
            </w:r>
            <w:r>
              <w:rPr>
                <w:rFonts w:hint="eastAsia" w:ascii="仿宋" w:hAnsi="仿宋" w:eastAsia="仿宋"/>
                <w:sz w:val="24"/>
                <w:szCs w:val="24"/>
                <w:lang w:val="en-US" w:eastAsia="zh-CN"/>
              </w:rPr>
              <w:t>1</w:t>
            </w:r>
          </w:p>
        </w:tc>
        <w:tc>
          <w:tcPr>
            <w:tcW w:w="1239" w:type="dxa"/>
            <w:vAlign w:val="center"/>
          </w:tcPr>
          <w:p w14:paraId="30955E92">
            <w:pPr>
              <w:ind w:left="0" w:leftChars="0" w:right="0" w:rightChars="0" w:firstLine="0" w:firstLineChars="0"/>
              <w:jc w:val="center"/>
              <w:rPr>
                <w:rFonts w:hint="eastAsia" w:ascii="仿宋" w:hAnsi="仿宋" w:eastAsia="仿宋"/>
                <w:sz w:val="24"/>
                <w:szCs w:val="24"/>
              </w:rPr>
            </w:pPr>
            <w:r>
              <w:rPr>
                <w:rFonts w:hint="eastAsia" w:ascii="仿宋" w:hAnsi="仿宋" w:eastAsia="仿宋"/>
                <w:sz w:val="24"/>
                <w:szCs w:val="24"/>
              </w:rPr>
              <w:t>5%</w:t>
            </w:r>
          </w:p>
        </w:tc>
        <w:tc>
          <w:tcPr>
            <w:tcW w:w="1893" w:type="dxa"/>
            <w:vAlign w:val="center"/>
          </w:tcPr>
          <w:p w14:paraId="10ED35A7">
            <w:pPr>
              <w:ind w:left="0" w:leftChars="0" w:right="0" w:rightChars="0" w:firstLine="0" w:firstLineChars="0"/>
              <w:jc w:val="center"/>
              <w:rPr>
                <w:rFonts w:hint="eastAsia" w:ascii="仿宋" w:hAnsi="仿宋" w:eastAsia="仿宋"/>
                <w:sz w:val="24"/>
                <w:szCs w:val="24"/>
              </w:rPr>
            </w:pPr>
            <w:r>
              <w:rPr>
                <w:rFonts w:hint="eastAsia" w:ascii="仿宋" w:hAnsi="仿宋" w:eastAsia="仿宋"/>
                <w:sz w:val="24"/>
                <w:szCs w:val="24"/>
              </w:rPr>
              <w:t>2</w:t>
            </w:r>
          </w:p>
        </w:tc>
        <w:tc>
          <w:tcPr>
            <w:tcW w:w="1605" w:type="dxa"/>
            <w:vAlign w:val="center"/>
          </w:tcPr>
          <w:p w14:paraId="32683403">
            <w:pPr>
              <w:ind w:left="0" w:leftChars="0" w:right="0" w:rightChars="0" w:firstLine="0" w:firstLineChars="0"/>
              <w:jc w:val="center"/>
              <w:rPr>
                <w:rFonts w:hint="default" w:ascii="仿宋_GB2312" w:eastAsia="仿宋_GB2312"/>
                <w:color w:val="000000"/>
                <w:sz w:val="32"/>
                <w:szCs w:val="32"/>
                <w:vertAlign w:val="baseline"/>
                <w:lang w:val="en-US" w:eastAsia="zh-CN"/>
              </w:rPr>
            </w:pPr>
            <w:r>
              <w:rPr>
                <w:rFonts w:hint="eastAsia" w:ascii="仿宋" w:hAnsi="仿宋" w:eastAsia="仿宋"/>
                <w:sz w:val="24"/>
                <w:szCs w:val="24"/>
              </w:rPr>
              <w:t>现场检查</w:t>
            </w:r>
          </w:p>
        </w:tc>
      </w:tr>
      <w:tr w14:paraId="228DB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9" w:hRule="atLeast"/>
        </w:trPr>
        <w:tc>
          <w:tcPr>
            <w:tcW w:w="787" w:type="dxa"/>
            <w:vAlign w:val="center"/>
          </w:tcPr>
          <w:p w14:paraId="031A369E">
            <w:pPr>
              <w:ind w:left="0" w:leftChars="0" w:right="0" w:rightChars="0" w:firstLine="0" w:firstLineChars="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4</w:t>
            </w:r>
          </w:p>
        </w:tc>
        <w:tc>
          <w:tcPr>
            <w:tcW w:w="3000" w:type="dxa"/>
            <w:vAlign w:val="center"/>
          </w:tcPr>
          <w:p w14:paraId="58ED3E28">
            <w:pPr>
              <w:ind w:left="0" w:leftChars="0" w:right="0" w:rightChars="0" w:firstLine="0" w:firstLineChars="0"/>
              <w:jc w:val="left"/>
              <w:rPr>
                <w:rFonts w:hint="eastAsia" w:ascii="仿宋" w:hAnsi="仿宋" w:eastAsia="仿宋"/>
                <w:sz w:val="24"/>
                <w:szCs w:val="24"/>
              </w:rPr>
            </w:pPr>
            <w:r>
              <w:rPr>
                <w:rFonts w:hint="eastAsia" w:ascii="仿宋" w:hAnsi="仿宋" w:eastAsia="仿宋" w:cs="仿宋"/>
                <w:sz w:val="24"/>
                <w:szCs w:val="24"/>
              </w:rPr>
              <w:t>蕉岭县公安局</w:t>
            </w:r>
            <w:r>
              <w:rPr>
                <w:rFonts w:hint="eastAsia" w:ascii="仿宋" w:hAnsi="仿宋" w:eastAsia="仿宋" w:cs="仿宋"/>
                <w:sz w:val="24"/>
                <w:szCs w:val="24"/>
                <w:lang w:eastAsia="zh-CN"/>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年度</w:t>
            </w:r>
            <w:r>
              <w:rPr>
                <w:rFonts w:hint="eastAsia" w:ascii="仿宋" w:hAnsi="仿宋" w:eastAsia="仿宋" w:cs="仿宋"/>
                <w:sz w:val="24"/>
                <w:szCs w:val="24"/>
                <w:lang w:eastAsia="zh-CN"/>
              </w:rPr>
              <w:t>对</w:t>
            </w:r>
            <w:r>
              <w:rPr>
                <w:rFonts w:hint="eastAsia" w:ascii="仿宋" w:hAnsi="仿宋" w:eastAsia="仿宋" w:cs="仿宋"/>
                <w:sz w:val="24"/>
                <w:szCs w:val="24"/>
              </w:rPr>
              <w:t>易制毒化学品从业单位监督检查随机抽查计划</w:t>
            </w:r>
          </w:p>
        </w:tc>
        <w:tc>
          <w:tcPr>
            <w:tcW w:w="1656" w:type="dxa"/>
            <w:vAlign w:val="center"/>
          </w:tcPr>
          <w:p w14:paraId="64CCF48A">
            <w:pPr>
              <w:ind w:left="0" w:leftChars="0" w:right="0" w:rightChars="0" w:firstLine="0" w:firstLineChars="0"/>
              <w:jc w:val="center"/>
              <w:rPr>
                <w:rFonts w:hint="eastAsia" w:ascii="仿宋" w:hAnsi="仿宋" w:eastAsia="仿宋"/>
                <w:sz w:val="24"/>
                <w:szCs w:val="24"/>
              </w:rPr>
            </w:pPr>
            <w:r>
              <w:rPr>
                <w:rFonts w:hint="eastAsia" w:ascii="仿宋" w:hAnsi="仿宋" w:eastAsia="仿宋" w:cs="仿宋"/>
                <w:sz w:val="24"/>
                <w:szCs w:val="24"/>
              </w:rPr>
              <w:t>重点</w:t>
            </w:r>
          </w:p>
        </w:tc>
        <w:tc>
          <w:tcPr>
            <w:tcW w:w="1689" w:type="dxa"/>
            <w:vAlign w:val="center"/>
          </w:tcPr>
          <w:p w14:paraId="6AE428E2">
            <w:pPr>
              <w:ind w:left="0" w:leftChars="0" w:right="0" w:rightChars="0" w:firstLine="0" w:firstLineChars="0"/>
              <w:jc w:val="center"/>
              <w:rPr>
                <w:rFonts w:hint="eastAsia" w:ascii="仿宋" w:hAnsi="仿宋" w:eastAsia="仿宋"/>
                <w:sz w:val="24"/>
                <w:szCs w:val="24"/>
              </w:rPr>
            </w:pPr>
            <w:r>
              <w:rPr>
                <w:rFonts w:hint="eastAsia" w:ascii="仿宋" w:hAnsi="仿宋" w:eastAsia="仿宋" w:cs="仿宋"/>
                <w:sz w:val="24"/>
                <w:szCs w:val="24"/>
              </w:rPr>
              <w:t>全</w:t>
            </w:r>
            <w:r>
              <w:rPr>
                <w:rFonts w:hint="eastAsia" w:ascii="仿宋" w:hAnsi="仿宋" w:eastAsia="仿宋" w:cs="仿宋"/>
                <w:sz w:val="24"/>
                <w:szCs w:val="24"/>
                <w:lang w:eastAsia="zh-CN"/>
              </w:rPr>
              <w:t>县</w:t>
            </w:r>
            <w:r>
              <w:rPr>
                <w:rFonts w:hint="eastAsia" w:ascii="仿宋" w:hAnsi="仿宋" w:eastAsia="仿宋" w:cs="仿宋"/>
                <w:sz w:val="24"/>
                <w:szCs w:val="24"/>
              </w:rPr>
              <w:t>易制毒化学品从业单位</w:t>
            </w:r>
          </w:p>
        </w:tc>
        <w:tc>
          <w:tcPr>
            <w:tcW w:w="1743" w:type="dxa"/>
            <w:vAlign w:val="center"/>
          </w:tcPr>
          <w:p w14:paraId="2E8FA7CF">
            <w:pPr>
              <w:ind w:left="0" w:leftChars="0" w:right="0" w:rightChars="0" w:firstLine="0" w:firstLineChars="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39</w:t>
            </w:r>
          </w:p>
        </w:tc>
        <w:tc>
          <w:tcPr>
            <w:tcW w:w="1239" w:type="dxa"/>
            <w:vAlign w:val="center"/>
          </w:tcPr>
          <w:p w14:paraId="0F80D099">
            <w:pPr>
              <w:ind w:left="0" w:leftChars="0" w:right="0" w:rightChars="0" w:firstLine="0" w:firstLineChars="0"/>
              <w:jc w:val="center"/>
              <w:rPr>
                <w:rFonts w:hint="eastAsia" w:ascii="仿宋" w:hAnsi="仿宋" w:eastAsia="仿宋"/>
                <w:sz w:val="24"/>
                <w:szCs w:val="24"/>
              </w:rPr>
            </w:pPr>
            <w:r>
              <w:rPr>
                <w:rFonts w:hint="eastAsia" w:ascii="仿宋" w:hAnsi="仿宋" w:eastAsia="仿宋"/>
                <w:sz w:val="24"/>
                <w:szCs w:val="24"/>
                <w:lang w:val="en-US" w:eastAsia="zh-CN"/>
              </w:rPr>
              <w:t>5</w:t>
            </w:r>
            <w:r>
              <w:rPr>
                <w:rFonts w:hint="eastAsia" w:ascii="仿宋" w:hAnsi="仿宋" w:eastAsia="仿宋"/>
                <w:sz w:val="24"/>
                <w:szCs w:val="24"/>
              </w:rPr>
              <w:t>%</w:t>
            </w:r>
          </w:p>
        </w:tc>
        <w:tc>
          <w:tcPr>
            <w:tcW w:w="1893" w:type="dxa"/>
            <w:vAlign w:val="center"/>
          </w:tcPr>
          <w:p w14:paraId="7C9AA3F8">
            <w:pPr>
              <w:ind w:left="0" w:leftChars="0" w:right="0" w:rightChars="0" w:firstLine="0" w:firstLineChars="0"/>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2</w:t>
            </w:r>
          </w:p>
        </w:tc>
        <w:tc>
          <w:tcPr>
            <w:tcW w:w="1605" w:type="dxa"/>
            <w:vAlign w:val="center"/>
          </w:tcPr>
          <w:p w14:paraId="24095AE0">
            <w:pPr>
              <w:ind w:left="0" w:leftChars="0" w:right="0" w:rightChars="0" w:firstLine="0" w:firstLineChars="0"/>
              <w:jc w:val="center"/>
              <w:rPr>
                <w:rFonts w:hint="eastAsia" w:ascii="仿宋" w:hAnsi="仿宋" w:eastAsia="仿宋"/>
                <w:sz w:val="24"/>
                <w:szCs w:val="24"/>
              </w:rPr>
            </w:pPr>
            <w:r>
              <w:rPr>
                <w:rFonts w:hint="eastAsia" w:ascii="仿宋" w:hAnsi="仿宋" w:eastAsia="仿宋"/>
                <w:sz w:val="24"/>
                <w:szCs w:val="24"/>
              </w:rPr>
              <w:t>现场检查</w:t>
            </w:r>
          </w:p>
        </w:tc>
      </w:tr>
    </w:tbl>
    <w:p w14:paraId="66977F7B">
      <w:pPr>
        <w:pStyle w:val="3"/>
      </w:pPr>
    </w:p>
    <w:p w14:paraId="6C204923">
      <w:pPr>
        <w:pStyle w:val="3"/>
      </w:pPr>
    </w:p>
    <w:p w14:paraId="3F11E278">
      <w:pPr>
        <w:pStyle w:val="3"/>
      </w:pPr>
    </w:p>
    <w:p w14:paraId="3AA87DEF">
      <w:pPr>
        <w:spacing w:line="600" w:lineRule="exact"/>
        <w:ind w:right="-122"/>
        <w:jc w:val="center"/>
        <w:rPr>
          <w:rFonts w:ascii="仿宋_GB2312" w:eastAsia="仿宋_GB2312"/>
          <w:sz w:val="32"/>
          <w:szCs w:val="32"/>
        </w:rPr>
      </w:pPr>
      <w:r>
        <w:rPr>
          <w:rFonts w:hint="eastAsia" w:ascii="方正小标宋简体" w:hAnsi="方正小标宋简体" w:eastAsia="方正小标宋简体" w:cs="方正小标宋简体"/>
          <w:sz w:val="44"/>
          <w:szCs w:val="44"/>
        </w:rPr>
        <w:t>2025年度市生态环境局蕉岭分局“双随机、一公开”抽查计划表</w:t>
      </w:r>
    </w:p>
    <w:p w14:paraId="67306289">
      <w:pPr>
        <w:spacing w:line="600" w:lineRule="exact"/>
        <w:ind w:right="1280"/>
        <w:rPr>
          <w:rFonts w:ascii="仿宋_GB2312" w:eastAsia="仿宋_GB2312"/>
          <w:sz w:val="32"/>
          <w:szCs w:val="32"/>
        </w:rPr>
      </w:pPr>
    </w:p>
    <w:p w14:paraId="7AE90E6B">
      <w:pPr>
        <w:spacing w:line="600" w:lineRule="exact"/>
        <w:ind w:right="1280"/>
        <w:rPr>
          <w:rFonts w:ascii="仿宋_GB2312" w:eastAsia="仿宋_GB2312"/>
          <w:sz w:val="32"/>
          <w:szCs w:val="32"/>
        </w:rPr>
      </w:pPr>
      <w:r>
        <w:rPr>
          <w:rFonts w:ascii="仿宋_GB2312" w:eastAsia="仿宋_GB2312"/>
          <w:sz w:val="32"/>
          <w:szCs w:val="32"/>
        </w:rPr>
        <w:t>单位（盖章）：</w:t>
      </w:r>
      <w:r>
        <w:rPr>
          <w:rFonts w:hint="eastAsia" w:ascii="仿宋_GB2312" w:eastAsia="仿宋_GB2312"/>
          <w:sz w:val="32"/>
          <w:szCs w:val="32"/>
        </w:rPr>
        <w:t>梅州市生态环境局蕉岭分局</w:t>
      </w:r>
      <w:r>
        <w:rPr>
          <w:rFonts w:ascii="仿宋_GB2312" w:eastAsia="仿宋_GB2312"/>
          <w:sz w:val="32"/>
          <w:szCs w:val="32"/>
        </w:rPr>
        <w:t xml:space="preserve"> </w:t>
      </w:r>
      <w:r>
        <w:rPr>
          <w:rFonts w:hint="eastAsia" w:ascii="仿宋_GB2312" w:eastAsia="仿宋_GB2312"/>
          <w:sz w:val="32"/>
          <w:szCs w:val="32"/>
        </w:rPr>
        <w:t xml:space="preserve">                    时间：2025年3月18日</w:t>
      </w:r>
    </w:p>
    <w:tbl>
      <w:tblPr>
        <w:tblStyle w:val="9"/>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2431"/>
        <w:gridCol w:w="1697"/>
        <w:gridCol w:w="1748"/>
        <w:gridCol w:w="1686"/>
        <w:gridCol w:w="1291"/>
        <w:gridCol w:w="1575"/>
        <w:gridCol w:w="1575"/>
        <w:gridCol w:w="1575"/>
      </w:tblGrid>
      <w:tr w14:paraId="798DD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596" w:type="dxa"/>
            <w:vAlign w:val="center"/>
          </w:tcPr>
          <w:p w14:paraId="08B7B641">
            <w:pPr>
              <w:widowControl/>
              <w:jc w:val="center"/>
              <w:textAlignment w:val="center"/>
              <w:rPr>
                <w:rFonts w:ascii="黑体" w:hAnsi="黑体" w:eastAsia="黑体" w:cs="黑体"/>
                <w:kern w:val="0"/>
                <w:sz w:val="24"/>
                <w:szCs w:val="24"/>
              </w:rPr>
            </w:pPr>
            <w:r>
              <w:rPr>
                <w:rFonts w:hint="eastAsia" w:ascii="黑体" w:hAnsi="黑体" w:eastAsia="黑体" w:cs="黑体"/>
                <w:color w:val="000000"/>
                <w:kern w:val="0"/>
                <w:sz w:val="24"/>
                <w:szCs w:val="24"/>
              </w:rPr>
              <w:t>序号</w:t>
            </w:r>
          </w:p>
        </w:tc>
        <w:tc>
          <w:tcPr>
            <w:tcW w:w="2431" w:type="dxa"/>
            <w:vAlign w:val="center"/>
          </w:tcPr>
          <w:p w14:paraId="57887156">
            <w:pPr>
              <w:widowControl/>
              <w:jc w:val="center"/>
              <w:textAlignment w:val="center"/>
              <w:rPr>
                <w:rFonts w:ascii="黑体" w:hAnsi="黑体" w:eastAsia="黑体" w:cs="黑体"/>
                <w:kern w:val="0"/>
                <w:sz w:val="24"/>
                <w:szCs w:val="24"/>
              </w:rPr>
            </w:pPr>
            <w:r>
              <w:rPr>
                <w:rFonts w:hint="eastAsia" w:ascii="黑体" w:hAnsi="黑体" w:eastAsia="黑体" w:cs="黑体"/>
                <w:color w:val="000000"/>
                <w:kern w:val="0"/>
                <w:sz w:val="24"/>
                <w:szCs w:val="24"/>
              </w:rPr>
              <w:t>计划名称</w:t>
            </w:r>
          </w:p>
        </w:tc>
        <w:tc>
          <w:tcPr>
            <w:tcW w:w="1697" w:type="dxa"/>
            <w:vAlign w:val="center"/>
          </w:tcPr>
          <w:p w14:paraId="586A1B33">
            <w:pPr>
              <w:widowControl/>
              <w:jc w:val="center"/>
              <w:textAlignment w:val="center"/>
              <w:rPr>
                <w:rFonts w:ascii="黑体" w:hAnsi="黑体" w:eastAsia="黑体" w:cs="黑体"/>
                <w:kern w:val="0"/>
                <w:sz w:val="24"/>
                <w:szCs w:val="24"/>
              </w:rPr>
            </w:pPr>
            <w:r>
              <w:rPr>
                <w:rFonts w:hint="eastAsia" w:ascii="黑体" w:hAnsi="黑体" w:eastAsia="黑体" w:cs="黑体"/>
                <w:color w:val="000000"/>
                <w:kern w:val="0"/>
                <w:sz w:val="24"/>
                <w:szCs w:val="24"/>
              </w:rPr>
              <w:t>抽查事项类别</w:t>
            </w:r>
            <w:r>
              <w:rPr>
                <w:rFonts w:hint="eastAsia" w:ascii="黑体" w:hAnsi="黑体" w:eastAsia="黑体" w:cs="黑体"/>
                <w:color w:val="000000"/>
                <w:kern w:val="0"/>
                <w:sz w:val="24"/>
                <w:szCs w:val="24"/>
              </w:rPr>
              <w:br w:type="textWrapping"/>
            </w:r>
            <w:r>
              <w:rPr>
                <w:rFonts w:hint="eastAsia" w:ascii="黑体" w:hAnsi="黑体" w:eastAsia="黑体" w:cs="黑体"/>
                <w:color w:val="000000"/>
                <w:kern w:val="0"/>
                <w:sz w:val="24"/>
                <w:szCs w:val="24"/>
              </w:rPr>
              <w:t>（一般/重点）</w:t>
            </w:r>
          </w:p>
        </w:tc>
        <w:tc>
          <w:tcPr>
            <w:tcW w:w="1748" w:type="dxa"/>
            <w:vAlign w:val="center"/>
          </w:tcPr>
          <w:p w14:paraId="708F1533">
            <w:pPr>
              <w:widowControl/>
              <w:jc w:val="center"/>
              <w:textAlignment w:val="center"/>
              <w:rPr>
                <w:rFonts w:ascii="黑体" w:hAnsi="黑体" w:eastAsia="黑体" w:cs="黑体"/>
                <w:kern w:val="0"/>
                <w:sz w:val="24"/>
                <w:szCs w:val="24"/>
              </w:rPr>
            </w:pPr>
            <w:r>
              <w:rPr>
                <w:rFonts w:hint="eastAsia" w:ascii="黑体" w:hAnsi="黑体" w:eastAsia="黑体" w:cs="黑体"/>
                <w:color w:val="000000"/>
                <w:kern w:val="0"/>
                <w:sz w:val="24"/>
                <w:szCs w:val="24"/>
              </w:rPr>
              <w:t>抽查对象范围</w:t>
            </w:r>
          </w:p>
        </w:tc>
        <w:tc>
          <w:tcPr>
            <w:tcW w:w="1686" w:type="dxa"/>
            <w:vAlign w:val="center"/>
          </w:tcPr>
          <w:p w14:paraId="511DDCFA">
            <w:pPr>
              <w:widowControl/>
              <w:jc w:val="center"/>
              <w:textAlignment w:val="center"/>
              <w:rPr>
                <w:rFonts w:ascii="黑体" w:hAnsi="黑体" w:eastAsia="黑体" w:cs="黑体"/>
                <w:kern w:val="0"/>
                <w:sz w:val="24"/>
                <w:szCs w:val="24"/>
              </w:rPr>
            </w:pPr>
            <w:r>
              <w:rPr>
                <w:rFonts w:hint="eastAsia" w:ascii="黑体" w:hAnsi="黑体" w:eastAsia="黑体" w:cs="黑体"/>
                <w:color w:val="000000"/>
                <w:kern w:val="0"/>
                <w:sz w:val="24"/>
                <w:szCs w:val="24"/>
              </w:rPr>
              <w:t>抽查对象总数(户/个）</w:t>
            </w:r>
          </w:p>
        </w:tc>
        <w:tc>
          <w:tcPr>
            <w:tcW w:w="1291" w:type="dxa"/>
            <w:vAlign w:val="center"/>
          </w:tcPr>
          <w:p w14:paraId="229DE742">
            <w:pPr>
              <w:widowControl/>
              <w:jc w:val="center"/>
              <w:textAlignment w:val="center"/>
              <w:rPr>
                <w:rFonts w:ascii="黑体" w:hAnsi="黑体" w:eastAsia="黑体" w:cs="黑体"/>
                <w:kern w:val="0"/>
                <w:sz w:val="24"/>
                <w:szCs w:val="24"/>
              </w:rPr>
            </w:pPr>
            <w:r>
              <w:rPr>
                <w:rFonts w:hint="eastAsia" w:ascii="黑体" w:hAnsi="黑体" w:eastAsia="黑体" w:cs="黑体"/>
                <w:color w:val="000000"/>
                <w:kern w:val="0"/>
                <w:sz w:val="24"/>
                <w:szCs w:val="24"/>
              </w:rPr>
              <w:t>抽取比例（%）</w:t>
            </w:r>
          </w:p>
        </w:tc>
        <w:tc>
          <w:tcPr>
            <w:tcW w:w="1575" w:type="dxa"/>
            <w:vAlign w:val="center"/>
          </w:tcPr>
          <w:p w14:paraId="5EBE92BB">
            <w:pPr>
              <w:widowControl/>
              <w:jc w:val="center"/>
              <w:textAlignment w:val="center"/>
              <w:rPr>
                <w:rFonts w:ascii="黑体" w:hAnsi="黑体" w:eastAsia="黑体" w:cs="黑体"/>
                <w:kern w:val="0"/>
                <w:sz w:val="24"/>
                <w:szCs w:val="24"/>
              </w:rPr>
            </w:pPr>
            <w:r>
              <w:rPr>
                <w:rFonts w:hint="eastAsia" w:ascii="黑体" w:hAnsi="黑体" w:eastAsia="黑体" w:cs="黑体"/>
                <w:color w:val="000000"/>
                <w:kern w:val="0"/>
                <w:sz w:val="24"/>
                <w:szCs w:val="24"/>
              </w:rPr>
              <w:t>抽查检查对象数(户/个）</w:t>
            </w:r>
          </w:p>
        </w:tc>
        <w:tc>
          <w:tcPr>
            <w:tcW w:w="1575" w:type="dxa"/>
            <w:vAlign w:val="center"/>
          </w:tcPr>
          <w:p w14:paraId="0817410B">
            <w:pPr>
              <w:widowControl/>
              <w:jc w:val="center"/>
              <w:textAlignment w:val="center"/>
              <w:rPr>
                <w:rFonts w:ascii="黑体" w:hAnsi="黑体" w:eastAsia="黑体" w:cs="黑体"/>
                <w:kern w:val="0"/>
                <w:sz w:val="24"/>
                <w:szCs w:val="24"/>
              </w:rPr>
            </w:pPr>
            <w:r>
              <w:rPr>
                <w:rFonts w:hint="eastAsia" w:ascii="黑体" w:hAnsi="黑体" w:eastAsia="黑体" w:cs="黑体"/>
                <w:color w:val="000000"/>
                <w:kern w:val="0"/>
                <w:sz w:val="24"/>
                <w:szCs w:val="24"/>
              </w:rPr>
              <w:t>结果公示截止时间</w:t>
            </w:r>
          </w:p>
        </w:tc>
        <w:tc>
          <w:tcPr>
            <w:tcW w:w="1575" w:type="dxa"/>
            <w:vAlign w:val="center"/>
          </w:tcPr>
          <w:p w14:paraId="35442642">
            <w:pPr>
              <w:widowControl/>
              <w:textAlignment w:val="center"/>
              <w:rPr>
                <w:rFonts w:ascii="黑体" w:hAnsi="黑体" w:eastAsia="黑体" w:cs="黑体"/>
                <w:kern w:val="0"/>
                <w:sz w:val="24"/>
                <w:szCs w:val="24"/>
              </w:rPr>
            </w:pPr>
            <w:r>
              <w:rPr>
                <w:rFonts w:hint="eastAsia" w:ascii="黑体" w:hAnsi="黑体" w:eastAsia="黑体" w:cs="黑体"/>
                <w:color w:val="000000"/>
                <w:kern w:val="0"/>
                <w:sz w:val="24"/>
                <w:szCs w:val="24"/>
              </w:rPr>
              <w:t>检查方式</w:t>
            </w:r>
          </w:p>
        </w:tc>
      </w:tr>
      <w:tr w14:paraId="7B3AE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596" w:type="dxa"/>
            <w:vAlign w:val="center"/>
          </w:tcPr>
          <w:p w14:paraId="50FADAA2">
            <w:pPr>
              <w:widowControl/>
              <w:jc w:val="center"/>
              <w:textAlignment w:val="center"/>
              <w:rPr>
                <w:rFonts w:ascii="仿宋_GB2312" w:hAnsi="仿宋" w:eastAsia="仿宋_GB2312" w:cs="仿宋"/>
                <w:kern w:val="0"/>
                <w:sz w:val="24"/>
                <w:szCs w:val="24"/>
              </w:rPr>
            </w:pPr>
            <w:r>
              <w:rPr>
                <w:rFonts w:hint="eastAsia" w:ascii="仿宋_GB2312" w:hAnsi="仿宋" w:eastAsia="仿宋_GB2312" w:cs="仿宋"/>
                <w:color w:val="000000"/>
                <w:kern w:val="0"/>
                <w:sz w:val="24"/>
                <w:szCs w:val="24"/>
              </w:rPr>
              <w:t>1</w:t>
            </w:r>
          </w:p>
        </w:tc>
        <w:tc>
          <w:tcPr>
            <w:tcW w:w="2431" w:type="dxa"/>
            <w:vAlign w:val="center"/>
          </w:tcPr>
          <w:p w14:paraId="3EED65DA">
            <w:pPr>
              <w:widowControl/>
              <w:jc w:val="left"/>
              <w:textAlignment w:val="center"/>
              <w:rPr>
                <w:rFonts w:ascii="仿宋_GB2312" w:hAnsi="仿宋" w:eastAsia="仿宋_GB2312" w:cs="仿宋"/>
                <w:kern w:val="0"/>
                <w:sz w:val="24"/>
                <w:szCs w:val="24"/>
              </w:rPr>
            </w:pPr>
            <w:r>
              <w:rPr>
                <w:rFonts w:hint="eastAsia" w:ascii="仿宋_GB2312" w:hAnsi="仿宋" w:eastAsia="仿宋_GB2312" w:cs="仿宋"/>
                <w:color w:val="000000"/>
                <w:kern w:val="0"/>
                <w:sz w:val="24"/>
                <w:szCs w:val="24"/>
              </w:rPr>
              <w:t>市生态环境局蕉岭分局2025年度生态环境领域排污单位随机抽查计划</w:t>
            </w:r>
          </w:p>
        </w:tc>
        <w:tc>
          <w:tcPr>
            <w:tcW w:w="1697" w:type="dxa"/>
            <w:vAlign w:val="center"/>
          </w:tcPr>
          <w:p w14:paraId="7F43DE30">
            <w:pPr>
              <w:widowControl/>
              <w:jc w:val="center"/>
              <w:textAlignment w:val="center"/>
              <w:rPr>
                <w:rFonts w:ascii="仿宋_GB2312" w:hAnsi="仿宋" w:eastAsia="仿宋_GB2312" w:cs="仿宋"/>
                <w:kern w:val="0"/>
                <w:sz w:val="24"/>
                <w:szCs w:val="24"/>
              </w:rPr>
            </w:pPr>
            <w:r>
              <w:rPr>
                <w:rFonts w:hint="eastAsia" w:ascii="仿宋_GB2312" w:hAnsi="仿宋" w:eastAsia="仿宋_GB2312" w:cs="仿宋"/>
                <w:color w:val="000000"/>
                <w:kern w:val="0"/>
                <w:sz w:val="24"/>
                <w:szCs w:val="24"/>
              </w:rPr>
              <w:t>一般</w:t>
            </w:r>
          </w:p>
        </w:tc>
        <w:tc>
          <w:tcPr>
            <w:tcW w:w="1748" w:type="dxa"/>
            <w:vAlign w:val="center"/>
          </w:tcPr>
          <w:p w14:paraId="046FD136">
            <w:pPr>
              <w:widowControl/>
              <w:jc w:val="left"/>
              <w:textAlignment w:val="center"/>
              <w:rPr>
                <w:rFonts w:ascii="仿宋_GB2312" w:hAnsi="仿宋" w:eastAsia="仿宋_GB2312" w:cs="仿宋"/>
                <w:kern w:val="0"/>
                <w:sz w:val="24"/>
                <w:szCs w:val="24"/>
              </w:rPr>
            </w:pPr>
            <w:r>
              <w:rPr>
                <w:rFonts w:hint="eastAsia" w:ascii="仿宋_GB2312" w:hAnsi="仿宋" w:eastAsia="仿宋_GB2312" w:cs="仿宋"/>
                <w:color w:val="000000"/>
                <w:kern w:val="0"/>
                <w:sz w:val="24"/>
                <w:szCs w:val="24"/>
              </w:rPr>
              <w:t>全县排污单位</w:t>
            </w:r>
          </w:p>
        </w:tc>
        <w:tc>
          <w:tcPr>
            <w:tcW w:w="1686" w:type="dxa"/>
            <w:vAlign w:val="center"/>
          </w:tcPr>
          <w:p w14:paraId="19075933">
            <w:pPr>
              <w:widowControl/>
              <w:jc w:val="center"/>
              <w:textAlignment w:val="center"/>
              <w:rPr>
                <w:rFonts w:ascii="仿宋_GB2312" w:hAnsi="仿宋" w:eastAsia="仿宋_GB2312" w:cs="仿宋"/>
                <w:kern w:val="0"/>
                <w:sz w:val="24"/>
                <w:szCs w:val="24"/>
              </w:rPr>
            </w:pPr>
            <w:r>
              <w:rPr>
                <w:rFonts w:hint="eastAsia" w:ascii="仿宋_GB2312" w:hAnsi="仿宋" w:eastAsia="仿宋_GB2312" w:cs="仿宋"/>
                <w:color w:val="000000"/>
                <w:kern w:val="0"/>
                <w:sz w:val="24"/>
                <w:szCs w:val="24"/>
              </w:rPr>
              <w:t>254</w:t>
            </w:r>
          </w:p>
        </w:tc>
        <w:tc>
          <w:tcPr>
            <w:tcW w:w="1291" w:type="dxa"/>
            <w:vAlign w:val="center"/>
          </w:tcPr>
          <w:p w14:paraId="50270068">
            <w:pPr>
              <w:jc w:val="left"/>
              <w:rPr>
                <w:rFonts w:ascii="仿宋_GB2312" w:hAnsi="仿宋" w:eastAsia="仿宋_GB2312" w:cs="仿宋"/>
                <w:kern w:val="0"/>
                <w:sz w:val="24"/>
                <w:szCs w:val="24"/>
              </w:rPr>
            </w:pPr>
            <w:r>
              <w:rPr>
                <w:rFonts w:hint="eastAsia" w:ascii="仿宋_GB2312" w:hAnsi="仿宋" w:eastAsia="仿宋_GB2312" w:cs="仿宋"/>
                <w:kern w:val="0"/>
                <w:sz w:val="24"/>
                <w:szCs w:val="24"/>
              </w:rPr>
              <w:t>重点监管对象25%，</w:t>
            </w:r>
          </w:p>
          <w:p w14:paraId="0ADF5BAF">
            <w:pPr>
              <w:pStyle w:val="6"/>
              <w:ind w:left="83" w:leftChars="-35" w:hanging="156" w:hangingChars="65"/>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一般排污单位2.5%，申报登记对象1.25%</w:t>
            </w:r>
          </w:p>
        </w:tc>
        <w:tc>
          <w:tcPr>
            <w:tcW w:w="1575" w:type="dxa"/>
            <w:vAlign w:val="center"/>
          </w:tcPr>
          <w:p w14:paraId="6FADBC9C">
            <w:pPr>
              <w:widowControl/>
              <w:jc w:val="center"/>
              <w:textAlignment w:val="center"/>
              <w:rPr>
                <w:rFonts w:ascii="仿宋_GB2312" w:hAnsi="仿宋" w:eastAsia="仿宋_GB2312" w:cs="仿宋"/>
                <w:kern w:val="0"/>
                <w:sz w:val="24"/>
                <w:szCs w:val="24"/>
              </w:rPr>
            </w:pPr>
            <w:r>
              <w:rPr>
                <w:rStyle w:val="11"/>
                <w:rFonts w:hint="default" w:ascii="仿宋_GB2312" w:eastAsia="仿宋_GB2312"/>
                <w:kern w:val="0"/>
                <w:sz w:val="24"/>
                <w:szCs w:val="24"/>
              </w:rPr>
              <w:t>13</w:t>
            </w:r>
          </w:p>
        </w:tc>
        <w:tc>
          <w:tcPr>
            <w:tcW w:w="1575" w:type="dxa"/>
            <w:vAlign w:val="center"/>
          </w:tcPr>
          <w:p w14:paraId="39F50178">
            <w:pPr>
              <w:jc w:val="left"/>
              <w:rPr>
                <w:rFonts w:ascii="仿宋_GB2312" w:hAnsi="仿宋" w:eastAsia="仿宋_GB2312" w:cs="仿宋"/>
                <w:kern w:val="0"/>
                <w:sz w:val="24"/>
                <w:szCs w:val="24"/>
              </w:rPr>
            </w:pPr>
            <w:r>
              <w:rPr>
                <w:rFonts w:hint="eastAsia" w:ascii="仿宋_GB2312" w:hAnsi="仿宋" w:eastAsia="仿宋_GB2312" w:cs="仿宋"/>
                <w:kern w:val="0"/>
                <w:sz w:val="24"/>
                <w:szCs w:val="24"/>
              </w:rPr>
              <w:t>2025年1月</w:t>
            </w:r>
          </w:p>
        </w:tc>
        <w:tc>
          <w:tcPr>
            <w:tcW w:w="1575" w:type="dxa"/>
            <w:vAlign w:val="center"/>
          </w:tcPr>
          <w:p w14:paraId="6A019BEB">
            <w:pPr>
              <w:widowControl/>
              <w:jc w:val="left"/>
              <w:textAlignment w:val="center"/>
              <w:rPr>
                <w:rFonts w:ascii="仿宋_GB2312" w:hAnsi="仿宋" w:eastAsia="仿宋_GB2312" w:cs="仿宋"/>
                <w:kern w:val="0"/>
                <w:sz w:val="24"/>
                <w:szCs w:val="24"/>
              </w:rPr>
            </w:pPr>
            <w:r>
              <w:rPr>
                <w:rFonts w:hint="eastAsia" w:ascii="仿宋_GB2312" w:hAnsi="仿宋" w:eastAsia="仿宋_GB2312" w:cs="仿宋"/>
                <w:color w:val="000000"/>
                <w:kern w:val="0"/>
                <w:sz w:val="24"/>
                <w:szCs w:val="24"/>
              </w:rPr>
              <w:t>现场检查</w:t>
            </w:r>
          </w:p>
        </w:tc>
      </w:tr>
      <w:tr w14:paraId="2BDAE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007FB807">
            <w:pPr>
              <w:widowControl/>
              <w:jc w:val="center"/>
              <w:textAlignment w:val="center"/>
              <w:rPr>
                <w:rFonts w:ascii="仿宋_GB2312" w:hAnsi="Times New Roman" w:eastAsia="仿宋_GB2312" w:cs="Times New Roman"/>
                <w:kern w:val="0"/>
                <w:sz w:val="24"/>
                <w:szCs w:val="24"/>
              </w:rPr>
            </w:pPr>
            <w:r>
              <w:rPr>
                <w:rFonts w:hint="eastAsia" w:ascii="仿宋_GB2312" w:hAnsi="仿宋" w:eastAsia="仿宋_GB2312" w:cs="仿宋"/>
                <w:color w:val="000000"/>
                <w:kern w:val="0"/>
                <w:sz w:val="24"/>
                <w:szCs w:val="24"/>
              </w:rPr>
              <w:t>2</w:t>
            </w:r>
          </w:p>
        </w:tc>
        <w:tc>
          <w:tcPr>
            <w:tcW w:w="2431" w:type="dxa"/>
            <w:vAlign w:val="center"/>
          </w:tcPr>
          <w:p w14:paraId="2FDB5B90">
            <w:pPr>
              <w:jc w:val="left"/>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市生态环境局蕉岭分局2025年度生态环境领域建设项目（环评批复）随机抽查计划</w:t>
            </w:r>
          </w:p>
        </w:tc>
        <w:tc>
          <w:tcPr>
            <w:tcW w:w="1697" w:type="dxa"/>
            <w:vAlign w:val="center"/>
          </w:tcPr>
          <w:p w14:paraId="595F4B09">
            <w:pPr>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一般</w:t>
            </w:r>
          </w:p>
        </w:tc>
        <w:tc>
          <w:tcPr>
            <w:tcW w:w="1748" w:type="dxa"/>
            <w:vAlign w:val="center"/>
          </w:tcPr>
          <w:p w14:paraId="3E028369">
            <w:pPr>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建设项目</w:t>
            </w:r>
          </w:p>
        </w:tc>
        <w:tc>
          <w:tcPr>
            <w:tcW w:w="1686" w:type="dxa"/>
            <w:vAlign w:val="center"/>
          </w:tcPr>
          <w:p w14:paraId="4FB84848">
            <w:pPr>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45</w:t>
            </w:r>
          </w:p>
        </w:tc>
        <w:tc>
          <w:tcPr>
            <w:tcW w:w="1291" w:type="dxa"/>
            <w:vAlign w:val="center"/>
          </w:tcPr>
          <w:p w14:paraId="70BDDA1F">
            <w:pPr>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2.5%</w:t>
            </w:r>
          </w:p>
        </w:tc>
        <w:tc>
          <w:tcPr>
            <w:tcW w:w="1575" w:type="dxa"/>
            <w:vAlign w:val="center"/>
          </w:tcPr>
          <w:p w14:paraId="22F65BDB">
            <w:pPr>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2</w:t>
            </w:r>
          </w:p>
        </w:tc>
        <w:tc>
          <w:tcPr>
            <w:tcW w:w="1575" w:type="dxa"/>
            <w:vAlign w:val="center"/>
          </w:tcPr>
          <w:p w14:paraId="1CC1353D">
            <w:pPr>
              <w:rPr>
                <w:rFonts w:ascii="仿宋_GB2312" w:hAnsi="Times New Roman" w:eastAsia="仿宋_GB2312" w:cs="Times New Roman"/>
                <w:kern w:val="0"/>
                <w:sz w:val="24"/>
                <w:szCs w:val="24"/>
              </w:rPr>
            </w:pPr>
            <w:r>
              <w:rPr>
                <w:rFonts w:hint="eastAsia" w:ascii="仿宋_GB2312" w:hAnsi="仿宋" w:eastAsia="仿宋_GB2312" w:cs="仿宋"/>
                <w:kern w:val="0"/>
                <w:sz w:val="24"/>
                <w:szCs w:val="24"/>
              </w:rPr>
              <w:t>2025年1月</w:t>
            </w:r>
          </w:p>
        </w:tc>
        <w:tc>
          <w:tcPr>
            <w:tcW w:w="1575" w:type="dxa"/>
            <w:vAlign w:val="center"/>
          </w:tcPr>
          <w:p w14:paraId="2F610266">
            <w:pPr>
              <w:rPr>
                <w:rFonts w:ascii="仿宋_GB2312" w:hAnsi="Times New Roman" w:eastAsia="仿宋_GB2312" w:cs="Times New Roman"/>
                <w:kern w:val="0"/>
                <w:sz w:val="24"/>
                <w:szCs w:val="24"/>
              </w:rPr>
            </w:pPr>
            <w:r>
              <w:rPr>
                <w:rFonts w:hint="eastAsia" w:ascii="仿宋_GB2312" w:hAnsi="仿宋" w:eastAsia="仿宋_GB2312" w:cs="仿宋"/>
                <w:color w:val="000000"/>
                <w:kern w:val="0"/>
                <w:sz w:val="24"/>
                <w:szCs w:val="24"/>
              </w:rPr>
              <w:t>现场检查</w:t>
            </w:r>
          </w:p>
        </w:tc>
      </w:tr>
    </w:tbl>
    <w:p w14:paraId="30FE9C83">
      <w:pPr>
        <w:pStyle w:val="3"/>
      </w:pPr>
    </w:p>
    <w:p w14:paraId="68551D63">
      <w:pPr>
        <w:pStyle w:val="3"/>
      </w:pPr>
    </w:p>
    <w:p w14:paraId="2E8B698E">
      <w:pPr>
        <w:pStyle w:val="3"/>
      </w:pPr>
    </w:p>
    <w:p w14:paraId="16D9B7C4">
      <w:pPr>
        <w:pStyle w:val="3"/>
      </w:pPr>
    </w:p>
    <w:p w14:paraId="116E240E">
      <w:pPr>
        <w:pStyle w:val="3"/>
      </w:pPr>
    </w:p>
    <w:p w14:paraId="6702A8C7">
      <w:pPr>
        <w:pStyle w:val="3"/>
      </w:pPr>
    </w:p>
    <w:p w14:paraId="4DE15735">
      <w:pPr>
        <w:pStyle w:val="3"/>
      </w:pPr>
    </w:p>
    <w:p w14:paraId="4D8443D5">
      <w:pPr>
        <w:pStyle w:val="3"/>
      </w:pPr>
    </w:p>
    <w:p w14:paraId="3ADF71FF">
      <w:pPr>
        <w:keepNext w:val="0"/>
        <w:keepLines w:val="0"/>
        <w:pageBreakBefore w:val="0"/>
        <w:widowControl w:val="0"/>
        <w:kinsoku/>
        <w:wordWrap/>
        <w:overflowPunct/>
        <w:topLinePunct w:val="0"/>
        <w:autoSpaceDE/>
        <w:autoSpaceDN/>
        <w:bidi w:val="0"/>
        <w:adjustRightInd/>
        <w:snapToGrid/>
        <w:spacing w:line="600" w:lineRule="exact"/>
        <w:ind w:right="-122" w:rightChars="0"/>
        <w:jc w:val="center"/>
        <w:textAlignment w:val="auto"/>
        <w:rPr>
          <w:rFonts w:hint="default" w:ascii="仿宋_GB2312" w:eastAsia="仿宋_GB2312"/>
          <w:sz w:val="32"/>
          <w:szCs w:val="32"/>
          <w:lang w:val="en-US" w:eastAsia="zh-CN"/>
        </w:rPr>
      </w:pPr>
      <w:bookmarkStart w:id="9" w:name="OLE_LINK10"/>
      <w:r>
        <w:rPr>
          <w:rFonts w:hint="eastAsia" w:ascii="方正小标宋简体" w:hAnsi="方正小标宋简体" w:eastAsia="方正小标宋简体" w:cs="方正小标宋简体"/>
          <w:sz w:val="44"/>
          <w:szCs w:val="44"/>
          <w:u w:val="single"/>
          <w:lang w:val="en-US" w:eastAsia="zh-CN"/>
        </w:rPr>
        <w:t xml:space="preserve">蕉岭县民政局   </w:t>
      </w:r>
      <w:r>
        <w:rPr>
          <w:rFonts w:hint="eastAsia" w:ascii="方正小标宋简体" w:hAnsi="方正小标宋简体" w:eastAsia="方正小标宋简体" w:cs="方正小标宋简体"/>
          <w:sz w:val="44"/>
          <w:szCs w:val="44"/>
          <w:lang w:val="en-US" w:eastAsia="zh-CN"/>
        </w:rPr>
        <w:t>2025年度“双随机、一公开”抽查计划表</w:t>
      </w:r>
    </w:p>
    <w:p w14:paraId="4FB064B4">
      <w:pPr>
        <w:keepNext w:val="0"/>
        <w:keepLines w:val="0"/>
        <w:pageBreakBefore w:val="0"/>
        <w:widowControl w:val="0"/>
        <w:kinsoku/>
        <w:wordWrap/>
        <w:overflowPunct/>
        <w:topLinePunct w:val="0"/>
        <w:autoSpaceDE/>
        <w:autoSpaceDN/>
        <w:bidi w:val="0"/>
        <w:adjustRightInd/>
        <w:snapToGrid/>
        <w:spacing w:line="600" w:lineRule="exact"/>
        <w:ind w:right="1280"/>
        <w:jc w:val="both"/>
        <w:textAlignment w:val="auto"/>
        <w:rPr>
          <w:rFonts w:hint="default" w:ascii="仿宋_GB2312" w:eastAsia="仿宋_GB2312"/>
          <w:sz w:val="32"/>
          <w:szCs w:val="32"/>
          <w:lang w:val="en-US" w:eastAsia="zh-CN"/>
        </w:rPr>
      </w:pPr>
    </w:p>
    <w:p w14:paraId="03871FF0">
      <w:pPr>
        <w:keepNext w:val="0"/>
        <w:keepLines w:val="0"/>
        <w:pageBreakBefore w:val="0"/>
        <w:widowControl w:val="0"/>
        <w:kinsoku/>
        <w:wordWrap/>
        <w:overflowPunct/>
        <w:topLinePunct w:val="0"/>
        <w:autoSpaceDE/>
        <w:autoSpaceDN/>
        <w:bidi w:val="0"/>
        <w:adjustRightInd/>
        <w:snapToGrid/>
        <w:spacing w:line="600" w:lineRule="exact"/>
        <w:ind w:right="1280"/>
        <w:jc w:val="both"/>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单位（盖章）：</w:t>
      </w:r>
      <w:r>
        <w:rPr>
          <w:rFonts w:hint="eastAsia" w:ascii="仿宋_GB2312" w:eastAsia="仿宋_GB2312"/>
          <w:sz w:val="32"/>
          <w:szCs w:val="32"/>
          <w:lang w:val="en-US" w:eastAsia="zh-CN"/>
        </w:rPr>
        <w:t>蕉岭县民政局</w:t>
      </w:r>
      <w:r>
        <w:rPr>
          <w:rFonts w:hint="default" w:ascii="仿宋_GB2312" w:eastAsia="仿宋_GB2312"/>
          <w:sz w:val="32"/>
          <w:szCs w:val="32"/>
          <w:lang w:val="en-US" w:eastAsia="zh-CN"/>
        </w:rPr>
        <w:t xml:space="preserve"> </w:t>
      </w:r>
      <w:r>
        <w:rPr>
          <w:rFonts w:hint="eastAsia" w:ascii="仿宋_GB2312" w:eastAsia="仿宋_GB2312"/>
          <w:sz w:val="32"/>
          <w:szCs w:val="32"/>
          <w:lang w:val="en-US" w:eastAsia="zh-CN"/>
        </w:rPr>
        <w:t xml:space="preserve">                               时间：2025年3月17日</w:t>
      </w:r>
    </w:p>
    <w:tbl>
      <w:tblPr>
        <w:tblStyle w:val="9"/>
        <w:tblW w:w="13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3235"/>
        <w:gridCol w:w="1697"/>
        <w:gridCol w:w="2134"/>
        <w:gridCol w:w="1686"/>
        <w:gridCol w:w="1432"/>
        <w:gridCol w:w="1766"/>
        <w:gridCol w:w="1326"/>
      </w:tblGrid>
      <w:tr w14:paraId="4F707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596" w:type="dxa"/>
            <w:vAlign w:val="center"/>
          </w:tcPr>
          <w:p w14:paraId="1E3FC03D">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序号</w:t>
            </w:r>
          </w:p>
        </w:tc>
        <w:tc>
          <w:tcPr>
            <w:tcW w:w="3235" w:type="dxa"/>
            <w:vAlign w:val="center"/>
          </w:tcPr>
          <w:p w14:paraId="44E828C9">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计划名称</w:t>
            </w:r>
          </w:p>
        </w:tc>
        <w:tc>
          <w:tcPr>
            <w:tcW w:w="1697" w:type="dxa"/>
            <w:vAlign w:val="center"/>
          </w:tcPr>
          <w:p w14:paraId="07A33324">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抽查事项类别</w:t>
            </w:r>
            <w:r>
              <w:rPr>
                <w:rFonts w:hint="eastAsia" w:ascii="黑体" w:hAnsi="黑体" w:eastAsia="黑体" w:cs="黑体"/>
                <w:i w:val="0"/>
                <w:iCs w:val="0"/>
                <w:color w:val="000000"/>
                <w:kern w:val="0"/>
                <w:sz w:val="24"/>
                <w:szCs w:val="24"/>
                <w:u w:val="none"/>
                <w:lang w:val="en-US" w:eastAsia="zh-CN" w:bidi="ar"/>
              </w:rPr>
              <w:br w:type="textWrapping"/>
            </w:r>
            <w:r>
              <w:rPr>
                <w:rFonts w:hint="eastAsia" w:ascii="黑体" w:hAnsi="黑体" w:eastAsia="黑体" w:cs="黑体"/>
                <w:i w:val="0"/>
                <w:iCs w:val="0"/>
                <w:color w:val="000000"/>
                <w:kern w:val="0"/>
                <w:sz w:val="24"/>
                <w:szCs w:val="24"/>
                <w:u w:val="none"/>
                <w:lang w:val="en-US" w:eastAsia="zh-CN" w:bidi="ar"/>
              </w:rPr>
              <w:t>（一般/重点）</w:t>
            </w:r>
          </w:p>
        </w:tc>
        <w:tc>
          <w:tcPr>
            <w:tcW w:w="2134" w:type="dxa"/>
            <w:vAlign w:val="center"/>
          </w:tcPr>
          <w:p w14:paraId="14F2A538">
            <w:pPr>
              <w:keepNext w:val="0"/>
              <w:keepLines w:val="0"/>
              <w:widowControl/>
              <w:suppressLineNumbers w:val="0"/>
              <w:jc w:val="center"/>
              <w:textAlignment w:val="center"/>
              <w:rPr>
                <w:rFonts w:hint="default"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抽查对象的范围或者信用分级分类</w:t>
            </w:r>
          </w:p>
        </w:tc>
        <w:tc>
          <w:tcPr>
            <w:tcW w:w="1686" w:type="dxa"/>
            <w:vAlign w:val="center"/>
          </w:tcPr>
          <w:p w14:paraId="34CA98B2">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抽查对象总数(户/个）</w:t>
            </w:r>
          </w:p>
        </w:tc>
        <w:tc>
          <w:tcPr>
            <w:tcW w:w="1432" w:type="dxa"/>
            <w:vAlign w:val="center"/>
          </w:tcPr>
          <w:p w14:paraId="6161ECC7">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抽取比例（%）</w:t>
            </w:r>
          </w:p>
        </w:tc>
        <w:tc>
          <w:tcPr>
            <w:tcW w:w="1766" w:type="dxa"/>
            <w:vAlign w:val="center"/>
          </w:tcPr>
          <w:p w14:paraId="7D6B794B">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抽查检查对象数(户/个）</w:t>
            </w:r>
          </w:p>
        </w:tc>
        <w:tc>
          <w:tcPr>
            <w:tcW w:w="1326" w:type="dxa"/>
            <w:vAlign w:val="center"/>
          </w:tcPr>
          <w:p w14:paraId="4B4EF426">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检查方式</w:t>
            </w:r>
          </w:p>
        </w:tc>
      </w:tr>
      <w:tr w14:paraId="13CB7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596" w:type="dxa"/>
            <w:vAlign w:val="center"/>
          </w:tcPr>
          <w:p w14:paraId="0E8EB181">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3235" w:type="dxa"/>
            <w:vAlign w:val="center"/>
          </w:tcPr>
          <w:p w14:paraId="699BE649">
            <w:pPr>
              <w:keepNext w:val="0"/>
              <w:keepLines w:val="0"/>
              <w:widowControl/>
              <w:suppressLineNumbers w:val="0"/>
              <w:jc w:val="center"/>
              <w:textAlignment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蕉岭县民政局2025年度对社会组织抽查计划</w:t>
            </w:r>
          </w:p>
        </w:tc>
        <w:tc>
          <w:tcPr>
            <w:tcW w:w="1697" w:type="dxa"/>
            <w:vAlign w:val="center"/>
          </w:tcPr>
          <w:p w14:paraId="0CCC5F9C">
            <w:pPr>
              <w:keepNext w:val="0"/>
              <w:keepLines w:val="0"/>
              <w:widowControl/>
              <w:suppressLineNumbers w:val="0"/>
              <w:jc w:val="center"/>
              <w:textAlignment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一般</w:t>
            </w:r>
          </w:p>
        </w:tc>
        <w:tc>
          <w:tcPr>
            <w:tcW w:w="2134" w:type="dxa"/>
            <w:vAlign w:val="center"/>
          </w:tcPr>
          <w:p w14:paraId="1150D92A">
            <w:pPr>
              <w:keepNext w:val="0"/>
              <w:keepLines w:val="0"/>
              <w:widowControl/>
              <w:suppressLineNumbers w:val="0"/>
              <w:jc w:val="both"/>
              <w:textAlignment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县本级社会团体、民办非企业单位</w:t>
            </w:r>
          </w:p>
        </w:tc>
        <w:tc>
          <w:tcPr>
            <w:tcW w:w="1686" w:type="dxa"/>
            <w:vAlign w:val="center"/>
          </w:tcPr>
          <w:p w14:paraId="69C14F42">
            <w:pPr>
              <w:keepNext w:val="0"/>
              <w:keepLines w:val="0"/>
              <w:widowControl/>
              <w:suppressLineNumbers w:val="0"/>
              <w:jc w:val="center"/>
              <w:textAlignment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270</w:t>
            </w:r>
          </w:p>
        </w:tc>
        <w:tc>
          <w:tcPr>
            <w:tcW w:w="1432" w:type="dxa"/>
            <w:vAlign w:val="center"/>
          </w:tcPr>
          <w:p w14:paraId="71AA09FC">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w:t>
            </w:r>
          </w:p>
        </w:tc>
        <w:tc>
          <w:tcPr>
            <w:tcW w:w="1766" w:type="dxa"/>
            <w:vAlign w:val="center"/>
          </w:tcPr>
          <w:p w14:paraId="22A45978">
            <w:pPr>
              <w:keepNext w:val="0"/>
              <w:keepLines w:val="0"/>
              <w:widowControl/>
              <w:suppressLineNumbers w:val="0"/>
              <w:jc w:val="center"/>
              <w:textAlignment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8</w:t>
            </w:r>
          </w:p>
        </w:tc>
        <w:tc>
          <w:tcPr>
            <w:tcW w:w="1326" w:type="dxa"/>
            <w:vAlign w:val="center"/>
          </w:tcPr>
          <w:p w14:paraId="6871C66C">
            <w:pPr>
              <w:keepNext w:val="0"/>
              <w:keepLines w:val="0"/>
              <w:widowControl/>
              <w:suppressLineNumbers w:val="0"/>
              <w:jc w:val="center"/>
              <w:textAlignment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现场检查</w:t>
            </w:r>
          </w:p>
        </w:tc>
      </w:tr>
      <w:bookmarkEnd w:id="9"/>
    </w:tbl>
    <w:p w14:paraId="588EBD24">
      <w:pPr>
        <w:pStyle w:val="3"/>
      </w:pPr>
    </w:p>
    <w:p w14:paraId="7E489C31">
      <w:pPr>
        <w:pStyle w:val="3"/>
      </w:pPr>
    </w:p>
    <w:p w14:paraId="6218A466">
      <w:pPr>
        <w:pStyle w:val="3"/>
      </w:pPr>
    </w:p>
    <w:p w14:paraId="09331A17">
      <w:pPr>
        <w:pStyle w:val="3"/>
      </w:pPr>
    </w:p>
    <w:p w14:paraId="6EC7A543">
      <w:pPr>
        <w:pStyle w:val="3"/>
      </w:pPr>
    </w:p>
    <w:p w14:paraId="2ADB8399">
      <w:pPr>
        <w:pStyle w:val="3"/>
      </w:pPr>
    </w:p>
    <w:p w14:paraId="2B08AC95">
      <w:pPr>
        <w:pStyle w:val="3"/>
      </w:pPr>
    </w:p>
    <w:p w14:paraId="167E2F49">
      <w:pPr>
        <w:pStyle w:val="3"/>
      </w:pPr>
    </w:p>
    <w:p w14:paraId="21FE8CEA">
      <w:pPr>
        <w:pStyle w:val="3"/>
      </w:pPr>
    </w:p>
    <w:p w14:paraId="755F0738">
      <w:pPr>
        <w:pStyle w:val="3"/>
      </w:pPr>
    </w:p>
    <w:p w14:paraId="7A4557D0">
      <w:pPr>
        <w:pStyle w:val="3"/>
      </w:pPr>
    </w:p>
    <w:p w14:paraId="06807935">
      <w:pPr>
        <w:pStyle w:val="3"/>
      </w:pPr>
    </w:p>
    <w:p w14:paraId="7D9881E8">
      <w:pPr>
        <w:pStyle w:val="3"/>
      </w:pPr>
    </w:p>
    <w:p w14:paraId="38D0CA9C">
      <w:pPr>
        <w:keepNext w:val="0"/>
        <w:keepLines w:val="0"/>
        <w:pageBreakBefore w:val="0"/>
        <w:widowControl w:val="0"/>
        <w:kinsoku/>
        <w:wordWrap/>
        <w:overflowPunct/>
        <w:topLinePunct w:val="0"/>
        <w:autoSpaceDE/>
        <w:autoSpaceDN/>
        <w:bidi w:val="0"/>
        <w:adjustRightInd/>
        <w:snapToGrid/>
        <w:spacing w:line="600" w:lineRule="exact"/>
        <w:ind w:right="128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附件：</w:t>
      </w:r>
    </w:p>
    <w:p w14:paraId="49564EDD">
      <w:pPr>
        <w:keepNext w:val="0"/>
        <w:keepLines w:val="0"/>
        <w:pageBreakBefore w:val="0"/>
        <w:widowControl w:val="0"/>
        <w:kinsoku/>
        <w:wordWrap/>
        <w:overflowPunct/>
        <w:topLinePunct w:val="0"/>
        <w:autoSpaceDE/>
        <w:autoSpaceDN/>
        <w:bidi w:val="0"/>
        <w:adjustRightInd/>
        <w:snapToGrid/>
        <w:spacing w:line="600" w:lineRule="exact"/>
        <w:ind w:right="-122" w:rightChars="0"/>
        <w:jc w:val="center"/>
        <w:textAlignment w:val="auto"/>
        <w:rPr>
          <w:rFonts w:hint="default" w:ascii="仿宋_GB2312" w:eastAsia="仿宋_GB2312"/>
          <w:sz w:val="32"/>
          <w:szCs w:val="32"/>
          <w:lang w:val="en-US" w:eastAsia="zh-CN"/>
        </w:rPr>
      </w:pPr>
      <w:r>
        <w:rPr>
          <w:rFonts w:hint="eastAsia" w:ascii="方正小标宋简体" w:hAnsi="方正小标宋简体" w:eastAsia="方正小标宋简体" w:cs="方正小标宋简体"/>
          <w:sz w:val="44"/>
          <w:szCs w:val="44"/>
          <w:u w:val="single"/>
          <w:lang w:val="en-US" w:eastAsia="zh-CN"/>
        </w:rPr>
        <w:t>蕉岭县气象局</w:t>
      </w:r>
      <w:r>
        <w:rPr>
          <w:rFonts w:hint="eastAsia" w:ascii="方正小标宋简体" w:hAnsi="方正小标宋简体" w:eastAsia="方正小标宋简体" w:cs="方正小标宋简体"/>
          <w:sz w:val="44"/>
          <w:szCs w:val="44"/>
          <w:lang w:val="en-US" w:eastAsia="zh-CN"/>
        </w:rPr>
        <w:t>2025年度“双随机、一公开”抽查计划表</w:t>
      </w:r>
    </w:p>
    <w:p w14:paraId="2E7B1375">
      <w:pPr>
        <w:keepNext w:val="0"/>
        <w:keepLines w:val="0"/>
        <w:pageBreakBefore w:val="0"/>
        <w:widowControl w:val="0"/>
        <w:kinsoku/>
        <w:wordWrap/>
        <w:overflowPunct/>
        <w:topLinePunct w:val="0"/>
        <w:autoSpaceDE/>
        <w:autoSpaceDN/>
        <w:bidi w:val="0"/>
        <w:adjustRightInd/>
        <w:snapToGrid/>
        <w:spacing w:line="600" w:lineRule="exact"/>
        <w:ind w:right="1280"/>
        <w:jc w:val="both"/>
        <w:textAlignment w:val="auto"/>
        <w:rPr>
          <w:rFonts w:hint="default" w:ascii="仿宋_GB2312" w:eastAsia="仿宋_GB2312"/>
          <w:sz w:val="32"/>
          <w:szCs w:val="32"/>
          <w:lang w:val="en-US" w:eastAsia="zh-CN"/>
        </w:rPr>
      </w:pPr>
    </w:p>
    <w:p w14:paraId="70783146">
      <w:pPr>
        <w:keepNext w:val="0"/>
        <w:keepLines w:val="0"/>
        <w:pageBreakBefore w:val="0"/>
        <w:widowControl w:val="0"/>
        <w:kinsoku/>
        <w:wordWrap/>
        <w:overflowPunct/>
        <w:topLinePunct w:val="0"/>
        <w:autoSpaceDE/>
        <w:autoSpaceDN/>
        <w:bidi w:val="0"/>
        <w:adjustRightInd/>
        <w:snapToGrid/>
        <w:spacing w:line="600" w:lineRule="exact"/>
        <w:ind w:right="1280"/>
        <w:jc w:val="both"/>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 xml:space="preserve">单位（盖章）： </w:t>
      </w:r>
      <w:r>
        <w:rPr>
          <w:rFonts w:hint="eastAsia" w:ascii="仿宋_GB2312" w:eastAsia="仿宋_GB2312"/>
          <w:sz w:val="32"/>
          <w:szCs w:val="32"/>
          <w:lang w:val="en-US" w:eastAsia="zh-CN"/>
        </w:rPr>
        <w:t xml:space="preserve"> 广东省蕉岭县气象局                   时间：2025年3 月13日</w:t>
      </w:r>
    </w:p>
    <w:tbl>
      <w:tblPr>
        <w:tblStyle w:val="9"/>
        <w:tblW w:w="13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3235"/>
        <w:gridCol w:w="1697"/>
        <w:gridCol w:w="2134"/>
        <w:gridCol w:w="1686"/>
        <w:gridCol w:w="1432"/>
        <w:gridCol w:w="1766"/>
        <w:gridCol w:w="1326"/>
      </w:tblGrid>
      <w:tr w14:paraId="00A71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596" w:type="dxa"/>
            <w:vAlign w:val="center"/>
          </w:tcPr>
          <w:p w14:paraId="12C65E73">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序号</w:t>
            </w:r>
          </w:p>
        </w:tc>
        <w:tc>
          <w:tcPr>
            <w:tcW w:w="3235" w:type="dxa"/>
            <w:vAlign w:val="center"/>
          </w:tcPr>
          <w:p w14:paraId="2849AC6E">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计划名称</w:t>
            </w:r>
          </w:p>
        </w:tc>
        <w:tc>
          <w:tcPr>
            <w:tcW w:w="1697" w:type="dxa"/>
            <w:vAlign w:val="center"/>
          </w:tcPr>
          <w:p w14:paraId="0BCB1169">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抽查事项类别</w:t>
            </w:r>
            <w:r>
              <w:rPr>
                <w:rFonts w:hint="eastAsia" w:ascii="黑体" w:hAnsi="黑体" w:eastAsia="黑体" w:cs="黑体"/>
                <w:i w:val="0"/>
                <w:iCs w:val="0"/>
                <w:color w:val="000000"/>
                <w:kern w:val="0"/>
                <w:sz w:val="24"/>
                <w:szCs w:val="24"/>
                <w:u w:val="none"/>
                <w:lang w:val="en-US" w:eastAsia="zh-CN" w:bidi="ar"/>
              </w:rPr>
              <w:br w:type="textWrapping"/>
            </w:r>
            <w:r>
              <w:rPr>
                <w:rFonts w:hint="eastAsia" w:ascii="黑体" w:hAnsi="黑体" w:eastAsia="黑体" w:cs="黑体"/>
                <w:i w:val="0"/>
                <w:iCs w:val="0"/>
                <w:color w:val="000000"/>
                <w:kern w:val="0"/>
                <w:sz w:val="24"/>
                <w:szCs w:val="24"/>
                <w:u w:val="none"/>
                <w:lang w:val="en-US" w:eastAsia="zh-CN" w:bidi="ar"/>
              </w:rPr>
              <w:t>（一般/重点）</w:t>
            </w:r>
          </w:p>
        </w:tc>
        <w:tc>
          <w:tcPr>
            <w:tcW w:w="2134" w:type="dxa"/>
            <w:vAlign w:val="center"/>
          </w:tcPr>
          <w:p w14:paraId="5F24A89A">
            <w:pPr>
              <w:keepNext w:val="0"/>
              <w:keepLines w:val="0"/>
              <w:widowControl/>
              <w:suppressLineNumbers w:val="0"/>
              <w:jc w:val="center"/>
              <w:textAlignment w:val="center"/>
              <w:rPr>
                <w:rFonts w:hint="default"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抽查对象的范围或者信用分级分类</w:t>
            </w:r>
          </w:p>
        </w:tc>
        <w:tc>
          <w:tcPr>
            <w:tcW w:w="1686" w:type="dxa"/>
            <w:vAlign w:val="center"/>
          </w:tcPr>
          <w:p w14:paraId="461D2430">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抽查对象总数(户/个）</w:t>
            </w:r>
          </w:p>
        </w:tc>
        <w:tc>
          <w:tcPr>
            <w:tcW w:w="1432" w:type="dxa"/>
            <w:vAlign w:val="center"/>
          </w:tcPr>
          <w:p w14:paraId="32BB94D3">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抽取比例（%）</w:t>
            </w:r>
          </w:p>
        </w:tc>
        <w:tc>
          <w:tcPr>
            <w:tcW w:w="1766" w:type="dxa"/>
            <w:vAlign w:val="center"/>
          </w:tcPr>
          <w:p w14:paraId="309EC796">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抽查检查对象数(户/个）</w:t>
            </w:r>
          </w:p>
        </w:tc>
        <w:tc>
          <w:tcPr>
            <w:tcW w:w="1326" w:type="dxa"/>
            <w:vAlign w:val="center"/>
          </w:tcPr>
          <w:p w14:paraId="4426B303">
            <w:pPr>
              <w:keepNext w:val="0"/>
              <w:keepLines w:val="0"/>
              <w:widowControl/>
              <w:suppressLineNumbers w:val="0"/>
              <w:jc w:val="both"/>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检查方式</w:t>
            </w:r>
          </w:p>
        </w:tc>
      </w:tr>
      <w:tr w14:paraId="2F0A1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596" w:type="dxa"/>
            <w:vAlign w:val="center"/>
          </w:tcPr>
          <w:p w14:paraId="12178E6A">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3235" w:type="dxa"/>
            <w:vAlign w:val="center"/>
          </w:tcPr>
          <w:p w14:paraId="46D84C26">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kern w:val="0"/>
                <w:sz w:val="28"/>
                <w:szCs w:val="28"/>
              </w:rPr>
              <w:t>县气象局202</w:t>
            </w:r>
            <w:r>
              <w:rPr>
                <w:rFonts w:hint="eastAsia" w:ascii="仿宋_GB2312" w:hAnsi="仿宋_GB2312" w:eastAsia="仿宋_GB2312" w:cs="仿宋_GB2312"/>
                <w:color w:val="000000"/>
                <w:kern w:val="0"/>
                <w:sz w:val="28"/>
                <w:szCs w:val="28"/>
                <w:lang w:val="en-US" w:eastAsia="zh-CN"/>
              </w:rPr>
              <w:t>5</w:t>
            </w:r>
            <w:r>
              <w:rPr>
                <w:rFonts w:hint="eastAsia" w:ascii="仿宋_GB2312" w:hAnsi="仿宋_GB2312" w:eastAsia="仿宋_GB2312" w:cs="仿宋_GB2312"/>
                <w:color w:val="000000"/>
                <w:kern w:val="0"/>
                <w:sz w:val="28"/>
                <w:szCs w:val="28"/>
              </w:rPr>
              <w:t>年度对气象灾害防御重点单位的监督检查</w:t>
            </w:r>
          </w:p>
        </w:tc>
        <w:tc>
          <w:tcPr>
            <w:tcW w:w="1697" w:type="dxa"/>
            <w:vAlign w:val="center"/>
          </w:tcPr>
          <w:p w14:paraId="5889B2A5">
            <w:pPr>
              <w:keepNext w:val="0"/>
              <w:keepLines w:val="0"/>
              <w:widowControl/>
              <w:suppressLineNumbers w:val="0"/>
              <w:jc w:val="left"/>
              <w:textAlignment w:val="center"/>
              <w:rPr>
                <w:rFonts w:hint="default" w:ascii="仿宋_GB2312" w:hAnsi="Times New Roman" w:eastAsia="仿宋_GB2312" w:cs="Times New Roman"/>
                <w:color w:val="000000"/>
                <w:kern w:val="0"/>
                <w:sz w:val="28"/>
                <w:szCs w:val="28"/>
                <w:lang w:val="en-US" w:eastAsia="zh-CN"/>
              </w:rPr>
            </w:pPr>
            <w:r>
              <w:rPr>
                <w:rFonts w:hint="eastAsia" w:ascii="仿宋_GB2312" w:hAnsi="Times New Roman" w:eastAsia="仿宋_GB2312" w:cs="Times New Roman"/>
                <w:color w:val="000000"/>
                <w:kern w:val="0"/>
                <w:sz w:val="28"/>
                <w:szCs w:val="28"/>
                <w:lang w:val="en-US" w:eastAsia="zh-CN"/>
              </w:rPr>
              <w:t>一般</w:t>
            </w:r>
          </w:p>
        </w:tc>
        <w:tc>
          <w:tcPr>
            <w:tcW w:w="2134" w:type="dxa"/>
            <w:vAlign w:val="center"/>
          </w:tcPr>
          <w:p w14:paraId="60120C9E">
            <w:pPr>
              <w:keepNext w:val="0"/>
              <w:keepLines w:val="0"/>
              <w:widowControl/>
              <w:suppressLineNumbers w:val="0"/>
              <w:jc w:val="left"/>
              <w:textAlignment w:val="center"/>
              <w:rPr>
                <w:rFonts w:hint="eastAsia" w:ascii="仿宋_GB2312" w:hAnsi="Times New Roman" w:eastAsia="仿宋_GB2312" w:cs="Times New Roman"/>
                <w:color w:val="000000"/>
                <w:kern w:val="0"/>
                <w:sz w:val="28"/>
                <w:szCs w:val="28"/>
                <w:lang w:val="en-US" w:eastAsia="zh-CN"/>
              </w:rPr>
            </w:pPr>
            <w:r>
              <w:rPr>
                <w:rFonts w:hint="eastAsia" w:ascii="仿宋_GB2312" w:hAnsi="Times New Roman" w:eastAsia="仿宋_GB2312" w:cs="Times New Roman"/>
                <w:color w:val="000000"/>
                <w:kern w:val="0"/>
                <w:sz w:val="28"/>
                <w:szCs w:val="28"/>
              </w:rPr>
              <w:t>气象灾害防御重点单位</w:t>
            </w:r>
          </w:p>
        </w:tc>
        <w:tc>
          <w:tcPr>
            <w:tcW w:w="1686" w:type="dxa"/>
            <w:vAlign w:val="center"/>
          </w:tcPr>
          <w:p w14:paraId="449D3E8C">
            <w:pPr>
              <w:keepNext w:val="0"/>
              <w:keepLines w:val="0"/>
              <w:widowControl/>
              <w:suppressLineNumbers w:val="0"/>
              <w:jc w:val="center"/>
              <w:textAlignment w:val="center"/>
              <w:rPr>
                <w:rFonts w:hint="default" w:ascii="仿宋_GB2312" w:hAnsi="Times New Roman" w:eastAsia="仿宋_GB2312" w:cs="Times New Roman"/>
                <w:color w:val="000000"/>
                <w:kern w:val="0"/>
                <w:sz w:val="28"/>
                <w:szCs w:val="28"/>
                <w:lang w:val="en-US" w:eastAsia="zh-CN"/>
              </w:rPr>
            </w:pPr>
            <w:r>
              <w:rPr>
                <w:rFonts w:hint="eastAsia" w:ascii="仿宋_GB2312" w:hAnsi="Times New Roman" w:eastAsia="仿宋_GB2312" w:cs="Times New Roman"/>
                <w:color w:val="000000"/>
                <w:kern w:val="0"/>
                <w:sz w:val="28"/>
                <w:szCs w:val="28"/>
                <w:lang w:val="en-US" w:eastAsia="zh-CN"/>
              </w:rPr>
              <w:t>12</w:t>
            </w:r>
          </w:p>
        </w:tc>
        <w:tc>
          <w:tcPr>
            <w:tcW w:w="1432" w:type="dxa"/>
            <w:vAlign w:val="center"/>
          </w:tcPr>
          <w:p w14:paraId="2F2F0C51">
            <w:pPr>
              <w:keepNext w:val="0"/>
              <w:keepLines w:val="0"/>
              <w:widowControl/>
              <w:suppressLineNumbers w:val="0"/>
              <w:jc w:val="center"/>
              <w:textAlignment w:val="center"/>
              <w:rPr>
                <w:rFonts w:hint="eastAsia" w:ascii="仿宋_GB2312" w:hAnsi="Times New Roman" w:eastAsia="仿宋_GB2312" w:cs="Times New Roman"/>
                <w:color w:val="000000"/>
                <w:kern w:val="0"/>
                <w:sz w:val="28"/>
                <w:szCs w:val="28"/>
                <w:lang w:val="en-US" w:eastAsia="zh-CN"/>
              </w:rPr>
            </w:pPr>
            <w:r>
              <w:rPr>
                <w:rFonts w:hint="eastAsia" w:ascii="仿宋_GB2312" w:hAnsi="Times New Roman" w:eastAsia="仿宋_GB2312" w:cs="Times New Roman"/>
                <w:color w:val="000000"/>
                <w:kern w:val="0"/>
                <w:sz w:val="28"/>
                <w:szCs w:val="28"/>
              </w:rPr>
              <w:t>25%</w:t>
            </w:r>
          </w:p>
        </w:tc>
        <w:tc>
          <w:tcPr>
            <w:tcW w:w="1766" w:type="dxa"/>
            <w:vAlign w:val="center"/>
          </w:tcPr>
          <w:p w14:paraId="37EE013D">
            <w:pPr>
              <w:keepNext w:val="0"/>
              <w:keepLines w:val="0"/>
              <w:widowControl/>
              <w:suppressLineNumbers w:val="0"/>
              <w:jc w:val="center"/>
              <w:textAlignment w:val="center"/>
              <w:rPr>
                <w:rFonts w:hint="default" w:ascii="仿宋_GB2312" w:hAnsi="Times New Roman" w:eastAsia="仿宋_GB2312" w:cs="Times New Roman"/>
                <w:color w:val="000000"/>
                <w:kern w:val="0"/>
                <w:sz w:val="28"/>
                <w:szCs w:val="28"/>
                <w:lang w:val="en-US" w:eastAsia="zh-CN"/>
              </w:rPr>
            </w:pPr>
            <w:r>
              <w:rPr>
                <w:rFonts w:hint="eastAsia" w:ascii="仿宋_GB2312" w:hAnsi="Times New Roman" w:eastAsia="仿宋_GB2312" w:cs="Times New Roman"/>
                <w:color w:val="000000"/>
                <w:kern w:val="0"/>
                <w:sz w:val="28"/>
                <w:szCs w:val="28"/>
                <w:lang w:val="en-US" w:eastAsia="zh-CN"/>
              </w:rPr>
              <w:t>3</w:t>
            </w:r>
          </w:p>
        </w:tc>
        <w:tc>
          <w:tcPr>
            <w:tcW w:w="1326" w:type="dxa"/>
            <w:vAlign w:val="center"/>
          </w:tcPr>
          <w:p w14:paraId="2F0022FC">
            <w:pPr>
              <w:keepNext w:val="0"/>
              <w:keepLines w:val="0"/>
              <w:widowControl/>
              <w:suppressLineNumbers w:val="0"/>
              <w:jc w:val="center"/>
              <w:textAlignment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现场</w:t>
            </w:r>
          </w:p>
          <w:p w14:paraId="07A853A3">
            <w:pPr>
              <w:keepNext w:val="0"/>
              <w:keepLines w:val="0"/>
              <w:widowControl/>
              <w:suppressLineNumbers w:val="0"/>
              <w:jc w:val="center"/>
              <w:textAlignment w:val="center"/>
              <w:rPr>
                <w:rFonts w:hint="eastAsia" w:ascii="仿宋_GB2312" w:hAnsi="Times New Roman" w:eastAsia="仿宋_GB2312" w:cs="Times New Roman"/>
                <w:color w:val="000000"/>
                <w:kern w:val="0"/>
                <w:sz w:val="28"/>
                <w:szCs w:val="28"/>
                <w:lang w:val="en-US" w:eastAsia="zh-CN"/>
              </w:rPr>
            </w:pPr>
            <w:r>
              <w:rPr>
                <w:rFonts w:hint="eastAsia" w:ascii="仿宋_GB2312" w:hAnsi="Times New Roman" w:eastAsia="仿宋_GB2312" w:cs="Times New Roman"/>
                <w:color w:val="000000"/>
                <w:kern w:val="0"/>
                <w:sz w:val="28"/>
                <w:szCs w:val="28"/>
              </w:rPr>
              <w:t>检查</w:t>
            </w:r>
          </w:p>
        </w:tc>
      </w:tr>
      <w:tr w14:paraId="48DED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57BBA27C">
            <w:pPr>
              <w:keepNext w:val="0"/>
              <w:keepLines w:val="0"/>
              <w:widowControl/>
              <w:suppressLineNumbers w:val="0"/>
              <w:jc w:val="center"/>
              <w:textAlignment w:val="center"/>
              <w:rPr>
                <w:rFonts w:hint="default" w:ascii="仿宋_GB2312" w:eastAsia="仿宋_GB2312"/>
                <w:sz w:val="32"/>
                <w:szCs w:val="32"/>
                <w:vertAlign w:val="baseline"/>
                <w:lang w:val="en-US" w:eastAsia="zh-CN"/>
              </w:rPr>
            </w:pPr>
            <w:r>
              <w:rPr>
                <w:rFonts w:hint="eastAsia" w:ascii="仿宋_GB2312" w:eastAsia="仿宋_GB2312"/>
                <w:sz w:val="28"/>
                <w:szCs w:val="28"/>
                <w:vertAlign w:val="baseline"/>
                <w:lang w:val="en-US" w:eastAsia="zh-CN"/>
              </w:rPr>
              <w:t>2</w:t>
            </w:r>
          </w:p>
        </w:tc>
        <w:tc>
          <w:tcPr>
            <w:tcW w:w="3235" w:type="dxa"/>
            <w:vAlign w:val="center"/>
          </w:tcPr>
          <w:p w14:paraId="51B0AD48">
            <w:pPr>
              <w:jc w:val="center"/>
              <w:rPr>
                <w:rFonts w:hint="default" w:ascii="仿宋_GB2312" w:eastAsia="仿宋_GB2312"/>
                <w:sz w:val="32"/>
                <w:szCs w:val="32"/>
                <w:vertAlign w:val="baseline"/>
                <w:lang w:val="en-US" w:eastAsia="zh-CN"/>
              </w:rPr>
            </w:pPr>
            <w:r>
              <w:rPr>
                <w:rFonts w:hint="eastAsia" w:ascii="仿宋_GB2312" w:hAnsi="Times New Roman" w:eastAsia="仿宋_GB2312" w:cs="Times New Roman"/>
                <w:color w:val="000000" w:themeColor="text1"/>
                <w:kern w:val="0"/>
                <w:sz w:val="28"/>
                <w:szCs w:val="28"/>
                <w14:textFill>
                  <w14:solidFill>
                    <w14:schemeClr w14:val="tx1"/>
                  </w14:solidFill>
                </w14:textFill>
              </w:rPr>
              <w:t>县气象局202</w:t>
            </w:r>
            <w:r>
              <w:rPr>
                <w:rFonts w:hint="eastAsia" w:ascii="仿宋_GB2312" w:hAnsi="Times New Roman" w:eastAsia="仿宋_GB2312" w:cs="Times New Roman"/>
                <w:color w:val="000000" w:themeColor="text1"/>
                <w:kern w:val="0"/>
                <w:sz w:val="28"/>
                <w:szCs w:val="28"/>
                <w:lang w:val="en-US" w:eastAsia="zh-CN"/>
                <w14:textFill>
                  <w14:solidFill>
                    <w14:schemeClr w14:val="tx1"/>
                  </w14:solidFill>
                </w14:textFill>
              </w:rPr>
              <w:t>5</w:t>
            </w:r>
            <w:r>
              <w:rPr>
                <w:rFonts w:hint="eastAsia" w:ascii="仿宋_GB2312" w:hAnsi="Times New Roman" w:eastAsia="仿宋_GB2312" w:cs="Times New Roman"/>
                <w:color w:val="000000" w:themeColor="text1"/>
                <w:kern w:val="0"/>
                <w:sz w:val="28"/>
                <w:szCs w:val="28"/>
                <w14:textFill>
                  <w14:solidFill>
                    <w14:schemeClr w14:val="tx1"/>
                  </w14:solidFill>
                </w14:textFill>
              </w:rPr>
              <w:t>年对防雷减灾工作的监督管理</w:t>
            </w:r>
          </w:p>
        </w:tc>
        <w:tc>
          <w:tcPr>
            <w:tcW w:w="1697" w:type="dxa"/>
            <w:vAlign w:val="center"/>
          </w:tcPr>
          <w:p w14:paraId="11E9043D">
            <w:pPr>
              <w:keepNext w:val="0"/>
              <w:keepLines w:val="0"/>
              <w:widowControl/>
              <w:suppressLineNumbers w:val="0"/>
              <w:jc w:val="left"/>
              <w:textAlignment w:val="center"/>
              <w:rPr>
                <w:rFonts w:hint="default" w:ascii="仿宋_GB2312" w:hAnsi="Times New Roman" w:eastAsia="仿宋_GB2312" w:cs="Times New Roman"/>
                <w:color w:val="000000"/>
                <w:kern w:val="0"/>
                <w:sz w:val="28"/>
                <w:szCs w:val="28"/>
                <w:lang w:val="en-US" w:eastAsia="zh-CN"/>
              </w:rPr>
            </w:pPr>
            <w:r>
              <w:rPr>
                <w:rFonts w:hint="eastAsia" w:ascii="仿宋_GB2312" w:hAnsi="Times New Roman" w:eastAsia="仿宋_GB2312" w:cs="Times New Roman"/>
                <w:color w:val="000000"/>
                <w:kern w:val="0"/>
                <w:sz w:val="28"/>
                <w:szCs w:val="28"/>
              </w:rPr>
              <w:t>一般</w:t>
            </w:r>
          </w:p>
        </w:tc>
        <w:tc>
          <w:tcPr>
            <w:tcW w:w="2134" w:type="dxa"/>
            <w:vAlign w:val="center"/>
          </w:tcPr>
          <w:p w14:paraId="075E4C6A">
            <w:pPr>
              <w:keepNext w:val="0"/>
              <w:keepLines w:val="0"/>
              <w:widowControl/>
              <w:suppressLineNumbers w:val="0"/>
              <w:jc w:val="left"/>
              <w:textAlignment w:val="center"/>
              <w:rPr>
                <w:rFonts w:hint="default" w:ascii="仿宋_GB2312" w:hAnsi="Times New Roman" w:eastAsia="仿宋_GB2312" w:cs="Times New Roman"/>
                <w:color w:val="000000"/>
                <w:kern w:val="0"/>
                <w:sz w:val="28"/>
                <w:szCs w:val="28"/>
                <w:lang w:val="en-US" w:eastAsia="zh-CN"/>
              </w:rPr>
            </w:pPr>
            <w:r>
              <w:rPr>
                <w:rFonts w:hint="eastAsia" w:ascii="仿宋_GB2312" w:hAnsi="Times New Roman" w:eastAsia="仿宋_GB2312" w:cs="Times New Roman"/>
                <w:color w:val="000000"/>
                <w:kern w:val="0"/>
                <w:sz w:val="28"/>
                <w:szCs w:val="28"/>
              </w:rPr>
              <w:t>危险化学品、易燃易爆场所</w:t>
            </w:r>
          </w:p>
        </w:tc>
        <w:tc>
          <w:tcPr>
            <w:tcW w:w="1686" w:type="dxa"/>
            <w:vAlign w:val="center"/>
          </w:tcPr>
          <w:p w14:paraId="29194760">
            <w:pPr>
              <w:keepNext w:val="0"/>
              <w:keepLines w:val="0"/>
              <w:widowControl/>
              <w:suppressLineNumbers w:val="0"/>
              <w:jc w:val="center"/>
              <w:textAlignment w:val="center"/>
              <w:rPr>
                <w:rFonts w:hint="default" w:ascii="仿宋_GB2312" w:hAnsi="Times New Roman" w:eastAsia="仿宋_GB2312" w:cs="Times New Roman"/>
                <w:color w:val="000000"/>
                <w:kern w:val="0"/>
                <w:sz w:val="28"/>
                <w:szCs w:val="28"/>
                <w:lang w:val="en-US" w:eastAsia="zh-CN"/>
              </w:rPr>
            </w:pPr>
            <w:r>
              <w:rPr>
                <w:rFonts w:hint="eastAsia" w:ascii="仿宋_GB2312" w:hAnsi="Times New Roman" w:eastAsia="仿宋_GB2312" w:cs="Times New Roman"/>
                <w:color w:val="000000"/>
                <w:kern w:val="0"/>
                <w:sz w:val="28"/>
                <w:szCs w:val="28"/>
              </w:rPr>
              <w:t>31</w:t>
            </w:r>
          </w:p>
        </w:tc>
        <w:tc>
          <w:tcPr>
            <w:tcW w:w="1432" w:type="dxa"/>
            <w:vAlign w:val="center"/>
          </w:tcPr>
          <w:p w14:paraId="779B71C9">
            <w:pPr>
              <w:keepNext w:val="0"/>
              <w:keepLines w:val="0"/>
              <w:widowControl/>
              <w:suppressLineNumbers w:val="0"/>
              <w:jc w:val="center"/>
              <w:textAlignment w:val="center"/>
              <w:rPr>
                <w:rFonts w:hint="default" w:ascii="仿宋_GB2312" w:hAnsi="Times New Roman" w:eastAsia="仿宋_GB2312" w:cs="Times New Roman"/>
                <w:color w:val="000000"/>
                <w:kern w:val="0"/>
                <w:sz w:val="28"/>
                <w:szCs w:val="28"/>
                <w:lang w:val="en-US" w:eastAsia="zh-CN"/>
              </w:rPr>
            </w:pPr>
            <w:r>
              <w:rPr>
                <w:rFonts w:hint="eastAsia" w:ascii="仿宋_GB2312" w:hAnsi="Times New Roman" w:eastAsia="仿宋_GB2312" w:cs="Times New Roman"/>
                <w:color w:val="000000"/>
                <w:kern w:val="0"/>
                <w:sz w:val="28"/>
                <w:szCs w:val="28"/>
              </w:rPr>
              <w:t>20%</w:t>
            </w:r>
          </w:p>
        </w:tc>
        <w:tc>
          <w:tcPr>
            <w:tcW w:w="1766" w:type="dxa"/>
            <w:vAlign w:val="center"/>
          </w:tcPr>
          <w:p w14:paraId="01311DD1">
            <w:pPr>
              <w:keepNext w:val="0"/>
              <w:keepLines w:val="0"/>
              <w:widowControl/>
              <w:suppressLineNumbers w:val="0"/>
              <w:jc w:val="center"/>
              <w:textAlignment w:val="center"/>
              <w:rPr>
                <w:rFonts w:hint="default" w:ascii="仿宋_GB2312" w:hAnsi="Times New Roman" w:eastAsia="仿宋_GB2312" w:cs="Times New Roman"/>
                <w:color w:val="000000"/>
                <w:kern w:val="0"/>
                <w:sz w:val="28"/>
                <w:szCs w:val="28"/>
                <w:lang w:val="en-US" w:eastAsia="zh-CN"/>
              </w:rPr>
            </w:pPr>
            <w:r>
              <w:rPr>
                <w:rFonts w:hint="eastAsia" w:ascii="仿宋_GB2312" w:hAnsi="Times New Roman" w:eastAsia="仿宋_GB2312" w:cs="Times New Roman"/>
                <w:color w:val="000000"/>
                <w:kern w:val="0"/>
                <w:sz w:val="28"/>
                <w:szCs w:val="28"/>
                <w:lang w:val="en-US" w:eastAsia="zh-CN"/>
              </w:rPr>
              <w:t>7</w:t>
            </w:r>
          </w:p>
        </w:tc>
        <w:tc>
          <w:tcPr>
            <w:tcW w:w="1326" w:type="dxa"/>
            <w:vAlign w:val="center"/>
          </w:tcPr>
          <w:p w14:paraId="60F0AF7A">
            <w:pPr>
              <w:keepNext w:val="0"/>
              <w:keepLines w:val="0"/>
              <w:widowControl/>
              <w:suppressLineNumbers w:val="0"/>
              <w:jc w:val="center"/>
              <w:textAlignment w:val="center"/>
              <w:rPr>
                <w:rFonts w:hint="eastAsia"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现场</w:t>
            </w:r>
          </w:p>
          <w:p w14:paraId="5DA9F5FF">
            <w:pPr>
              <w:keepNext w:val="0"/>
              <w:keepLines w:val="0"/>
              <w:widowControl/>
              <w:suppressLineNumbers w:val="0"/>
              <w:jc w:val="center"/>
              <w:textAlignment w:val="center"/>
              <w:rPr>
                <w:rFonts w:hint="default" w:ascii="仿宋_GB2312" w:hAnsi="Times New Roman" w:eastAsia="仿宋_GB2312" w:cs="Times New Roman"/>
                <w:color w:val="000000"/>
                <w:kern w:val="0"/>
                <w:sz w:val="28"/>
                <w:szCs w:val="28"/>
                <w:lang w:val="en-US" w:eastAsia="zh-CN"/>
              </w:rPr>
            </w:pPr>
            <w:r>
              <w:rPr>
                <w:rFonts w:hint="eastAsia" w:ascii="仿宋_GB2312" w:hAnsi="Times New Roman" w:eastAsia="仿宋_GB2312" w:cs="Times New Roman"/>
                <w:color w:val="000000"/>
                <w:kern w:val="0"/>
                <w:sz w:val="28"/>
                <w:szCs w:val="28"/>
              </w:rPr>
              <w:t>检查</w:t>
            </w:r>
          </w:p>
        </w:tc>
      </w:tr>
    </w:tbl>
    <w:p w14:paraId="086C5A91">
      <w:pPr>
        <w:pStyle w:val="3"/>
      </w:pPr>
    </w:p>
    <w:p w14:paraId="19CCDA91">
      <w:pPr>
        <w:pStyle w:val="3"/>
      </w:pPr>
    </w:p>
    <w:p w14:paraId="156EA4DF">
      <w:pPr>
        <w:pStyle w:val="3"/>
      </w:pPr>
    </w:p>
    <w:p w14:paraId="040CB28A">
      <w:pPr>
        <w:pStyle w:val="3"/>
      </w:pPr>
    </w:p>
    <w:p w14:paraId="3FF6A170">
      <w:pPr>
        <w:pStyle w:val="3"/>
      </w:pPr>
    </w:p>
    <w:p w14:paraId="350A6D1E">
      <w:pPr>
        <w:pStyle w:val="3"/>
      </w:pPr>
    </w:p>
    <w:p w14:paraId="6E5472EE">
      <w:pPr>
        <w:pStyle w:val="3"/>
      </w:pPr>
    </w:p>
    <w:p w14:paraId="52FD6AB0">
      <w:pPr>
        <w:keepNext w:val="0"/>
        <w:keepLines w:val="0"/>
        <w:pageBreakBefore w:val="0"/>
        <w:widowControl w:val="0"/>
        <w:kinsoku/>
        <w:wordWrap/>
        <w:overflowPunct/>
        <w:topLinePunct w:val="0"/>
        <w:autoSpaceDE/>
        <w:autoSpaceDN/>
        <w:bidi w:val="0"/>
        <w:adjustRightInd/>
        <w:snapToGrid/>
        <w:spacing w:line="600" w:lineRule="exact"/>
        <w:ind w:right="-122" w:rightChars="0"/>
        <w:jc w:val="center"/>
        <w:textAlignment w:val="auto"/>
        <w:rPr>
          <w:rFonts w:hint="default" w:ascii="仿宋_GB2312" w:eastAsia="仿宋_GB2312"/>
          <w:sz w:val="32"/>
          <w:szCs w:val="32"/>
          <w:lang w:val="en-US" w:eastAsia="zh-CN"/>
        </w:rPr>
      </w:pPr>
      <w:r>
        <w:rPr>
          <w:rFonts w:hint="eastAsia" w:ascii="方正小标宋简体" w:hAnsi="方正小标宋简体" w:eastAsia="方正小标宋简体" w:cs="方正小标宋简体"/>
          <w:sz w:val="44"/>
          <w:szCs w:val="44"/>
          <w:u w:val="single"/>
          <w:lang w:val="en-US" w:eastAsia="zh-CN"/>
        </w:rPr>
        <w:t xml:space="preserve">蕉岭县水务局  </w:t>
      </w:r>
      <w:r>
        <w:rPr>
          <w:rFonts w:hint="eastAsia" w:ascii="方正小标宋简体" w:hAnsi="方正小标宋简体" w:eastAsia="方正小标宋简体" w:cs="方正小标宋简体"/>
          <w:sz w:val="44"/>
          <w:szCs w:val="44"/>
          <w:lang w:val="en-US" w:eastAsia="zh-CN"/>
        </w:rPr>
        <w:t>2025年度“双随机、一公开”抽查计划表</w:t>
      </w:r>
    </w:p>
    <w:p w14:paraId="42D5DCC1">
      <w:pPr>
        <w:keepNext w:val="0"/>
        <w:keepLines w:val="0"/>
        <w:pageBreakBefore w:val="0"/>
        <w:widowControl w:val="0"/>
        <w:kinsoku/>
        <w:wordWrap/>
        <w:overflowPunct/>
        <w:topLinePunct w:val="0"/>
        <w:autoSpaceDE/>
        <w:autoSpaceDN/>
        <w:bidi w:val="0"/>
        <w:adjustRightInd/>
        <w:snapToGrid/>
        <w:spacing w:line="600" w:lineRule="exact"/>
        <w:ind w:right="1280"/>
        <w:jc w:val="both"/>
        <w:textAlignment w:val="auto"/>
        <w:rPr>
          <w:rFonts w:hint="default" w:ascii="仿宋_GB2312" w:eastAsia="仿宋_GB2312"/>
          <w:sz w:val="32"/>
          <w:szCs w:val="32"/>
          <w:lang w:val="en-US" w:eastAsia="zh-CN"/>
        </w:rPr>
      </w:pPr>
    </w:p>
    <w:p w14:paraId="53AD6B02">
      <w:pPr>
        <w:keepNext w:val="0"/>
        <w:keepLines w:val="0"/>
        <w:pageBreakBefore w:val="0"/>
        <w:widowControl w:val="0"/>
        <w:kinsoku/>
        <w:wordWrap/>
        <w:overflowPunct/>
        <w:topLinePunct w:val="0"/>
        <w:autoSpaceDE/>
        <w:autoSpaceDN/>
        <w:bidi w:val="0"/>
        <w:adjustRightInd/>
        <w:snapToGrid/>
        <w:spacing w:line="600" w:lineRule="exact"/>
        <w:ind w:right="1280"/>
        <w:jc w:val="both"/>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 xml:space="preserve">单位（盖章）： </w:t>
      </w:r>
      <w:r>
        <w:rPr>
          <w:rFonts w:hint="eastAsia" w:ascii="仿宋_GB2312" w:eastAsia="仿宋_GB2312"/>
          <w:sz w:val="32"/>
          <w:szCs w:val="32"/>
          <w:lang w:val="en-US" w:eastAsia="zh-CN"/>
        </w:rPr>
        <w:t xml:space="preserve">                                         时间：2025年 3月 14日</w:t>
      </w:r>
    </w:p>
    <w:tbl>
      <w:tblPr>
        <w:tblStyle w:val="9"/>
        <w:tblW w:w="13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3235"/>
        <w:gridCol w:w="1697"/>
        <w:gridCol w:w="2134"/>
        <w:gridCol w:w="1686"/>
        <w:gridCol w:w="1432"/>
        <w:gridCol w:w="1766"/>
        <w:gridCol w:w="1326"/>
      </w:tblGrid>
      <w:tr w14:paraId="2EB1A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596" w:type="dxa"/>
            <w:vAlign w:val="center"/>
          </w:tcPr>
          <w:p w14:paraId="3251E8DC">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序号</w:t>
            </w:r>
          </w:p>
        </w:tc>
        <w:tc>
          <w:tcPr>
            <w:tcW w:w="3235" w:type="dxa"/>
            <w:vAlign w:val="center"/>
          </w:tcPr>
          <w:p w14:paraId="2B5E6BC5">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计划名称</w:t>
            </w:r>
          </w:p>
        </w:tc>
        <w:tc>
          <w:tcPr>
            <w:tcW w:w="1697" w:type="dxa"/>
            <w:vAlign w:val="center"/>
          </w:tcPr>
          <w:p w14:paraId="047DF34A">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抽查事项类别</w:t>
            </w:r>
            <w:r>
              <w:rPr>
                <w:rFonts w:hint="eastAsia" w:ascii="黑体" w:hAnsi="黑体" w:eastAsia="黑体" w:cs="黑体"/>
                <w:i w:val="0"/>
                <w:iCs w:val="0"/>
                <w:color w:val="000000"/>
                <w:kern w:val="0"/>
                <w:sz w:val="24"/>
                <w:szCs w:val="24"/>
                <w:u w:val="none"/>
                <w:lang w:val="en-US" w:eastAsia="zh-CN" w:bidi="ar"/>
              </w:rPr>
              <w:br w:type="textWrapping"/>
            </w:r>
            <w:r>
              <w:rPr>
                <w:rFonts w:hint="eastAsia" w:ascii="黑体" w:hAnsi="黑体" w:eastAsia="黑体" w:cs="黑体"/>
                <w:i w:val="0"/>
                <w:iCs w:val="0"/>
                <w:color w:val="000000"/>
                <w:kern w:val="0"/>
                <w:sz w:val="24"/>
                <w:szCs w:val="24"/>
                <w:u w:val="none"/>
                <w:lang w:val="en-US" w:eastAsia="zh-CN" w:bidi="ar"/>
              </w:rPr>
              <w:t>（一般/重点）</w:t>
            </w:r>
          </w:p>
        </w:tc>
        <w:tc>
          <w:tcPr>
            <w:tcW w:w="2134" w:type="dxa"/>
            <w:vAlign w:val="center"/>
          </w:tcPr>
          <w:p w14:paraId="6252A557">
            <w:pPr>
              <w:keepNext w:val="0"/>
              <w:keepLines w:val="0"/>
              <w:widowControl/>
              <w:suppressLineNumbers w:val="0"/>
              <w:jc w:val="center"/>
              <w:textAlignment w:val="center"/>
              <w:rPr>
                <w:rFonts w:hint="default"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抽查对象的范围或者信用分级分类</w:t>
            </w:r>
          </w:p>
        </w:tc>
        <w:tc>
          <w:tcPr>
            <w:tcW w:w="1686" w:type="dxa"/>
            <w:vAlign w:val="center"/>
          </w:tcPr>
          <w:p w14:paraId="62FE34EF">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抽查对象总数(户/个）</w:t>
            </w:r>
          </w:p>
        </w:tc>
        <w:tc>
          <w:tcPr>
            <w:tcW w:w="1432" w:type="dxa"/>
            <w:vAlign w:val="center"/>
          </w:tcPr>
          <w:p w14:paraId="4B95B368">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抽取比例（%）</w:t>
            </w:r>
          </w:p>
        </w:tc>
        <w:tc>
          <w:tcPr>
            <w:tcW w:w="1766" w:type="dxa"/>
            <w:vAlign w:val="center"/>
          </w:tcPr>
          <w:p w14:paraId="3E199BAE">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抽查检查对象数(户/个）</w:t>
            </w:r>
          </w:p>
        </w:tc>
        <w:tc>
          <w:tcPr>
            <w:tcW w:w="1326" w:type="dxa"/>
            <w:vAlign w:val="center"/>
          </w:tcPr>
          <w:p w14:paraId="54DFEDBA">
            <w:pPr>
              <w:keepNext w:val="0"/>
              <w:keepLines w:val="0"/>
              <w:widowControl/>
              <w:suppressLineNumbers w:val="0"/>
              <w:jc w:val="both"/>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检查方式</w:t>
            </w:r>
          </w:p>
        </w:tc>
      </w:tr>
      <w:tr w14:paraId="6A1D0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596" w:type="dxa"/>
            <w:vAlign w:val="center"/>
          </w:tcPr>
          <w:p w14:paraId="64B73F25">
            <w:pPr>
              <w:keepNext w:val="0"/>
              <w:keepLines w:val="0"/>
              <w:widowControl/>
              <w:suppressLineNumbers w:val="0"/>
              <w:jc w:val="center"/>
              <w:textAlignment w:val="center"/>
              <w:rPr>
                <w:rFonts w:hint="eastAsia" w:ascii="仿宋_GB2312" w:eastAsia="仿宋_GB2312" w:hAnsiTheme="minorHAnsi" w:cstheme="minorBidi"/>
                <w:color w:val="000000" w:themeColor="text1"/>
                <w:kern w:val="2"/>
                <w:sz w:val="32"/>
                <w:szCs w:val="32"/>
                <w:vertAlign w:val="baseli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w:t>
            </w:r>
          </w:p>
        </w:tc>
        <w:tc>
          <w:tcPr>
            <w:tcW w:w="3235" w:type="dxa"/>
            <w:vAlign w:val="center"/>
          </w:tcPr>
          <w:p w14:paraId="08911A54">
            <w:pPr>
              <w:keepNext w:val="0"/>
              <w:keepLines w:val="0"/>
              <w:widowControl/>
              <w:suppressLineNumbers w:val="0"/>
              <w:jc w:val="left"/>
              <w:textAlignment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蕉岭</w:t>
            </w:r>
            <w:r>
              <w:rPr>
                <w:rFonts w:hint="default" w:ascii="仿宋" w:hAnsi="仿宋" w:eastAsia="仿宋" w:cs="仿宋"/>
                <w:i w:val="0"/>
                <w:iCs w:val="0"/>
                <w:color w:val="000000"/>
                <w:kern w:val="0"/>
                <w:sz w:val="24"/>
                <w:szCs w:val="24"/>
                <w:u w:val="none"/>
                <w:lang w:val="en-US" w:eastAsia="zh-CN" w:bidi="ar"/>
              </w:rPr>
              <w:t>县水务局202</w:t>
            </w:r>
            <w:r>
              <w:rPr>
                <w:rFonts w:hint="eastAsia" w:ascii="仿宋" w:hAnsi="仿宋" w:eastAsia="仿宋" w:cs="仿宋"/>
                <w:i w:val="0"/>
                <w:iCs w:val="0"/>
                <w:color w:val="000000"/>
                <w:kern w:val="0"/>
                <w:sz w:val="24"/>
                <w:szCs w:val="24"/>
                <w:u w:val="none"/>
                <w:lang w:val="en-US" w:eastAsia="zh-CN" w:bidi="ar"/>
              </w:rPr>
              <w:t>5</w:t>
            </w:r>
            <w:r>
              <w:rPr>
                <w:rFonts w:hint="default" w:ascii="仿宋" w:hAnsi="仿宋" w:eastAsia="仿宋" w:cs="仿宋"/>
                <w:i w:val="0"/>
                <w:iCs w:val="0"/>
                <w:color w:val="000000"/>
                <w:kern w:val="0"/>
                <w:sz w:val="24"/>
                <w:szCs w:val="24"/>
                <w:u w:val="none"/>
                <w:lang w:val="en-US" w:eastAsia="zh-CN" w:bidi="ar"/>
              </w:rPr>
              <w:t>年度取水许可随机抽查计划</w:t>
            </w:r>
          </w:p>
        </w:tc>
        <w:tc>
          <w:tcPr>
            <w:tcW w:w="1697" w:type="dxa"/>
            <w:vAlign w:val="center"/>
          </w:tcPr>
          <w:p w14:paraId="379DC6C7">
            <w:pPr>
              <w:keepNext w:val="0"/>
              <w:keepLines w:val="0"/>
              <w:widowControl/>
              <w:suppressLineNumbers w:val="0"/>
              <w:jc w:val="center"/>
              <w:textAlignment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一般</w:t>
            </w:r>
          </w:p>
        </w:tc>
        <w:tc>
          <w:tcPr>
            <w:tcW w:w="2134" w:type="dxa"/>
            <w:vAlign w:val="center"/>
          </w:tcPr>
          <w:p w14:paraId="4B7B46B9">
            <w:pPr>
              <w:keepNext w:val="0"/>
              <w:keepLines w:val="0"/>
              <w:widowControl/>
              <w:suppressLineNumbers w:val="0"/>
              <w:jc w:val="center"/>
              <w:textAlignment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被许可人</w:t>
            </w:r>
          </w:p>
        </w:tc>
        <w:tc>
          <w:tcPr>
            <w:tcW w:w="1686" w:type="dxa"/>
            <w:vAlign w:val="center"/>
          </w:tcPr>
          <w:p w14:paraId="27CD1144">
            <w:pPr>
              <w:keepNext w:val="0"/>
              <w:keepLines w:val="0"/>
              <w:widowControl/>
              <w:suppressLineNumbers w:val="0"/>
              <w:jc w:val="center"/>
              <w:textAlignment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动态调整</w:t>
            </w:r>
          </w:p>
        </w:tc>
        <w:tc>
          <w:tcPr>
            <w:tcW w:w="1432" w:type="dxa"/>
            <w:vAlign w:val="center"/>
          </w:tcPr>
          <w:p w14:paraId="08BA010F">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10%-20%</w:t>
            </w:r>
          </w:p>
        </w:tc>
        <w:tc>
          <w:tcPr>
            <w:tcW w:w="1766" w:type="dxa"/>
            <w:vAlign w:val="center"/>
          </w:tcPr>
          <w:p w14:paraId="48C37775">
            <w:pPr>
              <w:keepNext w:val="0"/>
              <w:keepLines w:val="0"/>
              <w:widowControl/>
              <w:suppressLineNumbers w:val="0"/>
              <w:jc w:val="center"/>
              <w:textAlignment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动态调整</w:t>
            </w:r>
          </w:p>
        </w:tc>
        <w:tc>
          <w:tcPr>
            <w:tcW w:w="1326" w:type="dxa"/>
            <w:vAlign w:val="center"/>
          </w:tcPr>
          <w:p w14:paraId="3AFB67BC">
            <w:pPr>
              <w:keepNext w:val="0"/>
              <w:keepLines w:val="0"/>
              <w:widowControl/>
              <w:suppressLineNumbers w:val="0"/>
              <w:jc w:val="left"/>
              <w:textAlignment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现场检查/书面检查</w:t>
            </w:r>
          </w:p>
        </w:tc>
      </w:tr>
      <w:tr w14:paraId="6B2AB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3BBA0B84">
            <w:pPr>
              <w:keepNext w:val="0"/>
              <w:keepLines w:val="0"/>
              <w:widowControl/>
              <w:suppressLineNumbers w:val="0"/>
              <w:jc w:val="center"/>
              <w:textAlignment w:val="center"/>
              <w:rPr>
                <w:rFonts w:hint="default" w:ascii="仿宋_GB2312" w:eastAsia="仿宋_GB2312" w:hAnsiTheme="minorHAnsi" w:cstheme="minorBidi"/>
                <w:color w:val="000000" w:themeColor="text1"/>
                <w:kern w:val="2"/>
                <w:sz w:val="32"/>
                <w:szCs w:val="32"/>
                <w:vertAlign w:val="baseline"/>
                <w:lang w:val="en-US" w:eastAsia="zh-CN" w:bidi="ar-SA"/>
                <w14:textFill>
                  <w14:solidFill>
                    <w14:schemeClr w14:val="tx1"/>
                  </w14:solidFill>
                </w14:textFill>
              </w:rPr>
            </w:pPr>
            <w:r>
              <w:rPr>
                <w:rFonts w:hint="eastAsia" w:ascii="仿宋" w:hAnsi="仿宋" w:eastAsia="仿宋" w:cs="仿宋"/>
                <w:i w:val="0"/>
                <w:iCs w:val="0"/>
                <w:color w:val="000000"/>
                <w:kern w:val="0"/>
                <w:sz w:val="28"/>
                <w:szCs w:val="28"/>
                <w:u w:val="none"/>
                <w:lang w:val="en-US" w:eastAsia="zh-CN" w:bidi="ar"/>
              </w:rPr>
              <w:t>2</w:t>
            </w:r>
          </w:p>
        </w:tc>
        <w:tc>
          <w:tcPr>
            <w:tcW w:w="3235" w:type="dxa"/>
            <w:vAlign w:val="center"/>
          </w:tcPr>
          <w:p w14:paraId="2017778B">
            <w:pPr>
              <w:keepNext w:val="0"/>
              <w:keepLines w:val="0"/>
              <w:widowControl/>
              <w:suppressLineNumbers w:val="0"/>
              <w:jc w:val="left"/>
              <w:textAlignment w:val="center"/>
              <w:rPr>
                <w:rFonts w:hint="default"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4"/>
                <w:szCs w:val="24"/>
                <w:u w:val="none"/>
                <w:lang w:val="en-US" w:eastAsia="zh-CN" w:bidi="ar"/>
              </w:rPr>
              <w:t>蕉岭县水务局2025年度生产建设项目水土保持落实情况随机抽查计划</w:t>
            </w:r>
          </w:p>
        </w:tc>
        <w:tc>
          <w:tcPr>
            <w:tcW w:w="1697" w:type="dxa"/>
            <w:vAlign w:val="center"/>
          </w:tcPr>
          <w:p w14:paraId="31B0C5B8">
            <w:pPr>
              <w:jc w:val="center"/>
              <w:rPr>
                <w:rFonts w:hint="default" w:ascii="仿宋_GB2312" w:eastAsia="仿宋_GB2312" w:hAnsiTheme="minorHAnsi" w:cstheme="minorBidi"/>
                <w:kern w:val="2"/>
                <w:sz w:val="32"/>
                <w:szCs w:val="32"/>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一般</w:t>
            </w:r>
          </w:p>
        </w:tc>
        <w:tc>
          <w:tcPr>
            <w:tcW w:w="2134" w:type="dxa"/>
            <w:vAlign w:val="center"/>
          </w:tcPr>
          <w:p w14:paraId="452DBEC4">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被许可人</w:t>
            </w:r>
          </w:p>
        </w:tc>
        <w:tc>
          <w:tcPr>
            <w:tcW w:w="1686" w:type="dxa"/>
            <w:vAlign w:val="center"/>
          </w:tcPr>
          <w:p w14:paraId="4735B9BE">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动态调整</w:t>
            </w:r>
          </w:p>
        </w:tc>
        <w:tc>
          <w:tcPr>
            <w:tcW w:w="1432" w:type="dxa"/>
            <w:vAlign w:val="center"/>
          </w:tcPr>
          <w:p w14:paraId="4CD62329">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766" w:type="dxa"/>
            <w:vAlign w:val="center"/>
          </w:tcPr>
          <w:p w14:paraId="3138B40E">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动态调整</w:t>
            </w:r>
          </w:p>
        </w:tc>
        <w:tc>
          <w:tcPr>
            <w:tcW w:w="1326" w:type="dxa"/>
            <w:vAlign w:val="center"/>
          </w:tcPr>
          <w:p w14:paraId="7FFD78DA">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现场检查/书面检查</w:t>
            </w:r>
          </w:p>
        </w:tc>
      </w:tr>
      <w:tr w14:paraId="00D11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25316371">
            <w:pPr>
              <w:keepNext w:val="0"/>
              <w:keepLines w:val="0"/>
              <w:widowControl/>
              <w:suppressLineNumbers w:val="0"/>
              <w:jc w:val="center"/>
              <w:textAlignment w:val="center"/>
              <w:rPr>
                <w:rFonts w:hint="eastAsia" w:ascii="仿宋_GB2312" w:eastAsia="仿宋_GB2312" w:hAnsiTheme="minorHAnsi" w:cstheme="minorBidi"/>
                <w:color w:val="000000" w:themeColor="text1"/>
                <w:kern w:val="2"/>
                <w:sz w:val="32"/>
                <w:szCs w:val="32"/>
                <w:vertAlign w:val="baseline"/>
                <w:lang w:val="en-US" w:eastAsia="zh-CN" w:bidi="ar-SA"/>
                <w14:textFill>
                  <w14:solidFill>
                    <w14:schemeClr w14:val="tx1"/>
                  </w14:solidFill>
                </w14:textFill>
              </w:rPr>
            </w:pPr>
            <w:r>
              <w:rPr>
                <w:rFonts w:hint="eastAsia" w:ascii="仿宋" w:hAnsi="仿宋" w:eastAsia="仿宋" w:cs="仿宋"/>
                <w:i w:val="0"/>
                <w:iCs w:val="0"/>
                <w:color w:val="000000"/>
                <w:kern w:val="0"/>
                <w:sz w:val="28"/>
                <w:szCs w:val="28"/>
                <w:u w:val="none"/>
                <w:lang w:val="en-US" w:eastAsia="zh-CN" w:bidi="ar"/>
              </w:rPr>
              <w:t>3</w:t>
            </w:r>
          </w:p>
        </w:tc>
        <w:tc>
          <w:tcPr>
            <w:tcW w:w="3235" w:type="dxa"/>
            <w:vAlign w:val="center"/>
          </w:tcPr>
          <w:p w14:paraId="7EE95DA2">
            <w:pPr>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蕉岭县水务局2025年度水利工程初步设计文件审批随机抽查计划</w:t>
            </w:r>
          </w:p>
        </w:tc>
        <w:tc>
          <w:tcPr>
            <w:tcW w:w="1697" w:type="dxa"/>
            <w:vAlign w:val="center"/>
          </w:tcPr>
          <w:p w14:paraId="651433F0">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重点</w:t>
            </w:r>
          </w:p>
        </w:tc>
        <w:tc>
          <w:tcPr>
            <w:tcW w:w="2134" w:type="dxa"/>
            <w:vAlign w:val="center"/>
          </w:tcPr>
          <w:p w14:paraId="34D49ED5">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被许可人</w:t>
            </w:r>
          </w:p>
        </w:tc>
        <w:tc>
          <w:tcPr>
            <w:tcW w:w="1686" w:type="dxa"/>
            <w:vAlign w:val="center"/>
          </w:tcPr>
          <w:p w14:paraId="356CE146">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动态调整</w:t>
            </w:r>
          </w:p>
        </w:tc>
        <w:tc>
          <w:tcPr>
            <w:tcW w:w="1432" w:type="dxa"/>
            <w:vAlign w:val="center"/>
          </w:tcPr>
          <w:p w14:paraId="4CB4AC0B">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766" w:type="dxa"/>
            <w:vAlign w:val="center"/>
          </w:tcPr>
          <w:p w14:paraId="1BD8BF51">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动态调整</w:t>
            </w:r>
          </w:p>
        </w:tc>
        <w:tc>
          <w:tcPr>
            <w:tcW w:w="1326" w:type="dxa"/>
            <w:vAlign w:val="center"/>
          </w:tcPr>
          <w:p w14:paraId="08AC6AFE">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现场检查/书面检查</w:t>
            </w:r>
          </w:p>
        </w:tc>
      </w:tr>
      <w:tr w14:paraId="7D9B6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029E403C">
            <w:pPr>
              <w:keepNext w:val="0"/>
              <w:keepLines w:val="0"/>
              <w:widowControl/>
              <w:suppressLineNumbers w:val="0"/>
              <w:jc w:val="center"/>
              <w:textAlignment w:val="center"/>
              <w:rPr>
                <w:rFonts w:hint="eastAsia" w:ascii="仿宋_GB2312" w:eastAsia="仿宋_GB2312" w:hAnsiTheme="minorHAnsi" w:cstheme="minorBidi"/>
                <w:color w:val="000000" w:themeColor="text1"/>
                <w:kern w:val="2"/>
                <w:sz w:val="32"/>
                <w:szCs w:val="32"/>
                <w:vertAlign w:val="baseline"/>
                <w:lang w:val="en-US" w:eastAsia="zh-CN" w:bidi="ar-SA"/>
                <w14:textFill>
                  <w14:solidFill>
                    <w14:schemeClr w14:val="tx1"/>
                  </w14:solidFill>
                </w14:textFill>
              </w:rPr>
            </w:pPr>
            <w:r>
              <w:rPr>
                <w:rFonts w:hint="eastAsia" w:ascii="仿宋" w:hAnsi="仿宋" w:eastAsia="仿宋" w:cs="仿宋"/>
                <w:i w:val="0"/>
                <w:iCs w:val="0"/>
                <w:color w:val="000000"/>
                <w:kern w:val="0"/>
                <w:sz w:val="28"/>
                <w:szCs w:val="28"/>
                <w:u w:val="none"/>
                <w:lang w:val="en-US" w:eastAsia="zh-CN" w:bidi="ar"/>
              </w:rPr>
              <w:t>4</w:t>
            </w:r>
          </w:p>
        </w:tc>
        <w:tc>
          <w:tcPr>
            <w:tcW w:w="3235" w:type="dxa"/>
            <w:vAlign w:val="center"/>
          </w:tcPr>
          <w:p w14:paraId="5B6DF3BD">
            <w:pPr>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蕉岭县水务局2025年度洪水影响评价审批随机抽查计划</w:t>
            </w:r>
          </w:p>
        </w:tc>
        <w:tc>
          <w:tcPr>
            <w:tcW w:w="1697" w:type="dxa"/>
            <w:vAlign w:val="center"/>
          </w:tcPr>
          <w:p w14:paraId="7E258A83">
            <w:pPr>
              <w:jc w:val="center"/>
              <w:rPr>
                <w:rFonts w:hint="default" w:ascii="仿宋_GB2312" w:eastAsia="仿宋_GB2312" w:hAnsiTheme="minorHAnsi" w:cstheme="minorBidi"/>
                <w:kern w:val="2"/>
                <w:sz w:val="32"/>
                <w:szCs w:val="32"/>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一般</w:t>
            </w:r>
          </w:p>
        </w:tc>
        <w:tc>
          <w:tcPr>
            <w:tcW w:w="2134" w:type="dxa"/>
            <w:vAlign w:val="center"/>
          </w:tcPr>
          <w:p w14:paraId="10047B9C">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被许可人</w:t>
            </w:r>
          </w:p>
        </w:tc>
        <w:tc>
          <w:tcPr>
            <w:tcW w:w="1686" w:type="dxa"/>
            <w:vAlign w:val="center"/>
          </w:tcPr>
          <w:p w14:paraId="420493D1">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动态调整</w:t>
            </w:r>
          </w:p>
        </w:tc>
        <w:tc>
          <w:tcPr>
            <w:tcW w:w="1432" w:type="dxa"/>
            <w:vAlign w:val="center"/>
          </w:tcPr>
          <w:p w14:paraId="392202BD">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10%-20%</w:t>
            </w:r>
          </w:p>
        </w:tc>
        <w:tc>
          <w:tcPr>
            <w:tcW w:w="1766" w:type="dxa"/>
            <w:vAlign w:val="center"/>
          </w:tcPr>
          <w:p w14:paraId="5EB24866">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动态调整</w:t>
            </w:r>
          </w:p>
        </w:tc>
        <w:tc>
          <w:tcPr>
            <w:tcW w:w="1326" w:type="dxa"/>
            <w:vAlign w:val="center"/>
          </w:tcPr>
          <w:p w14:paraId="6660E1C5">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现场检查/书面检查</w:t>
            </w:r>
          </w:p>
        </w:tc>
      </w:tr>
      <w:tr w14:paraId="5A883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3F20B443">
            <w:pPr>
              <w:keepNext w:val="0"/>
              <w:keepLines w:val="0"/>
              <w:widowControl/>
              <w:suppressLineNumbers w:val="0"/>
              <w:jc w:val="center"/>
              <w:textAlignment w:val="center"/>
              <w:rPr>
                <w:rFonts w:hint="eastAsia" w:ascii="仿宋_GB2312" w:eastAsia="仿宋_GB2312" w:hAnsiTheme="minorHAnsi" w:cstheme="minorBidi"/>
                <w:color w:val="000000" w:themeColor="text1"/>
                <w:kern w:val="2"/>
                <w:sz w:val="32"/>
                <w:szCs w:val="32"/>
                <w:vertAlign w:val="baseline"/>
                <w:lang w:val="en-US" w:eastAsia="zh-CN" w:bidi="ar-SA"/>
                <w14:textFill>
                  <w14:solidFill>
                    <w14:schemeClr w14:val="tx1"/>
                  </w14:solidFill>
                </w14:textFill>
              </w:rPr>
            </w:pPr>
            <w:r>
              <w:rPr>
                <w:rFonts w:hint="eastAsia" w:ascii="仿宋" w:hAnsi="仿宋" w:eastAsia="仿宋" w:cs="仿宋"/>
                <w:i w:val="0"/>
                <w:iCs w:val="0"/>
                <w:color w:val="000000"/>
                <w:kern w:val="0"/>
                <w:sz w:val="28"/>
                <w:szCs w:val="28"/>
                <w:u w:val="none"/>
                <w:lang w:val="en-US" w:eastAsia="zh-CN" w:bidi="ar"/>
              </w:rPr>
              <w:t>5</w:t>
            </w:r>
          </w:p>
        </w:tc>
        <w:tc>
          <w:tcPr>
            <w:tcW w:w="3235" w:type="dxa"/>
            <w:vAlign w:val="center"/>
          </w:tcPr>
          <w:p w14:paraId="6512166A">
            <w:pPr>
              <w:jc w:val="left"/>
              <w:rPr>
                <w:rFonts w:hint="default" w:ascii="仿宋_GB2312" w:eastAsia="仿宋_GB2312" w:hAnsiTheme="minorHAnsi" w:cstheme="minorBidi"/>
                <w:kern w:val="2"/>
                <w:sz w:val="32"/>
                <w:szCs w:val="32"/>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蕉岭</w:t>
            </w:r>
            <w:r>
              <w:rPr>
                <w:rFonts w:hint="default" w:ascii="仿宋" w:hAnsi="仿宋" w:eastAsia="仿宋" w:cs="仿宋"/>
                <w:i w:val="0"/>
                <w:iCs w:val="0"/>
                <w:color w:val="000000"/>
                <w:kern w:val="0"/>
                <w:sz w:val="24"/>
                <w:szCs w:val="24"/>
                <w:u w:val="none"/>
                <w:lang w:val="en-US" w:eastAsia="zh-CN" w:bidi="ar"/>
              </w:rPr>
              <w:t>县水务局202</w:t>
            </w:r>
            <w:r>
              <w:rPr>
                <w:rFonts w:hint="eastAsia" w:ascii="仿宋" w:hAnsi="仿宋" w:eastAsia="仿宋" w:cs="仿宋"/>
                <w:i w:val="0"/>
                <w:iCs w:val="0"/>
                <w:color w:val="000000"/>
                <w:kern w:val="0"/>
                <w:sz w:val="24"/>
                <w:szCs w:val="24"/>
                <w:u w:val="none"/>
                <w:lang w:val="en-US" w:eastAsia="zh-CN" w:bidi="ar"/>
              </w:rPr>
              <w:t>5</w:t>
            </w:r>
            <w:r>
              <w:rPr>
                <w:rFonts w:hint="default" w:ascii="仿宋" w:hAnsi="仿宋" w:eastAsia="仿宋" w:cs="仿宋"/>
                <w:i w:val="0"/>
                <w:iCs w:val="0"/>
                <w:color w:val="000000"/>
                <w:kern w:val="0"/>
                <w:sz w:val="24"/>
                <w:szCs w:val="24"/>
                <w:u w:val="none"/>
                <w:lang w:val="en-US" w:eastAsia="zh-CN" w:bidi="ar"/>
              </w:rPr>
              <w:t>年度</w:t>
            </w:r>
            <w:r>
              <w:rPr>
                <w:rFonts w:hint="eastAsia" w:ascii="仿宋" w:hAnsi="仿宋" w:eastAsia="仿宋" w:cs="仿宋"/>
                <w:i w:val="0"/>
                <w:iCs w:val="0"/>
                <w:color w:val="000000"/>
                <w:kern w:val="0"/>
                <w:sz w:val="24"/>
                <w:szCs w:val="24"/>
                <w:u w:val="none"/>
                <w:lang w:val="en-US" w:eastAsia="zh-CN" w:bidi="ar"/>
              </w:rPr>
              <w:t>对供水用水单位节约用水情况</w:t>
            </w:r>
            <w:r>
              <w:rPr>
                <w:rFonts w:hint="default" w:ascii="仿宋" w:hAnsi="仿宋" w:eastAsia="仿宋" w:cs="仿宋"/>
                <w:i w:val="0"/>
                <w:iCs w:val="0"/>
                <w:color w:val="000000"/>
                <w:kern w:val="0"/>
                <w:sz w:val="24"/>
                <w:szCs w:val="24"/>
                <w:u w:val="none"/>
                <w:lang w:val="en-US" w:eastAsia="zh-CN" w:bidi="ar"/>
              </w:rPr>
              <w:t>随机抽查计划</w:t>
            </w:r>
          </w:p>
        </w:tc>
        <w:tc>
          <w:tcPr>
            <w:tcW w:w="1697" w:type="dxa"/>
            <w:vAlign w:val="center"/>
          </w:tcPr>
          <w:p w14:paraId="169F0224">
            <w:pPr>
              <w:jc w:val="center"/>
              <w:rPr>
                <w:rFonts w:hint="default" w:ascii="仿宋_GB2312" w:eastAsia="仿宋_GB2312" w:hAnsiTheme="minorHAnsi" w:cstheme="minorBidi"/>
                <w:kern w:val="2"/>
                <w:sz w:val="32"/>
                <w:szCs w:val="32"/>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一般</w:t>
            </w:r>
          </w:p>
        </w:tc>
        <w:tc>
          <w:tcPr>
            <w:tcW w:w="2134" w:type="dxa"/>
            <w:vAlign w:val="center"/>
          </w:tcPr>
          <w:p w14:paraId="714C207C">
            <w:pPr>
              <w:jc w:val="center"/>
              <w:rPr>
                <w:rFonts w:hint="default" w:ascii="仿宋_GB2312" w:eastAsia="仿宋_GB2312" w:hAnsiTheme="minorHAnsi" w:cstheme="minorBidi"/>
                <w:kern w:val="2"/>
                <w:sz w:val="32"/>
                <w:szCs w:val="32"/>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辖区内供水、用水单位</w:t>
            </w:r>
          </w:p>
        </w:tc>
        <w:tc>
          <w:tcPr>
            <w:tcW w:w="1686" w:type="dxa"/>
            <w:vAlign w:val="center"/>
          </w:tcPr>
          <w:p w14:paraId="63CB0734">
            <w:pPr>
              <w:jc w:val="center"/>
              <w:rPr>
                <w:rFonts w:hint="default" w:ascii="仿宋_GB2312" w:eastAsia="仿宋_GB2312" w:hAnsiTheme="minorHAnsi" w:cstheme="minorBidi"/>
                <w:kern w:val="2"/>
                <w:sz w:val="32"/>
                <w:szCs w:val="32"/>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动态调整</w:t>
            </w:r>
          </w:p>
        </w:tc>
        <w:tc>
          <w:tcPr>
            <w:tcW w:w="1432" w:type="dxa"/>
            <w:vAlign w:val="center"/>
          </w:tcPr>
          <w:p w14:paraId="49A7B819">
            <w:pPr>
              <w:ind w:firstLine="240" w:firstLineChars="100"/>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766" w:type="dxa"/>
            <w:vAlign w:val="center"/>
          </w:tcPr>
          <w:p w14:paraId="14351F66">
            <w:pPr>
              <w:jc w:val="center"/>
              <w:rPr>
                <w:rFonts w:hint="default" w:ascii="仿宋_GB2312" w:eastAsia="仿宋_GB2312" w:hAnsiTheme="minorHAnsi" w:cstheme="minorBidi"/>
                <w:kern w:val="2"/>
                <w:sz w:val="32"/>
                <w:szCs w:val="32"/>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动态调整</w:t>
            </w:r>
          </w:p>
        </w:tc>
        <w:tc>
          <w:tcPr>
            <w:tcW w:w="1326" w:type="dxa"/>
            <w:vAlign w:val="center"/>
          </w:tcPr>
          <w:p w14:paraId="190E7ACA">
            <w:pPr>
              <w:keepNext w:val="0"/>
              <w:keepLines w:val="0"/>
              <w:widowControl/>
              <w:suppressLineNumbers w:val="0"/>
              <w:jc w:val="left"/>
              <w:textAlignment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现场检查/书面检查</w:t>
            </w:r>
          </w:p>
        </w:tc>
      </w:tr>
      <w:tr w14:paraId="18D99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4B20A7B1">
            <w:pPr>
              <w:keepNext w:val="0"/>
              <w:keepLines w:val="0"/>
              <w:widowControl/>
              <w:suppressLineNumbers w:val="0"/>
              <w:jc w:val="center"/>
              <w:textAlignment w:val="center"/>
              <w:rPr>
                <w:rFonts w:hint="eastAsia" w:ascii="仿宋_GB2312" w:eastAsia="仿宋_GB2312" w:hAnsiTheme="minorHAnsi" w:cstheme="minorBidi"/>
                <w:color w:val="000000" w:themeColor="text1"/>
                <w:kern w:val="2"/>
                <w:sz w:val="32"/>
                <w:szCs w:val="32"/>
                <w:vertAlign w:val="baseline"/>
                <w:lang w:val="en-US" w:eastAsia="zh-CN" w:bidi="ar-SA"/>
                <w14:textFill>
                  <w14:solidFill>
                    <w14:schemeClr w14:val="tx1"/>
                  </w14:solidFill>
                </w14:textFill>
              </w:rPr>
            </w:pPr>
            <w:r>
              <w:rPr>
                <w:rFonts w:hint="eastAsia" w:ascii="仿宋" w:hAnsi="仿宋" w:eastAsia="仿宋" w:cs="仿宋"/>
                <w:i w:val="0"/>
                <w:iCs w:val="0"/>
                <w:color w:val="000000"/>
                <w:kern w:val="0"/>
                <w:sz w:val="28"/>
                <w:szCs w:val="28"/>
                <w:u w:val="none"/>
                <w:lang w:val="en-US" w:eastAsia="zh-CN" w:bidi="ar"/>
              </w:rPr>
              <w:t>6</w:t>
            </w:r>
          </w:p>
        </w:tc>
        <w:tc>
          <w:tcPr>
            <w:tcW w:w="3235" w:type="dxa"/>
            <w:vAlign w:val="center"/>
          </w:tcPr>
          <w:p w14:paraId="734BB4D5">
            <w:pPr>
              <w:jc w:val="left"/>
              <w:rPr>
                <w:rFonts w:hint="default" w:ascii="宋体" w:hAnsi="宋体" w:eastAsia="宋体" w:cs="宋体"/>
                <w:i w:val="0"/>
                <w:iCs w:val="0"/>
                <w:color w:val="000000"/>
                <w:kern w:val="2"/>
                <w:sz w:val="20"/>
                <w:szCs w:val="20"/>
                <w:u w:val="none"/>
                <w:lang w:val="en-US" w:eastAsia="zh-CN" w:bidi="ar-SA"/>
              </w:rPr>
            </w:pPr>
            <w:r>
              <w:rPr>
                <w:rFonts w:hint="eastAsia" w:ascii="仿宋" w:hAnsi="仿宋" w:eastAsia="仿宋" w:cs="仿宋"/>
                <w:i w:val="0"/>
                <w:iCs w:val="0"/>
                <w:color w:val="000000"/>
                <w:kern w:val="0"/>
                <w:sz w:val="24"/>
                <w:szCs w:val="24"/>
                <w:u w:val="none"/>
                <w:lang w:val="en-US" w:eastAsia="zh-CN" w:bidi="ar"/>
              </w:rPr>
              <w:t>蕉岭县水务局2025年度水利工程建设项目招标投标随机抽查计划</w:t>
            </w:r>
          </w:p>
        </w:tc>
        <w:tc>
          <w:tcPr>
            <w:tcW w:w="1697" w:type="dxa"/>
            <w:vAlign w:val="center"/>
          </w:tcPr>
          <w:p w14:paraId="79C9158C">
            <w:pPr>
              <w:jc w:val="center"/>
              <w:rPr>
                <w:rFonts w:hint="default" w:ascii="仿宋_GB2312" w:eastAsia="仿宋_GB2312" w:hAnsiTheme="minorHAnsi" w:cstheme="minorBidi"/>
                <w:kern w:val="2"/>
                <w:sz w:val="32"/>
                <w:szCs w:val="32"/>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一般</w:t>
            </w:r>
          </w:p>
        </w:tc>
        <w:tc>
          <w:tcPr>
            <w:tcW w:w="2134" w:type="dxa"/>
            <w:vAlign w:val="center"/>
          </w:tcPr>
          <w:p w14:paraId="2B288013">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正在开展招标活动和结束招标活动不足两年的依法必须招标的水利工程项目</w:t>
            </w:r>
          </w:p>
        </w:tc>
        <w:tc>
          <w:tcPr>
            <w:tcW w:w="1686" w:type="dxa"/>
            <w:vAlign w:val="center"/>
          </w:tcPr>
          <w:p w14:paraId="78F86F5A">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动态调整</w:t>
            </w:r>
          </w:p>
        </w:tc>
        <w:tc>
          <w:tcPr>
            <w:tcW w:w="1432" w:type="dxa"/>
            <w:vAlign w:val="center"/>
          </w:tcPr>
          <w:p w14:paraId="7A0B4C3C">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766" w:type="dxa"/>
            <w:vAlign w:val="center"/>
          </w:tcPr>
          <w:p w14:paraId="6B638F35">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动态调整</w:t>
            </w:r>
          </w:p>
        </w:tc>
        <w:tc>
          <w:tcPr>
            <w:tcW w:w="1326" w:type="dxa"/>
            <w:vAlign w:val="center"/>
          </w:tcPr>
          <w:p w14:paraId="358186CB">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现场检查/书面检查</w:t>
            </w:r>
          </w:p>
        </w:tc>
      </w:tr>
      <w:tr w14:paraId="50F61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1A26C4DA">
            <w:pPr>
              <w:keepNext w:val="0"/>
              <w:keepLines w:val="0"/>
              <w:widowControl/>
              <w:suppressLineNumbers w:val="0"/>
              <w:jc w:val="center"/>
              <w:textAlignment w:val="center"/>
              <w:rPr>
                <w:rFonts w:hint="eastAsia" w:ascii="仿宋_GB2312" w:eastAsia="仿宋_GB2312" w:hAnsiTheme="minorHAnsi" w:cstheme="minorBidi"/>
                <w:color w:val="000000" w:themeColor="text1"/>
                <w:kern w:val="2"/>
                <w:sz w:val="32"/>
                <w:szCs w:val="32"/>
                <w:vertAlign w:val="baseline"/>
                <w:lang w:val="en-US" w:eastAsia="zh-CN" w:bidi="ar-SA"/>
                <w14:textFill>
                  <w14:solidFill>
                    <w14:schemeClr w14:val="tx1"/>
                  </w14:solidFill>
                </w14:textFill>
              </w:rPr>
            </w:pPr>
            <w:r>
              <w:rPr>
                <w:rFonts w:hint="eastAsia" w:ascii="仿宋" w:hAnsi="仿宋" w:eastAsia="仿宋" w:cs="仿宋"/>
                <w:i w:val="0"/>
                <w:iCs w:val="0"/>
                <w:color w:val="000000"/>
                <w:kern w:val="0"/>
                <w:sz w:val="28"/>
                <w:szCs w:val="28"/>
                <w:u w:val="none"/>
                <w:lang w:val="en-US" w:eastAsia="zh-CN" w:bidi="ar"/>
              </w:rPr>
              <w:t>7</w:t>
            </w:r>
          </w:p>
        </w:tc>
        <w:tc>
          <w:tcPr>
            <w:tcW w:w="3235" w:type="dxa"/>
            <w:vAlign w:val="center"/>
          </w:tcPr>
          <w:p w14:paraId="5B84BE9D">
            <w:pPr>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蕉岭县水务局2025年度对水利工程执行有关建设工程质量的法律、法规和强制性标准情况随机抽查计划</w:t>
            </w:r>
          </w:p>
        </w:tc>
        <w:tc>
          <w:tcPr>
            <w:tcW w:w="1697" w:type="dxa"/>
            <w:vAlign w:val="center"/>
          </w:tcPr>
          <w:p w14:paraId="2EA6FB07">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一般</w:t>
            </w:r>
          </w:p>
        </w:tc>
        <w:tc>
          <w:tcPr>
            <w:tcW w:w="2134" w:type="dxa"/>
            <w:vAlign w:val="center"/>
          </w:tcPr>
          <w:p w14:paraId="567D7071">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县管水利工程建设各参建方</w:t>
            </w:r>
          </w:p>
        </w:tc>
        <w:tc>
          <w:tcPr>
            <w:tcW w:w="1686" w:type="dxa"/>
            <w:vAlign w:val="center"/>
          </w:tcPr>
          <w:p w14:paraId="6DE0BC81">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动态调整</w:t>
            </w:r>
          </w:p>
        </w:tc>
        <w:tc>
          <w:tcPr>
            <w:tcW w:w="1432" w:type="dxa"/>
            <w:vAlign w:val="center"/>
          </w:tcPr>
          <w:p w14:paraId="6DFBCFE1">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766" w:type="dxa"/>
            <w:vAlign w:val="center"/>
          </w:tcPr>
          <w:p w14:paraId="1D88902D">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动态调整</w:t>
            </w:r>
          </w:p>
        </w:tc>
        <w:tc>
          <w:tcPr>
            <w:tcW w:w="1326" w:type="dxa"/>
            <w:vAlign w:val="center"/>
          </w:tcPr>
          <w:p w14:paraId="72F687C7">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现场检查/书面检查</w:t>
            </w:r>
          </w:p>
        </w:tc>
      </w:tr>
      <w:tr w14:paraId="5601F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046645BE">
            <w:pPr>
              <w:keepNext w:val="0"/>
              <w:keepLines w:val="0"/>
              <w:widowControl/>
              <w:suppressLineNumbers w:val="0"/>
              <w:jc w:val="center"/>
              <w:textAlignment w:val="center"/>
              <w:rPr>
                <w:rFonts w:hint="eastAsia" w:ascii="仿宋_GB2312" w:eastAsia="仿宋_GB2312" w:hAnsiTheme="minorHAnsi" w:cstheme="minorBidi"/>
                <w:color w:val="000000" w:themeColor="text1"/>
                <w:kern w:val="2"/>
                <w:sz w:val="32"/>
                <w:szCs w:val="32"/>
                <w:vertAlign w:val="baseline"/>
                <w:lang w:val="en-US" w:eastAsia="zh-CN" w:bidi="ar-SA"/>
                <w14:textFill>
                  <w14:solidFill>
                    <w14:schemeClr w14:val="tx1"/>
                  </w14:solidFill>
                </w14:textFill>
              </w:rPr>
            </w:pPr>
            <w:r>
              <w:rPr>
                <w:rFonts w:hint="eastAsia" w:ascii="仿宋" w:hAnsi="仿宋" w:eastAsia="仿宋" w:cs="仿宋"/>
                <w:i w:val="0"/>
                <w:iCs w:val="0"/>
                <w:color w:val="000000"/>
                <w:kern w:val="0"/>
                <w:sz w:val="28"/>
                <w:szCs w:val="28"/>
                <w:u w:val="none"/>
                <w:lang w:val="en-US" w:eastAsia="zh-CN" w:bidi="ar"/>
              </w:rPr>
              <w:t>8</w:t>
            </w:r>
          </w:p>
        </w:tc>
        <w:tc>
          <w:tcPr>
            <w:tcW w:w="3235" w:type="dxa"/>
            <w:vAlign w:val="center"/>
          </w:tcPr>
          <w:p w14:paraId="1FD08194">
            <w:pPr>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蕉岭县水务局2025年对小水电是否满足生态和航运要求的最小下泄流量随机抽查计划</w:t>
            </w:r>
          </w:p>
        </w:tc>
        <w:tc>
          <w:tcPr>
            <w:tcW w:w="1697" w:type="dxa"/>
            <w:vAlign w:val="center"/>
          </w:tcPr>
          <w:p w14:paraId="64C8C11E">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一般</w:t>
            </w:r>
          </w:p>
        </w:tc>
        <w:tc>
          <w:tcPr>
            <w:tcW w:w="2134" w:type="dxa"/>
            <w:vAlign w:val="center"/>
          </w:tcPr>
          <w:p w14:paraId="6DC648C2">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县管小水电</w:t>
            </w:r>
          </w:p>
        </w:tc>
        <w:tc>
          <w:tcPr>
            <w:tcW w:w="1686" w:type="dxa"/>
            <w:vAlign w:val="center"/>
          </w:tcPr>
          <w:p w14:paraId="25FF3651">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动态调整</w:t>
            </w:r>
          </w:p>
        </w:tc>
        <w:tc>
          <w:tcPr>
            <w:tcW w:w="1432" w:type="dxa"/>
            <w:vAlign w:val="center"/>
          </w:tcPr>
          <w:p w14:paraId="6E925AFA">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766" w:type="dxa"/>
            <w:vAlign w:val="center"/>
          </w:tcPr>
          <w:p w14:paraId="05B9A6F6">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动态调整</w:t>
            </w:r>
          </w:p>
        </w:tc>
        <w:tc>
          <w:tcPr>
            <w:tcW w:w="1326" w:type="dxa"/>
            <w:vAlign w:val="center"/>
          </w:tcPr>
          <w:p w14:paraId="56BE719B">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现场检查/书面检查/网络检测</w:t>
            </w:r>
          </w:p>
        </w:tc>
      </w:tr>
      <w:tr w14:paraId="16AF8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7C636272">
            <w:pPr>
              <w:keepNext w:val="0"/>
              <w:keepLines w:val="0"/>
              <w:widowControl/>
              <w:suppressLineNumbers w:val="0"/>
              <w:jc w:val="center"/>
              <w:textAlignment w:val="center"/>
              <w:rPr>
                <w:rFonts w:hint="eastAsia" w:ascii="仿宋_GB2312" w:eastAsia="仿宋_GB2312" w:hAnsiTheme="minorHAnsi" w:cstheme="minorBidi"/>
                <w:color w:val="000000" w:themeColor="text1"/>
                <w:kern w:val="2"/>
                <w:sz w:val="32"/>
                <w:szCs w:val="32"/>
                <w:vertAlign w:val="baseline"/>
                <w:lang w:val="en-US" w:eastAsia="zh-CN" w:bidi="ar-SA"/>
                <w14:textFill>
                  <w14:solidFill>
                    <w14:schemeClr w14:val="tx1"/>
                  </w14:solidFill>
                </w14:textFill>
              </w:rPr>
            </w:pPr>
            <w:r>
              <w:rPr>
                <w:rFonts w:hint="eastAsia" w:ascii="仿宋" w:hAnsi="仿宋" w:eastAsia="仿宋" w:cs="仿宋"/>
                <w:i w:val="0"/>
                <w:iCs w:val="0"/>
                <w:color w:val="000000"/>
                <w:kern w:val="0"/>
                <w:sz w:val="28"/>
                <w:szCs w:val="28"/>
                <w:u w:val="none"/>
                <w:lang w:val="en-US" w:eastAsia="zh-CN" w:bidi="ar"/>
              </w:rPr>
              <w:t>9</w:t>
            </w:r>
          </w:p>
        </w:tc>
        <w:tc>
          <w:tcPr>
            <w:tcW w:w="3235" w:type="dxa"/>
            <w:vAlign w:val="center"/>
          </w:tcPr>
          <w:p w14:paraId="77E0E44B">
            <w:pPr>
              <w:keepNext w:val="0"/>
              <w:keepLines w:val="0"/>
              <w:widowControl/>
              <w:suppressLineNumbers w:val="0"/>
              <w:jc w:val="left"/>
              <w:textAlignment w:val="center"/>
              <w:rPr>
                <w:rFonts w:hint="default" w:ascii="仿宋_GB2312" w:eastAsia="仿宋_GB2312" w:hAnsiTheme="minorHAnsi" w:cstheme="minorBidi"/>
                <w:kern w:val="2"/>
                <w:sz w:val="32"/>
                <w:szCs w:val="32"/>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蕉岭县水务局2025年对小水电运行管理安全生产情况随机抽查计划</w:t>
            </w:r>
          </w:p>
        </w:tc>
        <w:tc>
          <w:tcPr>
            <w:tcW w:w="1697" w:type="dxa"/>
            <w:vAlign w:val="center"/>
          </w:tcPr>
          <w:p w14:paraId="6670ABD0">
            <w:pPr>
              <w:jc w:val="center"/>
              <w:rPr>
                <w:rFonts w:hint="default" w:ascii="仿宋_GB2312" w:eastAsia="仿宋_GB2312" w:hAnsiTheme="minorHAnsi" w:cstheme="minorBidi"/>
                <w:kern w:val="2"/>
                <w:sz w:val="32"/>
                <w:szCs w:val="32"/>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重点</w:t>
            </w:r>
          </w:p>
        </w:tc>
        <w:tc>
          <w:tcPr>
            <w:tcW w:w="2134" w:type="dxa"/>
            <w:vAlign w:val="center"/>
          </w:tcPr>
          <w:p w14:paraId="747C77AC">
            <w:pPr>
              <w:jc w:val="center"/>
              <w:rPr>
                <w:rFonts w:hint="default" w:ascii="仿宋_GB2312" w:eastAsia="仿宋_GB2312" w:hAnsiTheme="minorHAnsi" w:cstheme="minorBidi"/>
                <w:kern w:val="2"/>
                <w:sz w:val="32"/>
                <w:szCs w:val="32"/>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县管小水电</w:t>
            </w:r>
          </w:p>
        </w:tc>
        <w:tc>
          <w:tcPr>
            <w:tcW w:w="1686" w:type="dxa"/>
            <w:vAlign w:val="center"/>
          </w:tcPr>
          <w:p w14:paraId="7EEFF619">
            <w:pPr>
              <w:keepNext w:val="0"/>
              <w:keepLines w:val="0"/>
              <w:widowControl/>
              <w:suppressLineNumbers w:val="0"/>
              <w:spacing w:line="330" w:lineRule="atLeast"/>
              <w:jc w:val="center"/>
              <w:rPr>
                <w:rFonts w:hint="default" w:ascii="仿宋_GB2312" w:eastAsia="仿宋_GB2312" w:hAnsiTheme="minorHAnsi" w:cstheme="minorBidi"/>
                <w:kern w:val="2"/>
                <w:sz w:val="32"/>
                <w:szCs w:val="32"/>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动态调整</w:t>
            </w:r>
          </w:p>
        </w:tc>
        <w:tc>
          <w:tcPr>
            <w:tcW w:w="1432" w:type="dxa"/>
            <w:vAlign w:val="center"/>
          </w:tcPr>
          <w:p w14:paraId="2EFE4D2C">
            <w:pPr>
              <w:jc w:val="center"/>
              <w:rPr>
                <w:rFonts w:hint="default" w:ascii="仿宋_GB2312" w:eastAsia="仿宋_GB2312" w:hAnsiTheme="minorHAnsi" w:cstheme="minorBidi"/>
                <w:kern w:val="2"/>
                <w:sz w:val="32"/>
                <w:szCs w:val="32"/>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5%</w:t>
            </w:r>
          </w:p>
        </w:tc>
        <w:tc>
          <w:tcPr>
            <w:tcW w:w="1766" w:type="dxa"/>
            <w:vAlign w:val="center"/>
          </w:tcPr>
          <w:p w14:paraId="44877FAB">
            <w:pPr>
              <w:jc w:val="center"/>
              <w:rPr>
                <w:rFonts w:hint="default" w:ascii="仿宋_GB2312" w:eastAsia="仿宋_GB2312" w:hAnsiTheme="minorHAnsi" w:cstheme="minorBidi"/>
                <w:kern w:val="2"/>
                <w:sz w:val="32"/>
                <w:szCs w:val="32"/>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动态调整</w:t>
            </w:r>
          </w:p>
        </w:tc>
        <w:tc>
          <w:tcPr>
            <w:tcW w:w="1326" w:type="dxa"/>
            <w:vAlign w:val="center"/>
          </w:tcPr>
          <w:p w14:paraId="06B06ADC">
            <w:pPr>
              <w:keepNext w:val="0"/>
              <w:keepLines w:val="0"/>
              <w:widowControl/>
              <w:suppressLineNumbers w:val="0"/>
              <w:jc w:val="left"/>
              <w:textAlignment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现场检查/书面检查</w:t>
            </w:r>
          </w:p>
        </w:tc>
      </w:tr>
      <w:tr w14:paraId="029DE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64CDD2CB">
            <w:pPr>
              <w:keepNext w:val="0"/>
              <w:keepLines w:val="0"/>
              <w:widowControl/>
              <w:suppressLineNumbers w:val="0"/>
              <w:jc w:val="center"/>
              <w:textAlignment w:val="center"/>
              <w:rPr>
                <w:rFonts w:hint="eastAsia" w:ascii="仿宋_GB2312" w:eastAsia="仿宋_GB2312" w:hAnsiTheme="minorHAnsi" w:cstheme="minorBidi"/>
                <w:color w:val="000000" w:themeColor="text1"/>
                <w:kern w:val="2"/>
                <w:sz w:val="32"/>
                <w:szCs w:val="32"/>
                <w:vertAlign w:val="baseline"/>
                <w:lang w:val="en-US" w:eastAsia="zh-CN" w:bidi="ar-SA"/>
                <w14:textFill>
                  <w14:solidFill>
                    <w14:schemeClr w14:val="tx1"/>
                  </w14:solidFill>
                </w14:textFill>
              </w:rPr>
            </w:pPr>
            <w:r>
              <w:rPr>
                <w:rFonts w:hint="eastAsia" w:ascii="仿宋" w:hAnsi="仿宋" w:eastAsia="仿宋" w:cs="仿宋"/>
                <w:i w:val="0"/>
                <w:iCs w:val="0"/>
                <w:color w:val="000000"/>
                <w:kern w:val="0"/>
                <w:sz w:val="28"/>
                <w:szCs w:val="28"/>
                <w:u w:val="none"/>
                <w:lang w:val="en-US" w:eastAsia="zh-CN" w:bidi="ar"/>
              </w:rPr>
              <w:t>10</w:t>
            </w:r>
          </w:p>
        </w:tc>
        <w:tc>
          <w:tcPr>
            <w:tcW w:w="3235" w:type="dxa"/>
            <w:vAlign w:val="center"/>
          </w:tcPr>
          <w:p w14:paraId="210F54D7">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仿宋" w:hAnsi="仿宋" w:eastAsia="仿宋" w:cs="仿宋"/>
                <w:i w:val="0"/>
                <w:iCs w:val="0"/>
                <w:color w:val="000000"/>
                <w:kern w:val="0"/>
                <w:sz w:val="24"/>
                <w:szCs w:val="24"/>
                <w:u w:val="none"/>
                <w:lang w:val="en-US" w:eastAsia="zh-CN" w:bidi="ar"/>
              </w:rPr>
              <w:t>蕉岭县水务局2025年对水利工程建设安全生产情况的随机抽查计划</w:t>
            </w:r>
          </w:p>
        </w:tc>
        <w:tc>
          <w:tcPr>
            <w:tcW w:w="1697" w:type="dxa"/>
            <w:vAlign w:val="center"/>
          </w:tcPr>
          <w:p w14:paraId="79A2EEC7">
            <w:pPr>
              <w:jc w:val="center"/>
              <w:rPr>
                <w:rFonts w:hint="default" w:ascii="仿宋_GB2312" w:eastAsia="仿宋_GB2312" w:hAnsiTheme="minorHAnsi" w:cstheme="minorBidi"/>
                <w:kern w:val="2"/>
                <w:sz w:val="32"/>
                <w:szCs w:val="32"/>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重点</w:t>
            </w:r>
          </w:p>
        </w:tc>
        <w:tc>
          <w:tcPr>
            <w:tcW w:w="2134" w:type="dxa"/>
            <w:vAlign w:val="center"/>
          </w:tcPr>
          <w:p w14:paraId="2F80F18A">
            <w:pPr>
              <w:pStyle w:val="7"/>
              <w:keepNext w:val="0"/>
              <w:keepLines w:val="0"/>
              <w:widowControl/>
              <w:suppressLineNumbers w:val="0"/>
              <w:spacing w:line="330" w:lineRule="atLeast"/>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辖区内已建、在建水利工程</w:t>
            </w:r>
          </w:p>
          <w:p w14:paraId="5D2590F5">
            <w:pPr>
              <w:jc w:val="center"/>
              <w:rPr>
                <w:rFonts w:hint="default" w:ascii="仿宋" w:hAnsi="仿宋" w:eastAsia="仿宋" w:cs="仿宋"/>
                <w:i w:val="0"/>
                <w:iCs w:val="0"/>
                <w:color w:val="000000"/>
                <w:kern w:val="0"/>
                <w:sz w:val="24"/>
                <w:szCs w:val="24"/>
                <w:u w:val="none"/>
                <w:lang w:val="en-US" w:eastAsia="zh-CN" w:bidi="ar"/>
              </w:rPr>
            </w:pPr>
          </w:p>
        </w:tc>
        <w:tc>
          <w:tcPr>
            <w:tcW w:w="1686" w:type="dxa"/>
            <w:vAlign w:val="center"/>
          </w:tcPr>
          <w:p w14:paraId="4341E8E9">
            <w:pPr>
              <w:keepNext w:val="0"/>
              <w:keepLines w:val="0"/>
              <w:widowControl/>
              <w:suppressLineNumbers w:val="0"/>
              <w:spacing w:line="330" w:lineRule="atLeast"/>
              <w:ind w:left="0" w:leftChars="0" w:right="0" w:rightChars="0"/>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动态调整</w:t>
            </w:r>
          </w:p>
        </w:tc>
        <w:tc>
          <w:tcPr>
            <w:tcW w:w="1432" w:type="dxa"/>
            <w:vAlign w:val="center"/>
          </w:tcPr>
          <w:p w14:paraId="13D7B000">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766" w:type="dxa"/>
            <w:vAlign w:val="center"/>
          </w:tcPr>
          <w:p w14:paraId="65F0A095">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动态调整</w:t>
            </w:r>
          </w:p>
        </w:tc>
        <w:tc>
          <w:tcPr>
            <w:tcW w:w="1326" w:type="dxa"/>
            <w:vAlign w:val="center"/>
          </w:tcPr>
          <w:p w14:paraId="75C1F331">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现场检查/书面检查</w:t>
            </w:r>
          </w:p>
        </w:tc>
      </w:tr>
    </w:tbl>
    <w:p w14:paraId="5F62432D">
      <w:pPr>
        <w:pStyle w:val="3"/>
      </w:pPr>
    </w:p>
    <w:p w14:paraId="1550ABCF">
      <w:pPr>
        <w:pStyle w:val="3"/>
      </w:pPr>
    </w:p>
    <w:p w14:paraId="3EA015ED">
      <w:pPr>
        <w:pStyle w:val="3"/>
      </w:pPr>
    </w:p>
    <w:p w14:paraId="5CF46AAC">
      <w:pPr>
        <w:pStyle w:val="3"/>
      </w:pPr>
    </w:p>
    <w:p w14:paraId="3551F005">
      <w:pPr>
        <w:pStyle w:val="3"/>
      </w:pPr>
    </w:p>
    <w:p w14:paraId="5DD7122F">
      <w:pPr>
        <w:pStyle w:val="3"/>
      </w:pPr>
    </w:p>
    <w:p w14:paraId="6E35AF3E">
      <w:pPr>
        <w:pStyle w:val="3"/>
      </w:pPr>
    </w:p>
    <w:p w14:paraId="6522EAB4">
      <w:pPr>
        <w:pStyle w:val="3"/>
      </w:pPr>
    </w:p>
    <w:p w14:paraId="38C87934">
      <w:pPr>
        <w:pStyle w:val="3"/>
      </w:pPr>
    </w:p>
    <w:p w14:paraId="63749E6C">
      <w:pPr>
        <w:pStyle w:val="3"/>
      </w:pPr>
    </w:p>
    <w:p w14:paraId="0E16A21F">
      <w:pPr>
        <w:pStyle w:val="3"/>
      </w:pPr>
    </w:p>
    <w:p w14:paraId="3BA06BB4">
      <w:pPr>
        <w:pStyle w:val="3"/>
      </w:pPr>
    </w:p>
    <w:p w14:paraId="10FB9F4E">
      <w:pPr>
        <w:pStyle w:val="3"/>
      </w:pPr>
    </w:p>
    <w:p w14:paraId="2566FF4C">
      <w:pPr>
        <w:pStyle w:val="3"/>
      </w:pPr>
    </w:p>
    <w:p w14:paraId="63E4291C">
      <w:pPr>
        <w:keepNext w:val="0"/>
        <w:keepLines w:val="0"/>
        <w:pageBreakBefore w:val="0"/>
        <w:widowControl w:val="0"/>
        <w:kinsoku/>
        <w:wordWrap/>
        <w:overflowPunct/>
        <w:topLinePunct w:val="0"/>
        <w:autoSpaceDE/>
        <w:autoSpaceDN/>
        <w:bidi w:val="0"/>
        <w:adjustRightInd/>
        <w:snapToGrid/>
        <w:spacing w:line="600" w:lineRule="exact"/>
        <w:ind w:right="-122" w:rightChars="0"/>
        <w:jc w:val="center"/>
        <w:textAlignment w:val="auto"/>
        <w:rPr>
          <w:rFonts w:hint="default" w:ascii="仿宋_GB2312" w:eastAsia="仿宋_GB2312"/>
          <w:sz w:val="32"/>
          <w:szCs w:val="32"/>
          <w:lang w:val="en-US" w:eastAsia="zh-CN"/>
        </w:rPr>
      </w:pPr>
      <w:r>
        <w:rPr>
          <w:rFonts w:hint="eastAsia" w:ascii="方正小标宋简体" w:hAnsi="方正小标宋简体" w:eastAsia="方正小标宋简体" w:cs="方正小标宋简体"/>
          <w:sz w:val="44"/>
          <w:szCs w:val="44"/>
          <w:u w:val="single"/>
          <w:lang w:val="en-US" w:eastAsia="zh-CN"/>
        </w:rPr>
        <w:t xml:space="preserve">   蕉岭县统计局   </w:t>
      </w:r>
      <w:r>
        <w:rPr>
          <w:rFonts w:hint="eastAsia" w:ascii="方正小标宋简体" w:hAnsi="方正小标宋简体" w:eastAsia="方正小标宋简体" w:cs="方正小标宋简体"/>
          <w:sz w:val="44"/>
          <w:szCs w:val="44"/>
          <w:lang w:val="en-US" w:eastAsia="zh-CN"/>
        </w:rPr>
        <w:t>2025年度“双随机、一公开”抽查计划表</w:t>
      </w:r>
    </w:p>
    <w:p w14:paraId="00C9E1B0">
      <w:pPr>
        <w:keepNext w:val="0"/>
        <w:keepLines w:val="0"/>
        <w:pageBreakBefore w:val="0"/>
        <w:widowControl w:val="0"/>
        <w:kinsoku/>
        <w:wordWrap/>
        <w:overflowPunct/>
        <w:topLinePunct w:val="0"/>
        <w:autoSpaceDE/>
        <w:autoSpaceDN/>
        <w:bidi w:val="0"/>
        <w:adjustRightInd/>
        <w:snapToGrid/>
        <w:spacing w:line="600" w:lineRule="exact"/>
        <w:ind w:right="1280"/>
        <w:jc w:val="both"/>
        <w:textAlignment w:val="auto"/>
        <w:rPr>
          <w:rFonts w:hint="default" w:ascii="仿宋_GB2312" w:eastAsia="仿宋_GB2312"/>
          <w:sz w:val="32"/>
          <w:szCs w:val="32"/>
          <w:lang w:val="en-US" w:eastAsia="zh-CN"/>
        </w:rPr>
      </w:pPr>
    </w:p>
    <w:p w14:paraId="6DD2DF96">
      <w:pPr>
        <w:keepNext w:val="0"/>
        <w:keepLines w:val="0"/>
        <w:pageBreakBefore w:val="0"/>
        <w:widowControl w:val="0"/>
        <w:kinsoku/>
        <w:wordWrap/>
        <w:overflowPunct/>
        <w:topLinePunct w:val="0"/>
        <w:autoSpaceDE/>
        <w:autoSpaceDN/>
        <w:bidi w:val="0"/>
        <w:adjustRightInd/>
        <w:snapToGrid/>
        <w:spacing w:line="600" w:lineRule="exact"/>
        <w:ind w:right="1280"/>
        <w:jc w:val="both"/>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 xml:space="preserve">单位（盖章）： </w:t>
      </w:r>
      <w:r>
        <w:rPr>
          <w:rFonts w:hint="eastAsia" w:ascii="仿宋_GB2312" w:eastAsia="仿宋_GB2312"/>
          <w:sz w:val="32"/>
          <w:szCs w:val="32"/>
          <w:lang w:val="en-US" w:eastAsia="zh-CN"/>
        </w:rPr>
        <w:t xml:space="preserve">                                         时间： 2025 年  3 月  4 日</w:t>
      </w:r>
    </w:p>
    <w:tbl>
      <w:tblPr>
        <w:tblStyle w:val="9"/>
        <w:tblW w:w="13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3235"/>
        <w:gridCol w:w="1697"/>
        <w:gridCol w:w="2134"/>
        <w:gridCol w:w="1686"/>
        <w:gridCol w:w="1432"/>
        <w:gridCol w:w="1766"/>
        <w:gridCol w:w="1326"/>
      </w:tblGrid>
      <w:tr w14:paraId="656F0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596" w:type="dxa"/>
            <w:vAlign w:val="center"/>
          </w:tcPr>
          <w:p w14:paraId="3DE974F2">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序号</w:t>
            </w:r>
          </w:p>
        </w:tc>
        <w:tc>
          <w:tcPr>
            <w:tcW w:w="3235" w:type="dxa"/>
            <w:vAlign w:val="center"/>
          </w:tcPr>
          <w:p w14:paraId="14932156">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计划名称</w:t>
            </w:r>
          </w:p>
        </w:tc>
        <w:tc>
          <w:tcPr>
            <w:tcW w:w="1697" w:type="dxa"/>
            <w:vAlign w:val="center"/>
          </w:tcPr>
          <w:p w14:paraId="62C0124A">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抽查事项类别</w:t>
            </w:r>
            <w:r>
              <w:rPr>
                <w:rFonts w:hint="eastAsia" w:ascii="黑体" w:hAnsi="黑体" w:eastAsia="黑体" w:cs="黑体"/>
                <w:i w:val="0"/>
                <w:iCs w:val="0"/>
                <w:color w:val="000000"/>
                <w:kern w:val="0"/>
                <w:sz w:val="24"/>
                <w:szCs w:val="24"/>
                <w:u w:val="none"/>
                <w:lang w:val="en-US" w:eastAsia="zh-CN" w:bidi="ar"/>
              </w:rPr>
              <w:br w:type="textWrapping"/>
            </w:r>
            <w:r>
              <w:rPr>
                <w:rFonts w:hint="eastAsia" w:ascii="黑体" w:hAnsi="黑体" w:eastAsia="黑体" w:cs="黑体"/>
                <w:i w:val="0"/>
                <w:iCs w:val="0"/>
                <w:color w:val="000000"/>
                <w:kern w:val="0"/>
                <w:sz w:val="24"/>
                <w:szCs w:val="24"/>
                <w:u w:val="none"/>
                <w:lang w:val="en-US" w:eastAsia="zh-CN" w:bidi="ar"/>
              </w:rPr>
              <w:t>（一般/重点）</w:t>
            </w:r>
          </w:p>
        </w:tc>
        <w:tc>
          <w:tcPr>
            <w:tcW w:w="2134" w:type="dxa"/>
            <w:vAlign w:val="center"/>
          </w:tcPr>
          <w:p w14:paraId="5729C886">
            <w:pPr>
              <w:keepNext w:val="0"/>
              <w:keepLines w:val="0"/>
              <w:widowControl/>
              <w:suppressLineNumbers w:val="0"/>
              <w:jc w:val="center"/>
              <w:textAlignment w:val="center"/>
              <w:rPr>
                <w:rFonts w:hint="default"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抽查对象的范围或者信用分级分类</w:t>
            </w:r>
          </w:p>
        </w:tc>
        <w:tc>
          <w:tcPr>
            <w:tcW w:w="1686" w:type="dxa"/>
            <w:vAlign w:val="center"/>
          </w:tcPr>
          <w:p w14:paraId="33E13F51">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抽查对象总数(户/个）</w:t>
            </w:r>
          </w:p>
        </w:tc>
        <w:tc>
          <w:tcPr>
            <w:tcW w:w="1432" w:type="dxa"/>
            <w:vAlign w:val="center"/>
          </w:tcPr>
          <w:p w14:paraId="69320700">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抽取比例（%）</w:t>
            </w:r>
          </w:p>
        </w:tc>
        <w:tc>
          <w:tcPr>
            <w:tcW w:w="1766" w:type="dxa"/>
            <w:vAlign w:val="center"/>
          </w:tcPr>
          <w:p w14:paraId="39A6AD16">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抽查检查对象数(户/个）</w:t>
            </w:r>
          </w:p>
        </w:tc>
        <w:tc>
          <w:tcPr>
            <w:tcW w:w="1326" w:type="dxa"/>
            <w:vAlign w:val="center"/>
          </w:tcPr>
          <w:p w14:paraId="132D28C7">
            <w:pPr>
              <w:keepNext w:val="0"/>
              <w:keepLines w:val="0"/>
              <w:widowControl/>
              <w:suppressLineNumbers w:val="0"/>
              <w:jc w:val="both"/>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检查方式</w:t>
            </w:r>
          </w:p>
        </w:tc>
      </w:tr>
      <w:tr w14:paraId="2343E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596" w:type="dxa"/>
            <w:vAlign w:val="center"/>
          </w:tcPr>
          <w:p w14:paraId="02ED938E">
            <w:pPr>
              <w:keepNext w:val="0"/>
              <w:keepLines w:val="0"/>
              <w:widowControl/>
              <w:suppressLineNumbers w:val="0"/>
              <w:jc w:val="center"/>
              <w:textAlignment w:val="center"/>
              <w:rPr>
                <w:rFonts w:hint="eastAsia" w:ascii="仿宋" w:hAnsi="仿宋" w:eastAsia="仿宋" w:cs="仿宋"/>
                <w:sz w:val="28"/>
                <w:szCs w:val="28"/>
                <w:vertAlign w:val="baseline"/>
                <w:lang w:val="en-US" w:eastAsia="zh-CN"/>
              </w:rPr>
            </w:pPr>
            <w:r>
              <w:rPr>
                <w:rFonts w:hint="eastAsia" w:ascii="仿宋" w:hAnsi="仿宋" w:eastAsia="仿宋" w:cs="仿宋"/>
                <w:i w:val="0"/>
                <w:iCs w:val="0"/>
                <w:color w:val="000000"/>
                <w:kern w:val="0"/>
                <w:sz w:val="28"/>
                <w:szCs w:val="28"/>
                <w:u w:val="none"/>
                <w:lang w:val="en-US" w:eastAsia="zh-CN" w:bidi="ar"/>
              </w:rPr>
              <w:t>1</w:t>
            </w:r>
          </w:p>
        </w:tc>
        <w:tc>
          <w:tcPr>
            <w:tcW w:w="3235" w:type="dxa"/>
            <w:vAlign w:val="center"/>
          </w:tcPr>
          <w:p w14:paraId="7FA96A48">
            <w:pPr>
              <w:keepNext w:val="0"/>
              <w:keepLines w:val="0"/>
              <w:widowControl/>
              <w:suppressLineNumbers w:val="0"/>
              <w:jc w:val="left"/>
              <w:textAlignment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2025年“双随机、一公开”统计执法检查</w:t>
            </w:r>
          </w:p>
        </w:tc>
        <w:tc>
          <w:tcPr>
            <w:tcW w:w="1697" w:type="dxa"/>
            <w:vAlign w:val="top"/>
          </w:tcPr>
          <w:p w14:paraId="6822FCF6">
            <w:pPr>
              <w:rPr>
                <w:rFonts w:hint="eastAsia" w:ascii="仿宋" w:hAnsi="仿宋" w:eastAsia="仿宋" w:cs="仿宋"/>
                <w:color w:val="000000" w:themeColor="text1"/>
                <w:kern w:val="2"/>
                <w:sz w:val="28"/>
                <w:szCs w:val="28"/>
                <w:vertAlign w:val="baseline"/>
                <w:lang w:val="en-US" w:eastAsia="zh-CN" w:bidi="ar-SA"/>
                <w14:textFill>
                  <w14:solidFill>
                    <w14:schemeClr w14:val="tx1"/>
                  </w14:solidFill>
                </w14:textFill>
              </w:rPr>
            </w:pPr>
            <w:r>
              <w:rPr>
                <w:rFonts w:hint="eastAsia"/>
                <w:sz w:val="28"/>
                <w:szCs w:val="28"/>
              </w:rPr>
              <w:t>统计数据质量检查（一般）</w:t>
            </w:r>
          </w:p>
        </w:tc>
        <w:tc>
          <w:tcPr>
            <w:tcW w:w="2134" w:type="dxa"/>
            <w:vAlign w:val="top"/>
          </w:tcPr>
          <w:p w14:paraId="47885438">
            <w:pPr>
              <w:rPr>
                <w:rFonts w:hint="eastAsia" w:ascii="仿宋" w:hAnsi="仿宋" w:eastAsia="仿宋" w:cs="仿宋"/>
                <w:color w:val="000000" w:themeColor="text1"/>
                <w:kern w:val="2"/>
                <w:sz w:val="28"/>
                <w:szCs w:val="28"/>
                <w:vertAlign w:val="baseline"/>
                <w:lang w:val="en-US" w:eastAsia="zh-CN" w:bidi="ar-SA"/>
                <w14:textFill>
                  <w14:solidFill>
                    <w14:schemeClr w14:val="tx1"/>
                  </w14:solidFill>
                </w14:textFill>
              </w:rPr>
            </w:pPr>
            <w:r>
              <w:rPr>
                <w:rFonts w:hint="eastAsia"/>
                <w:sz w:val="28"/>
                <w:szCs w:val="28"/>
              </w:rPr>
              <w:t>蕉岭县统计调查单位</w:t>
            </w:r>
          </w:p>
        </w:tc>
        <w:tc>
          <w:tcPr>
            <w:tcW w:w="1686" w:type="dxa"/>
            <w:vAlign w:val="center"/>
          </w:tcPr>
          <w:p w14:paraId="29114531">
            <w:pPr>
              <w:keepNext w:val="0"/>
              <w:keepLines w:val="0"/>
              <w:widowControl/>
              <w:suppressLineNumbers w:val="0"/>
              <w:jc w:val="center"/>
              <w:textAlignment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157</w:t>
            </w:r>
          </w:p>
        </w:tc>
        <w:tc>
          <w:tcPr>
            <w:tcW w:w="1432" w:type="dxa"/>
            <w:vAlign w:val="center"/>
          </w:tcPr>
          <w:p w14:paraId="3D585CB2">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w:t>
            </w:r>
          </w:p>
        </w:tc>
        <w:tc>
          <w:tcPr>
            <w:tcW w:w="1766" w:type="dxa"/>
            <w:vAlign w:val="center"/>
          </w:tcPr>
          <w:p w14:paraId="57A9A14E">
            <w:pPr>
              <w:keepNext w:val="0"/>
              <w:keepLines w:val="0"/>
              <w:widowControl/>
              <w:suppressLineNumbers w:val="0"/>
              <w:jc w:val="center"/>
              <w:textAlignment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5</w:t>
            </w:r>
          </w:p>
        </w:tc>
        <w:tc>
          <w:tcPr>
            <w:tcW w:w="1326" w:type="dxa"/>
            <w:vAlign w:val="center"/>
          </w:tcPr>
          <w:p w14:paraId="51D503D5">
            <w:pPr>
              <w:keepNext w:val="0"/>
              <w:keepLines w:val="0"/>
              <w:widowControl/>
              <w:suppressLineNumbers w:val="0"/>
              <w:jc w:val="left"/>
              <w:textAlignment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现场检查</w:t>
            </w:r>
          </w:p>
        </w:tc>
      </w:tr>
      <w:tr w14:paraId="689F3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79E947EB">
            <w:pPr>
              <w:keepNext w:val="0"/>
              <w:keepLines w:val="0"/>
              <w:widowControl/>
              <w:suppressLineNumbers w:val="0"/>
              <w:jc w:val="center"/>
              <w:textAlignment w:val="center"/>
              <w:rPr>
                <w:rFonts w:hint="default" w:ascii="仿宋_GB2312" w:eastAsia="仿宋_GB2312"/>
                <w:sz w:val="28"/>
                <w:szCs w:val="28"/>
                <w:vertAlign w:val="baseline"/>
                <w:lang w:val="en-US" w:eastAsia="zh-CN"/>
              </w:rPr>
            </w:pPr>
            <w:r>
              <w:rPr>
                <w:rFonts w:hint="eastAsia" w:ascii="仿宋" w:hAnsi="仿宋" w:eastAsia="仿宋" w:cs="仿宋"/>
                <w:i w:val="0"/>
                <w:iCs w:val="0"/>
                <w:color w:val="000000"/>
                <w:kern w:val="0"/>
                <w:sz w:val="28"/>
                <w:szCs w:val="28"/>
                <w:u w:val="none"/>
                <w:lang w:val="en-US" w:eastAsia="zh-CN" w:bidi="ar"/>
              </w:rPr>
              <w:t>2</w:t>
            </w:r>
          </w:p>
        </w:tc>
        <w:tc>
          <w:tcPr>
            <w:tcW w:w="3235" w:type="dxa"/>
            <w:vAlign w:val="center"/>
          </w:tcPr>
          <w:p w14:paraId="36FE7342">
            <w:pPr>
              <w:jc w:val="center"/>
              <w:rPr>
                <w:rFonts w:hint="default" w:ascii="仿宋_GB2312" w:eastAsia="仿宋_GB2312"/>
                <w:sz w:val="28"/>
                <w:szCs w:val="28"/>
                <w:vertAlign w:val="baseline"/>
                <w:lang w:val="en-US" w:eastAsia="zh-CN"/>
              </w:rPr>
            </w:pPr>
            <w:r>
              <w:rPr>
                <w:rFonts w:hint="eastAsia" w:ascii="仿宋" w:hAnsi="仿宋" w:eastAsia="仿宋" w:cs="仿宋"/>
                <w:sz w:val="28"/>
                <w:szCs w:val="28"/>
                <w:vertAlign w:val="baseline"/>
                <w:lang w:val="en-US" w:eastAsia="zh-CN"/>
              </w:rPr>
              <w:t>2025年“双随机、一公开”统计执法检查</w:t>
            </w:r>
          </w:p>
        </w:tc>
        <w:tc>
          <w:tcPr>
            <w:tcW w:w="1697" w:type="dxa"/>
            <w:vAlign w:val="top"/>
          </w:tcPr>
          <w:p w14:paraId="73A260B6">
            <w:pPr>
              <w:rPr>
                <w:rFonts w:hint="default" w:ascii="仿宋_GB2312" w:eastAsia="仿宋_GB2312" w:hAnsiTheme="minorHAnsi" w:cstheme="minorBidi"/>
                <w:color w:val="000000" w:themeColor="text1"/>
                <w:kern w:val="2"/>
                <w:sz w:val="28"/>
                <w:szCs w:val="28"/>
                <w:vertAlign w:val="baseline"/>
                <w:lang w:val="en-US" w:eastAsia="zh-CN" w:bidi="ar-SA"/>
                <w14:textFill>
                  <w14:solidFill>
                    <w14:schemeClr w14:val="tx1"/>
                  </w14:solidFill>
                </w14:textFill>
              </w:rPr>
            </w:pPr>
            <w:r>
              <w:rPr>
                <w:rFonts w:hint="eastAsia"/>
                <w:sz w:val="28"/>
                <w:szCs w:val="28"/>
              </w:rPr>
              <w:t>统计执法检查（一般）</w:t>
            </w:r>
          </w:p>
        </w:tc>
        <w:tc>
          <w:tcPr>
            <w:tcW w:w="2134" w:type="dxa"/>
            <w:vAlign w:val="top"/>
          </w:tcPr>
          <w:p w14:paraId="14703041">
            <w:pPr>
              <w:rPr>
                <w:rFonts w:hint="default" w:ascii="仿宋_GB2312" w:eastAsia="仿宋_GB2312" w:hAnsiTheme="minorHAnsi" w:cstheme="minorBidi"/>
                <w:color w:val="000000" w:themeColor="text1"/>
                <w:kern w:val="2"/>
                <w:sz w:val="28"/>
                <w:szCs w:val="28"/>
                <w:vertAlign w:val="baseline"/>
                <w:lang w:val="en-US" w:eastAsia="zh-CN" w:bidi="ar-SA"/>
                <w14:textFill>
                  <w14:solidFill>
                    <w14:schemeClr w14:val="tx1"/>
                  </w14:solidFill>
                </w14:textFill>
              </w:rPr>
            </w:pPr>
            <w:r>
              <w:rPr>
                <w:rFonts w:hint="eastAsia"/>
                <w:sz w:val="28"/>
                <w:szCs w:val="28"/>
              </w:rPr>
              <w:t>蕉岭县统计调查单位</w:t>
            </w:r>
          </w:p>
        </w:tc>
        <w:tc>
          <w:tcPr>
            <w:tcW w:w="1686" w:type="dxa"/>
            <w:vAlign w:val="center"/>
          </w:tcPr>
          <w:p w14:paraId="4194A242">
            <w:pPr>
              <w:jc w:val="center"/>
              <w:rPr>
                <w:rFonts w:hint="default" w:ascii="仿宋_GB2312" w:eastAsia="仿宋_GB2312"/>
                <w:sz w:val="28"/>
                <w:szCs w:val="28"/>
                <w:vertAlign w:val="baseline"/>
                <w:lang w:val="en-US" w:eastAsia="zh-CN"/>
              </w:rPr>
            </w:pPr>
            <w:r>
              <w:rPr>
                <w:rFonts w:hint="eastAsia" w:ascii="仿宋" w:hAnsi="仿宋" w:eastAsia="仿宋" w:cs="仿宋"/>
                <w:sz w:val="28"/>
                <w:szCs w:val="28"/>
                <w:vertAlign w:val="baseline"/>
                <w:lang w:val="en-US" w:eastAsia="zh-CN"/>
              </w:rPr>
              <w:t>157</w:t>
            </w:r>
          </w:p>
        </w:tc>
        <w:tc>
          <w:tcPr>
            <w:tcW w:w="1432" w:type="dxa"/>
            <w:vAlign w:val="center"/>
          </w:tcPr>
          <w:p w14:paraId="0872916A">
            <w:pPr>
              <w:jc w:val="center"/>
              <w:rPr>
                <w:rFonts w:hint="default" w:ascii="仿宋_GB2312" w:eastAsia="仿宋_GB2312"/>
                <w:sz w:val="28"/>
                <w:szCs w:val="28"/>
                <w:vertAlign w:val="baseline"/>
                <w:lang w:val="en-US" w:eastAsia="zh-CN"/>
              </w:rPr>
            </w:pPr>
            <w:r>
              <w:rPr>
                <w:rFonts w:hint="eastAsia" w:ascii="仿宋" w:hAnsi="仿宋" w:eastAsia="仿宋" w:cs="仿宋"/>
                <w:sz w:val="28"/>
                <w:szCs w:val="28"/>
                <w:vertAlign w:val="baseline"/>
                <w:lang w:val="en-US" w:eastAsia="zh-CN"/>
              </w:rPr>
              <w:t>3%</w:t>
            </w:r>
          </w:p>
        </w:tc>
        <w:tc>
          <w:tcPr>
            <w:tcW w:w="1766" w:type="dxa"/>
            <w:vAlign w:val="center"/>
          </w:tcPr>
          <w:p w14:paraId="0AF68287">
            <w:pPr>
              <w:jc w:val="center"/>
              <w:rPr>
                <w:rFonts w:hint="default" w:ascii="仿宋_GB2312" w:eastAsia="仿宋_GB2312"/>
                <w:sz w:val="28"/>
                <w:szCs w:val="28"/>
                <w:vertAlign w:val="baseline"/>
                <w:lang w:val="en-US" w:eastAsia="zh-CN"/>
              </w:rPr>
            </w:pPr>
            <w:r>
              <w:rPr>
                <w:rFonts w:hint="eastAsia" w:ascii="仿宋" w:hAnsi="仿宋" w:eastAsia="仿宋" w:cs="仿宋"/>
                <w:sz w:val="28"/>
                <w:szCs w:val="28"/>
                <w:vertAlign w:val="baseline"/>
                <w:lang w:val="en-US" w:eastAsia="zh-CN"/>
              </w:rPr>
              <w:t>4</w:t>
            </w:r>
          </w:p>
        </w:tc>
        <w:tc>
          <w:tcPr>
            <w:tcW w:w="1326" w:type="dxa"/>
            <w:vAlign w:val="center"/>
          </w:tcPr>
          <w:p w14:paraId="2D85F4A4">
            <w:pPr>
              <w:jc w:val="center"/>
              <w:rPr>
                <w:rFonts w:hint="default" w:ascii="仿宋_GB2312" w:eastAsia="仿宋_GB2312"/>
                <w:sz w:val="28"/>
                <w:szCs w:val="28"/>
                <w:vertAlign w:val="baseline"/>
                <w:lang w:val="en-US" w:eastAsia="zh-CN"/>
              </w:rPr>
            </w:pPr>
            <w:r>
              <w:rPr>
                <w:rFonts w:hint="eastAsia" w:ascii="仿宋" w:hAnsi="仿宋" w:eastAsia="仿宋" w:cs="仿宋"/>
                <w:sz w:val="28"/>
                <w:szCs w:val="28"/>
                <w:vertAlign w:val="baseline"/>
                <w:lang w:val="en-US" w:eastAsia="zh-CN"/>
              </w:rPr>
              <w:t>现场检查</w:t>
            </w:r>
          </w:p>
        </w:tc>
      </w:tr>
    </w:tbl>
    <w:p w14:paraId="1DFB4CC5">
      <w:pPr>
        <w:pStyle w:val="3"/>
      </w:pPr>
    </w:p>
    <w:p w14:paraId="3E472FD3">
      <w:pPr>
        <w:pStyle w:val="3"/>
      </w:pPr>
    </w:p>
    <w:p w14:paraId="24AAEB94">
      <w:pPr>
        <w:pStyle w:val="3"/>
      </w:pPr>
    </w:p>
    <w:p w14:paraId="051005A9">
      <w:pPr>
        <w:pStyle w:val="3"/>
      </w:pPr>
    </w:p>
    <w:p w14:paraId="4640C8CA">
      <w:pPr>
        <w:pStyle w:val="3"/>
      </w:pPr>
    </w:p>
    <w:p w14:paraId="37F0DD06">
      <w:pPr>
        <w:pStyle w:val="3"/>
      </w:pPr>
    </w:p>
    <w:p w14:paraId="530B251E">
      <w:pPr>
        <w:pStyle w:val="3"/>
      </w:pPr>
    </w:p>
    <w:p w14:paraId="74B91F6F">
      <w:pPr>
        <w:pStyle w:val="3"/>
      </w:pPr>
    </w:p>
    <w:p w14:paraId="3C4EF56B">
      <w:pPr>
        <w:pStyle w:val="3"/>
      </w:pPr>
    </w:p>
    <w:p w14:paraId="054377F9">
      <w:pPr>
        <w:keepNext w:val="0"/>
        <w:keepLines w:val="0"/>
        <w:pageBreakBefore w:val="0"/>
        <w:widowControl w:val="0"/>
        <w:kinsoku/>
        <w:wordWrap/>
        <w:overflowPunct/>
        <w:topLinePunct w:val="0"/>
        <w:autoSpaceDE/>
        <w:autoSpaceDN/>
        <w:bidi w:val="0"/>
        <w:adjustRightInd/>
        <w:snapToGrid/>
        <w:spacing w:line="600" w:lineRule="exact"/>
        <w:ind w:right="-122" w:rightChars="0"/>
        <w:jc w:val="center"/>
        <w:textAlignment w:val="auto"/>
        <w:rPr>
          <w:rFonts w:hint="default" w:ascii="仿宋_GB2312" w:eastAsia="仿宋_GB2312"/>
          <w:sz w:val="32"/>
          <w:szCs w:val="32"/>
          <w:lang w:val="en-US" w:eastAsia="zh-CN"/>
        </w:rPr>
      </w:pPr>
      <w:r>
        <w:rPr>
          <w:rFonts w:hint="eastAsia" w:ascii="方正小标宋简体" w:hAnsi="方正小标宋简体" w:eastAsia="方正小标宋简体" w:cs="方正小标宋简体"/>
          <w:sz w:val="44"/>
          <w:szCs w:val="44"/>
          <w:u w:val="single"/>
          <w:lang w:val="en-US" w:eastAsia="zh-CN"/>
        </w:rPr>
        <w:t xml:space="preserve">蕉岭县消防救援大队局 </w:t>
      </w:r>
      <w:r>
        <w:rPr>
          <w:rFonts w:hint="eastAsia" w:ascii="方正小标宋简体" w:hAnsi="方正小标宋简体" w:eastAsia="方正小标宋简体" w:cs="方正小标宋简体"/>
          <w:sz w:val="44"/>
          <w:szCs w:val="44"/>
          <w:lang w:val="en-US" w:eastAsia="zh-CN"/>
        </w:rPr>
        <w:t>2025年度“双随机、一公开”抽查计划表</w:t>
      </w:r>
    </w:p>
    <w:p w14:paraId="14D3C9B7">
      <w:pPr>
        <w:keepNext w:val="0"/>
        <w:keepLines w:val="0"/>
        <w:pageBreakBefore w:val="0"/>
        <w:widowControl w:val="0"/>
        <w:kinsoku/>
        <w:wordWrap/>
        <w:overflowPunct/>
        <w:topLinePunct w:val="0"/>
        <w:autoSpaceDE/>
        <w:autoSpaceDN/>
        <w:bidi w:val="0"/>
        <w:adjustRightInd/>
        <w:snapToGrid/>
        <w:spacing w:line="600" w:lineRule="exact"/>
        <w:ind w:right="1280"/>
        <w:jc w:val="both"/>
        <w:textAlignment w:val="auto"/>
        <w:rPr>
          <w:rFonts w:hint="default" w:ascii="仿宋_GB2312" w:eastAsia="仿宋_GB2312"/>
          <w:sz w:val="32"/>
          <w:szCs w:val="32"/>
          <w:lang w:val="en-US" w:eastAsia="zh-CN"/>
        </w:rPr>
      </w:pPr>
    </w:p>
    <w:p w14:paraId="038DF5B9">
      <w:pPr>
        <w:keepNext w:val="0"/>
        <w:keepLines w:val="0"/>
        <w:pageBreakBefore w:val="0"/>
        <w:widowControl w:val="0"/>
        <w:kinsoku/>
        <w:wordWrap/>
        <w:overflowPunct/>
        <w:topLinePunct w:val="0"/>
        <w:autoSpaceDE/>
        <w:autoSpaceDN/>
        <w:bidi w:val="0"/>
        <w:adjustRightInd/>
        <w:snapToGrid/>
        <w:spacing w:line="600" w:lineRule="exact"/>
        <w:ind w:right="1280"/>
        <w:jc w:val="both"/>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单位（盖章）：</w:t>
      </w:r>
      <w:r>
        <w:rPr>
          <w:rFonts w:hint="eastAsia" w:ascii="仿宋_GB2312" w:eastAsia="仿宋_GB2312"/>
          <w:sz w:val="32"/>
          <w:szCs w:val="32"/>
          <w:lang w:val="en-US" w:eastAsia="zh-CN"/>
        </w:rPr>
        <w:t>蕉岭县消防救援大队                        时间：2025年3月14日</w:t>
      </w:r>
    </w:p>
    <w:tbl>
      <w:tblPr>
        <w:tblStyle w:val="9"/>
        <w:tblW w:w="13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3235"/>
        <w:gridCol w:w="1697"/>
        <w:gridCol w:w="2134"/>
        <w:gridCol w:w="1686"/>
        <w:gridCol w:w="1432"/>
        <w:gridCol w:w="1766"/>
        <w:gridCol w:w="1326"/>
      </w:tblGrid>
      <w:tr w14:paraId="13C45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596" w:type="dxa"/>
            <w:vAlign w:val="center"/>
          </w:tcPr>
          <w:p w14:paraId="539D582C">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序号</w:t>
            </w:r>
          </w:p>
        </w:tc>
        <w:tc>
          <w:tcPr>
            <w:tcW w:w="3235" w:type="dxa"/>
            <w:vAlign w:val="center"/>
          </w:tcPr>
          <w:p w14:paraId="4C11F077">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计划名称</w:t>
            </w:r>
          </w:p>
        </w:tc>
        <w:tc>
          <w:tcPr>
            <w:tcW w:w="1697" w:type="dxa"/>
            <w:vAlign w:val="center"/>
          </w:tcPr>
          <w:p w14:paraId="50F894AC">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抽查事项类别</w:t>
            </w:r>
            <w:r>
              <w:rPr>
                <w:rFonts w:hint="eastAsia" w:ascii="黑体" w:hAnsi="黑体" w:eastAsia="黑体" w:cs="黑体"/>
                <w:i w:val="0"/>
                <w:iCs w:val="0"/>
                <w:color w:val="000000"/>
                <w:kern w:val="0"/>
                <w:sz w:val="24"/>
                <w:szCs w:val="24"/>
                <w:u w:val="none"/>
                <w:lang w:val="en-US" w:eastAsia="zh-CN" w:bidi="ar"/>
              </w:rPr>
              <w:br w:type="textWrapping"/>
            </w:r>
            <w:r>
              <w:rPr>
                <w:rFonts w:hint="eastAsia" w:ascii="黑体" w:hAnsi="黑体" w:eastAsia="黑体" w:cs="黑体"/>
                <w:i w:val="0"/>
                <w:iCs w:val="0"/>
                <w:color w:val="000000"/>
                <w:kern w:val="0"/>
                <w:sz w:val="24"/>
                <w:szCs w:val="24"/>
                <w:u w:val="none"/>
                <w:lang w:val="en-US" w:eastAsia="zh-CN" w:bidi="ar"/>
              </w:rPr>
              <w:t>（一般/重点）</w:t>
            </w:r>
          </w:p>
        </w:tc>
        <w:tc>
          <w:tcPr>
            <w:tcW w:w="2134" w:type="dxa"/>
            <w:vAlign w:val="center"/>
          </w:tcPr>
          <w:p w14:paraId="406DF993">
            <w:pPr>
              <w:keepNext w:val="0"/>
              <w:keepLines w:val="0"/>
              <w:widowControl/>
              <w:suppressLineNumbers w:val="0"/>
              <w:jc w:val="center"/>
              <w:textAlignment w:val="center"/>
              <w:rPr>
                <w:rFonts w:hint="default"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抽查对象的范围或者信用分级分类</w:t>
            </w:r>
          </w:p>
        </w:tc>
        <w:tc>
          <w:tcPr>
            <w:tcW w:w="1686" w:type="dxa"/>
            <w:vAlign w:val="center"/>
          </w:tcPr>
          <w:p w14:paraId="1273B4AC">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抽查对象总数(户/个）</w:t>
            </w:r>
          </w:p>
        </w:tc>
        <w:tc>
          <w:tcPr>
            <w:tcW w:w="1432" w:type="dxa"/>
            <w:vAlign w:val="center"/>
          </w:tcPr>
          <w:p w14:paraId="4265F706">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抽取比例（%）</w:t>
            </w:r>
          </w:p>
        </w:tc>
        <w:tc>
          <w:tcPr>
            <w:tcW w:w="1766" w:type="dxa"/>
            <w:vAlign w:val="center"/>
          </w:tcPr>
          <w:p w14:paraId="6E03012D">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抽查检查对象数(户/个）</w:t>
            </w:r>
          </w:p>
        </w:tc>
        <w:tc>
          <w:tcPr>
            <w:tcW w:w="1326" w:type="dxa"/>
            <w:vAlign w:val="center"/>
          </w:tcPr>
          <w:p w14:paraId="19BF0D7E">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检查方式</w:t>
            </w:r>
          </w:p>
        </w:tc>
      </w:tr>
      <w:tr w14:paraId="77FAF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596" w:type="dxa"/>
            <w:vAlign w:val="center"/>
          </w:tcPr>
          <w:p w14:paraId="5519A7E5">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3235" w:type="dxa"/>
            <w:vAlign w:val="center"/>
          </w:tcPr>
          <w:p w14:paraId="2E517BB8">
            <w:pPr>
              <w:keepNext w:val="0"/>
              <w:keepLines w:val="0"/>
              <w:widowControl/>
              <w:suppressLineNumbers w:val="0"/>
              <w:jc w:val="center"/>
              <w:textAlignment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蕉岭县消防救大队2025年度消防监督抽查计划</w:t>
            </w:r>
          </w:p>
        </w:tc>
        <w:tc>
          <w:tcPr>
            <w:tcW w:w="1697" w:type="dxa"/>
            <w:vAlign w:val="center"/>
          </w:tcPr>
          <w:p w14:paraId="1DAD64F4">
            <w:pPr>
              <w:keepNext w:val="0"/>
              <w:keepLines w:val="0"/>
              <w:widowControl/>
              <w:suppressLineNumbers w:val="0"/>
              <w:jc w:val="center"/>
              <w:textAlignment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一般检查事项、重点检查事项</w:t>
            </w:r>
          </w:p>
        </w:tc>
        <w:tc>
          <w:tcPr>
            <w:tcW w:w="2134" w:type="dxa"/>
            <w:vAlign w:val="center"/>
          </w:tcPr>
          <w:p w14:paraId="2986B2A8">
            <w:pPr>
              <w:keepNext w:val="0"/>
              <w:keepLines w:val="0"/>
              <w:widowControl/>
              <w:suppressLineNumbers w:val="0"/>
              <w:jc w:val="both"/>
              <w:textAlignment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蕉岭县辖区内消防安全重点单位</w:t>
            </w:r>
          </w:p>
        </w:tc>
        <w:tc>
          <w:tcPr>
            <w:tcW w:w="1686" w:type="dxa"/>
            <w:vAlign w:val="center"/>
          </w:tcPr>
          <w:p w14:paraId="7D3285C4">
            <w:pPr>
              <w:keepNext w:val="0"/>
              <w:keepLines w:val="0"/>
              <w:widowControl/>
              <w:suppressLineNumbers w:val="0"/>
              <w:jc w:val="center"/>
              <w:textAlignment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33</w:t>
            </w:r>
          </w:p>
        </w:tc>
        <w:tc>
          <w:tcPr>
            <w:tcW w:w="1432" w:type="dxa"/>
            <w:vAlign w:val="center"/>
          </w:tcPr>
          <w:p w14:paraId="68DFC567">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6%</w:t>
            </w:r>
          </w:p>
        </w:tc>
        <w:tc>
          <w:tcPr>
            <w:tcW w:w="1766" w:type="dxa"/>
            <w:vAlign w:val="center"/>
          </w:tcPr>
          <w:p w14:paraId="0317DBFD">
            <w:pPr>
              <w:keepNext w:val="0"/>
              <w:keepLines w:val="0"/>
              <w:widowControl/>
              <w:suppressLineNumbers w:val="0"/>
              <w:jc w:val="center"/>
              <w:textAlignment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1326" w:type="dxa"/>
            <w:vAlign w:val="center"/>
          </w:tcPr>
          <w:p w14:paraId="243C36E2">
            <w:pPr>
              <w:keepNext w:val="0"/>
              <w:keepLines w:val="0"/>
              <w:widowControl/>
              <w:suppressLineNumbers w:val="0"/>
              <w:jc w:val="center"/>
              <w:textAlignment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现场</w:t>
            </w:r>
          </w:p>
          <w:p w14:paraId="57197E04">
            <w:pPr>
              <w:keepNext w:val="0"/>
              <w:keepLines w:val="0"/>
              <w:widowControl/>
              <w:suppressLineNumbers w:val="0"/>
              <w:jc w:val="center"/>
              <w:textAlignment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检查</w:t>
            </w:r>
          </w:p>
        </w:tc>
      </w:tr>
    </w:tbl>
    <w:p w14:paraId="4AB4EC48">
      <w:pPr>
        <w:pStyle w:val="3"/>
      </w:pPr>
    </w:p>
    <w:p w14:paraId="55D96E12">
      <w:pPr>
        <w:pStyle w:val="3"/>
      </w:pPr>
    </w:p>
    <w:p w14:paraId="5B6C5FA9">
      <w:pPr>
        <w:pStyle w:val="3"/>
      </w:pPr>
    </w:p>
    <w:p w14:paraId="35F191C2">
      <w:pPr>
        <w:pStyle w:val="3"/>
      </w:pPr>
    </w:p>
    <w:p w14:paraId="25F3B83F">
      <w:pPr>
        <w:pStyle w:val="3"/>
      </w:pPr>
    </w:p>
    <w:p w14:paraId="18B6DBDC">
      <w:pPr>
        <w:pStyle w:val="3"/>
      </w:pPr>
    </w:p>
    <w:p w14:paraId="4D6B9686">
      <w:pPr>
        <w:pStyle w:val="3"/>
      </w:pPr>
    </w:p>
    <w:p w14:paraId="6B9E8B56">
      <w:pPr>
        <w:pStyle w:val="3"/>
      </w:pPr>
    </w:p>
    <w:p w14:paraId="231F8165">
      <w:pPr>
        <w:pStyle w:val="3"/>
      </w:pPr>
    </w:p>
    <w:p w14:paraId="24606D94">
      <w:pPr>
        <w:pStyle w:val="3"/>
      </w:pPr>
    </w:p>
    <w:p w14:paraId="6B0F451F">
      <w:pPr>
        <w:pStyle w:val="3"/>
      </w:pPr>
    </w:p>
    <w:p w14:paraId="0D3FA624">
      <w:pPr>
        <w:pStyle w:val="3"/>
      </w:pPr>
    </w:p>
    <w:p w14:paraId="6A2C763C">
      <w:pPr>
        <w:pStyle w:val="3"/>
      </w:pPr>
    </w:p>
    <w:p w14:paraId="0AFDF4B9">
      <w:pPr>
        <w:spacing w:line="600" w:lineRule="exact"/>
        <w:ind w:right="128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附件1</w:t>
      </w:r>
    </w:p>
    <w:p w14:paraId="7547630B">
      <w:pPr>
        <w:spacing w:line="600" w:lineRule="exact"/>
        <w:ind w:right="-122"/>
        <w:jc w:val="center"/>
        <w:rPr>
          <w:rFonts w:ascii="仿宋_GB2312" w:eastAsia="仿宋_GB2312"/>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蕉岭县烟草专卖局202</w:t>
      </w:r>
      <w:r>
        <w:rPr>
          <w:rFonts w:ascii="方正小标宋简体" w:hAnsi="方正小标宋简体" w:eastAsia="方正小标宋简体" w:cs="方正小标宋简体"/>
          <w:color w:val="000000" w:themeColor="text1"/>
          <w:sz w:val="44"/>
          <w:szCs w:val="44"/>
          <w14:textFill>
            <w14:solidFill>
              <w14:schemeClr w14:val="tx1"/>
            </w14:solidFill>
          </w14:textFill>
        </w:rPr>
        <w:t>5</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年度“双随机、一公开”抽查计划表</w:t>
      </w:r>
    </w:p>
    <w:p w14:paraId="24961610">
      <w:pPr>
        <w:spacing w:line="600" w:lineRule="exact"/>
        <w:ind w:right="1280"/>
        <w:rPr>
          <w:rFonts w:ascii="仿宋_GB2312" w:eastAsia="仿宋_GB2312"/>
          <w:color w:val="000000" w:themeColor="text1"/>
          <w:sz w:val="32"/>
          <w:szCs w:val="32"/>
          <w14:textFill>
            <w14:solidFill>
              <w14:schemeClr w14:val="tx1"/>
            </w14:solidFill>
          </w14:textFill>
        </w:rPr>
      </w:pPr>
    </w:p>
    <w:p w14:paraId="7CF5F357">
      <w:pPr>
        <w:spacing w:line="600" w:lineRule="exact"/>
        <w:ind w:right="128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单位（盖章）：广东</w:t>
      </w:r>
      <w:r>
        <w:rPr>
          <w:rFonts w:hint="eastAsia" w:ascii="仿宋_GB2312" w:eastAsia="仿宋_GB2312"/>
          <w:sz w:val="32"/>
          <w:szCs w:val="32"/>
        </w:rPr>
        <w:t>省蕉岭县烟草专卖局</w:t>
      </w:r>
      <w:r>
        <w:rPr>
          <w:rFonts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 xml:space="preserve">                      时间：202</w:t>
      </w:r>
      <w:r>
        <w:rPr>
          <w:rFonts w:ascii="仿宋_GB2312" w:eastAsia="仿宋_GB2312"/>
          <w:color w:val="000000" w:themeColor="text1"/>
          <w:sz w:val="32"/>
          <w:szCs w:val="32"/>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年</w:t>
      </w:r>
      <w:r>
        <w:rPr>
          <w:rFonts w:ascii="仿宋_GB2312" w:eastAsia="仿宋_GB2312"/>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月</w:t>
      </w:r>
      <w:r>
        <w:rPr>
          <w:rFonts w:ascii="仿宋_GB2312" w:eastAsia="仿宋_GB2312"/>
          <w:color w:val="000000" w:themeColor="text1"/>
          <w:sz w:val="32"/>
          <w:szCs w:val="32"/>
          <w14:textFill>
            <w14:solidFill>
              <w14:schemeClr w14:val="tx1"/>
            </w14:solidFill>
          </w14:textFill>
        </w:rPr>
        <w:t>10</w:t>
      </w:r>
      <w:r>
        <w:rPr>
          <w:rFonts w:hint="eastAsia" w:ascii="仿宋_GB2312" w:eastAsia="仿宋_GB2312"/>
          <w:color w:val="000000" w:themeColor="text1"/>
          <w:sz w:val="32"/>
          <w:szCs w:val="32"/>
          <w14:textFill>
            <w14:solidFill>
              <w14:schemeClr w14:val="tx1"/>
            </w14:solidFill>
          </w14:textFill>
        </w:rPr>
        <w:t>日</w:t>
      </w:r>
    </w:p>
    <w:tbl>
      <w:tblPr>
        <w:tblStyle w:val="9"/>
        <w:tblW w:w="136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3176"/>
        <w:gridCol w:w="1560"/>
        <w:gridCol w:w="1800"/>
        <w:gridCol w:w="1335"/>
        <w:gridCol w:w="982"/>
        <w:gridCol w:w="1748"/>
        <w:gridCol w:w="2415"/>
      </w:tblGrid>
      <w:tr w14:paraId="4CE29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596" w:type="dxa"/>
            <w:vAlign w:val="center"/>
          </w:tcPr>
          <w:p w14:paraId="6089E476">
            <w:pPr>
              <w:widowControl/>
              <w:jc w:val="center"/>
              <w:textAlignment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序号</w:t>
            </w:r>
          </w:p>
        </w:tc>
        <w:tc>
          <w:tcPr>
            <w:tcW w:w="3176" w:type="dxa"/>
            <w:vAlign w:val="center"/>
          </w:tcPr>
          <w:p w14:paraId="14317706">
            <w:pPr>
              <w:widowControl/>
              <w:jc w:val="center"/>
              <w:textAlignment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计划名称</w:t>
            </w:r>
          </w:p>
        </w:tc>
        <w:tc>
          <w:tcPr>
            <w:tcW w:w="1560" w:type="dxa"/>
            <w:vAlign w:val="center"/>
          </w:tcPr>
          <w:p w14:paraId="4D17465E">
            <w:pPr>
              <w:widowControl/>
              <w:jc w:val="center"/>
              <w:textAlignment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抽查事项类别（一般/重点）</w:t>
            </w:r>
          </w:p>
        </w:tc>
        <w:tc>
          <w:tcPr>
            <w:tcW w:w="1800" w:type="dxa"/>
            <w:vAlign w:val="center"/>
          </w:tcPr>
          <w:p w14:paraId="54816F93">
            <w:pPr>
              <w:widowControl/>
              <w:jc w:val="center"/>
              <w:textAlignment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抽查对象范围</w:t>
            </w:r>
          </w:p>
        </w:tc>
        <w:tc>
          <w:tcPr>
            <w:tcW w:w="1335" w:type="dxa"/>
            <w:vAlign w:val="center"/>
          </w:tcPr>
          <w:p w14:paraId="7962B11B">
            <w:pPr>
              <w:widowControl/>
              <w:jc w:val="center"/>
              <w:textAlignment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抽查对象总数(户/个）</w:t>
            </w:r>
          </w:p>
        </w:tc>
        <w:tc>
          <w:tcPr>
            <w:tcW w:w="982" w:type="dxa"/>
            <w:vAlign w:val="center"/>
          </w:tcPr>
          <w:p w14:paraId="5BC46821">
            <w:pPr>
              <w:widowControl/>
              <w:jc w:val="center"/>
              <w:textAlignment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抽取比例（%）</w:t>
            </w:r>
          </w:p>
        </w:tc>
        <w:tc>
          <w:tcPr>
            <w:tcW w:w="1748" w:type="dxa"/>
            <w:vAlign w:val="center"/>
          </w:tcPr>
          <w:p w14:paraId="4845A593">
            <w:pPr>
              <w:widowControl/>
              <w:jc w:val="center"/>
              <w:textAlignment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抽查检查对象数(户/个）</w:t>
            </w:r>
          </w:p>
        </w:tc>
        <w:tc>
          <w:tcPr>
            <w:tcW w:w="2415" w:type="dxa"/>
            <w:vAlign w:val="center"/>
          </w:tcPr>
          <w:p w14:paraId="112C471A">
            <w:pPr>
              <w:widowControl/>
              <w:jc w:val="center"/>
              <w:textAlignment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检查方式</w:t>
            </w:r>
          </w:p>
        </w:tc>
      </w:tr>
      <w:tr w14:paraId="0C60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596" w:type="dxa"/>
            <w:vAlign w:val="center"/>
          </w:tcPr>
          <w:p w14:paraId="235D62B4">
            <w:pPr>
              <w:widowControl/>
              <w:jc w:val="center"/>
              <w:textAlignment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c>
          <w:tcPr>
            <w:tcW w:w="3176" w:type="dxa"/>
            <w:vAlign w:val="center"/>
          </w:tcPr>
          <w:p w14:paraId="2DF29736">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kern w:val="0"/>
                <w:sz w:val="24"/>
                <w:szCs w:val="24"/>
              </w:rPr>
              <w:t>蕉岭县烟草专卖局2025年第一季度双随机抽查计划</w:t>
            </w:r>
          </w:p>
        </w:tc>
        <w:tc>
          <w:tcPr>
            <w:tcW w:w="1560" w:type="dxa"/>
            <w:vAlign w:val="center"/>
          </w:tcPr>
          <w:p w14:paraId="34DBA0A1">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一般</w:t>
            </w:r>
          </w:p>
        </w:tc>
        <w:tc>
          <w:tcPr>
            <w:tcW w:w="1800" w:type="dxa"/>
            <w:vAlign w:val="center"/>
          </w:tcPr>
          <w:p w14:paraId="518ACECC">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2025年蕉岭县烟草零售户</w:t>
            </w:r>
          </w:p>
        </w:tc>
        <w:tc>
          <w:tcPr>
            <w:tcW w:w="1335" w:type="dxa"/>
            <w:vAlign w:val="center"/>
          </w:tcPr>
          <w:p w14:paraId="51933C46">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980</w:t>
            </w:r>
          </w:p>
        </w:tc>
        <w:tc>
          <w:tcPr>
            <w:tcW w:w="982" w:type="dxa"/>
            <w:vAlign w:val="center"/>
          </w:tcPr>
          <w:p w14:paraId="1596501A">
            <w:pPr>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w:t>
            </w:r>
          </w:p>
        </w:tc>
        <w:tc>
          <w:tcPr>
            <w:tcW w:w="1748" w:type="dxa"/>
            <w:vAlign w:val="center"/>
          </w:tcPr>
          <w:p w14:paraId="7DFBF84E">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11"/>
                <w:rFonts w:hint="eastAsia" w:ascii="仿宋_GB2312" w:hAnsi="仿宋_GB2312" w:eastAsia="仿宋_GB2312" w:cs="仿宋_GB2312"/>
                <w:kern w:val="0"/>
                <w:sz w:val="24"/>
                <w:szCs w:val="24"/>
              </w:rPr>
              <w:t>30</w:t>
            </w:r>
          </w:p>
        </w:tc>
        <w:tc>
          <w:tcPr>
            <w:tcW w:w="2415" w:type="dxa"/>
            <w:vAlign w:val="center"/>
          </w:tcPr>
          <w:p w14:paraId="1459DBA2">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现场检查/书面检查</w:t>
            </w:r>
          </w:p>
        </w:tc>
      </w:tr>
      <w:tr w14:paraId="0F48C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596" w:type="dxa"/>
            <w:vAlign w:val="center"/>
          </w:tcPr>
          <w:p w14:paraId="19EA8B5C">
            <w:pPr>
              <w:widowControl/>
              <w:jc w:val="center"/>
              <w:textAlignment w:val="center"/>
              <w:rPr>
                <w:rFonts w:ascii="仿宋_GB2312" w:hAnsi="Times New Roman" w:eastAsia="仿宋_GB2312" w:cs="Times New Roman"/>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p>
        </w:tc>
        <w:tc>
          <w:tcPr>
            <w:tcW w:w="3176" w:type="dxa"/>
            <w:vAlign w:val="center"/>
          </w:tcPr>
          <w:p w14:paraId="574A4A9A">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蕉岭县烟草专卖局2025年第二季度双随机抽查计划</w:t>
            </w:r>
          </w:p>
        </w:tc>
        <w:tc>
          <w:tcPr>
            <w:tcW w:w="1560" w:type="dxa"/>
            <w:vAlign w:val="center"/>
          </w:tcPr>
          <w:p w14:paraId="3E3F8841">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一般</w:t>
            </w:r>
          </w:p>
        </w:tc>
        <w:tc>
          <w:tcPr>
            <w:tcW w:w="1800" w:type="dxa"/>
            <w:vAlign w:val="center"/>
          </w:tcPr>
          <w:p w14:paraId="3D342BAE">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2025年蕉岭县烟草零售户</w:t>
            </w:r>
          </w:p>
        </w:tc>
        <w:tc>
          <w:tcPr>
            <w:tcW w:w="1335" w:type="dxa"/>
            <w:vAlign w:val="center"/>
          </w:tcPr>
          <w:p w14:paraId="5A7CFB61">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980</w:t>
            </w:r>
          </w:p>
        </w:tc>
        <w:tc>
          <w:tcPr>
            <w:tcW w:w="982" w:type="dxa"/>
            <w:vAlign w:val="center"/>
          </w:tcPr>
          <w:p w14:paraId="304E6F5B">
            <w:pPr>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w:t>
            </w:r>
          </w:p>
        </w:tc>
        <w:tc>
          <w:tcPr>
            <w:tcW w:w="1748" w:type="dxa"/>
            <w:vAlign w:val="center"/>
          </w:tcPr>
          <w:p w14:paraId="43FA37F9">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11"/>
                <w:rFonts w:hint="eastAsia" w:ascii="仿宋_GB2312" w:hAnsi="仿宋_GB2312" w:eastAsia="仿宋_GB2312" w:cs="仿宋_GB2312"/>
                <w:kern w:val="0"/>
                <w:sz w:val="24"/>
                <w:szCs w:val="24"/>
              </w:rPr>
              <w:t>30</w:t>
            </w:r>
          </w:p>
        </w:tc>
        <w:tc>
          <w:tcPr>
            <w:tcW w:w="2415" w:type="dxa"/>
            <w:vAlign w:val="center"/>
          </w:tcPr>
          <w:p w14:paraId="2FD3FCD5">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现场检查/书面检查</w:t>
            </w:r>
          </w:p>
        </w:tc>
      </w:tr>
      <w:tr w14:paraId="2EE81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596" w:type="dxa"/>
            <w:vAlign w:val="center"/>
          </w:tcPr>
          <w:p w14:paraId="415BB0DE">
            <w:pPr>
              <w:widowControl/>
              <w:jc w:val="center"/>
              <w:textAlignment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w:t>
            </w:r>
          </w:p>
        </w:tc>
        <w:tc>
          <w:tcPr>
            <w:tcW w:w="3176" w:type="dxa"/>
            <w:vAlign w:val="center"/>
          </w:tcPr>
          <w:p w14:paraId="73914A38">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蕉岭县烟草专卖局2025年第三季度双随机抽查计划</w:t>
            </w:r>
          </w:p>
        </w:tc>
        <w:tc>
          <w:tcPr>
            <w:tcW w:w="1560" w:type="dxa"/>
            <w:vAlign w:val="center"/>
          </w:tcPr>
          <w:p w14:paraId="3726133A">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一般</w:t>
            </w:r>
          </w:p>
        </w:tc>
        <w:tc>
          <w:tcPr>
            <w:tcW w:w="1800" w:type="dxa"/>
            <w:vAlign w:val="center"/>
          </w:tcPr>
          <w:p w14:paraId="49FD4D7D">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2025年蕉岭县烟草零售户</w:t>
            </w:r>
          </w:p>
        </w:tc>
        <w:tc>
          <w:tcPr>
            <w:tcW w:w="1335" w:type="dxa"/>
            <w:vAlign w:val="center"/>
          </w:tcPr>
          <w:p w14:paraId="381D6CCC">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980</w:t>
            </w:r>
          </w:p>
        </w:tc>
        <w:tc>
          <w:tcPr>
            <w:tcW w:w="982" w:type="dxa"/>
            <w:vAlign w:val="center"/>
          </w:tcPr>
          <w:p w14:paraId="3BCEC2F3">
            <w:pPr>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w:t>
            </w:r>
          </w:p>
        </w:tc>
        <w:tc>
          <w:tcPr>
            <w:tcW w:w="1748" w:type="dxa"/>
            <w:vAlign w:val="center"/>
          </w:tcPr>
          <w:p w14:paraId="3636663A">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11"/>
                <w:rFonts w:hint="eastAsia" w:ascii="仿宋_GB2312" w:hAnsi="仿宋_GB2312" w:eastAsia="仿宋_GB2312" w:cs="仿宋_GB2312"/>
                <w:color w:val="000000" w:themeColor="text1"/>
                <w:kern w:val="0"/>
                <w:sz w:val="24"/>
                <w:szCs w:val="24"/>
                <w14:textFill>
                  <w14:solidFill>
                    <w14:schemeClr w14:val="tx1"/>
                  </w14:solidFill>
                </w14:textFill>
              </w:rPr>
              <w:t>30</w:t>
            </w:r>
          </w:p>
        </w:tc>
        <w:tc>
          <w:tcPr>
            <w:tcW w:w="2415" w:type="dxa"/>
            <w:vAlign w:val="center"/>
          </w:tcPr>
          <w:p w14:paraId="1E1F36B5">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现场检查/书面检查</w:t>
            </w:r>
          </w:p>
        </w:tc>
      </w:tr>
      <w:tr w14:paraId="6F50F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596" w:type="dxa"/>
            <w:vAlign w:val="center"/>
          </w:tcPr>
          <w:p w14:paraId="63A636B8">
            <w:pPr>
              <w:widowControl/>
              <w:jc w:val="center"/>
              <w:textAlignment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w:t>
            </w:r>
          </w:p>
        </w:tc>
        <w:tc>
          <w:tcPr>
            <w:tcW w:w="3176" w:type="dxa"/>
            <w:vAlign w:val="center"/>
          </w:tcPr>
          <w:p w14:paraId="05E1C4A7">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蕉岭县烟草专卖局2025年第四季度双随机抽查计划</w:t>
            </w:r>
          </w:p>
        </w:tc>
        <w:tc>
          <w:tcPr>
            <w:tcW w:w="1560" w:type="dxa"/>
            <w:vAlign w:val="center"/>
          </w:tcPr>
          <w:p w14:paraId="1E46A9AD">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一般</w:t>
            </w:r>
          </w:p>
        </w:tc>
        <w:tc>
          <w:tcPr>
            <w:tcW w:w="1800" w:type="dxa"/>
            <w:vAlign w:val="center"/>
          </w:tcPr>
          <w:p w14:paraId="3E720ED5">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2025年蕉岭县烟草零售户</w:t>
            </w:r>
          </w:p>
        </w:tc>
        <w:tc>
          <w:tcPr>
            <w:tcW w:w="1335" w:type="dxa"/>
            <w:vAlign w:val="center"/>
          </w:tcPr>
          <w:p w14:paraId="5FB91A48">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980</w:t>
            </w:r>
          </w:p>
        </w:tc>
        <w:tc>
          <w:tcPr>
            <w:tcW w:w="982" w:type="dxa"/>
            <w:vAlign w:val="center"/>
          </w:tcPr>
          <w:p w14:paraId="7773F708">
            <w:pPr>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w:t>
            </w:r>
          </w:p>
        </w:tc>
        <w:tc>
          <w:tcPr>
            <w:tcW w:w="1748" w:type="dxa"/>
            <w:vAlign w:val="center"/>
          </w:tcPr>
          <w:p w14:paraId="176A6649">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Style w:val="11"/>
                <w:rFonts w:hint="eastAsia" w:ascii="仿宋_GB2312" w:hAnsi="仿宋_GB2312" w:eastAsia="仿宋_GB2312" w:cs="仿宋_GB2312"/>
                <w:kern w:val="0"/>
                <w:sz w:val="24"/>
                <w:szCs w:val="24"/>
              </w:rPr>
              <w:t>30</w:t>
            </w:r>
          </w:p>
        </w:tc>
        <w:tc>
          <w:tcPr>
            <w:tcW w:w="2415" w:type="dxa"/>
            <w:vAlign w:val="center"/>
          </w:tcPr>
          <w:p w14:paraId="453C088B">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现场检查/书面检查</w:t>
            </w:r>
          </w:p>
        </w:tc>
      </w:tr>
    </w:tbl>
    <w:p w14:paraId="00A90381">
      <w:pPr>
        <w:pStyle w:val="3"/>
      </w:pPr>
    </w:p>
    <w:p w14:paraId="755C2537">
      <w:pPr>
        <w:pStyle w:val="3"/>
      </w:pPr>
    </w:p>
    <w:p w14:paraId="3C3BD5A8">
      <w:pPr>
        <w:pStyle w:val="3"/>
      </w:pPr>
    </w:p>
    <w:p w14:paraId="6065A922">
      <w:pPr>
        <w:spacing w:line="600" w:lineRule="exact"/>
        <w:ind w:right="-122"/>
        <w:jc w:val="center"/>
        <w:rPr>
          <w:rFonts w:ascii="仿宋_GB2312" w:eastAsia="仿宋_GB2312"/>
          <w:sz w:val="32"/>
          <w:szCs w:val="32"/>
        </w:rPr>
      </w:pPr>
      <w:r>
        <w:rPr>
          <w:rFonts w:hint="eastAsia" w:ascii="方正小标宋简体" w:hAnsi="方正小标宋简体" w:eastAsia="方正小标宋简体" w:cs="方正小标宋简体"/>
          <w:sz w:val="44"/>
          <w:szCs w:val="44"/>
          <w:u w:val="single"/>
        </w:rPr>
        <w:t>蕉岭县应急管理局</w:t>
      </w:r>
      <w:r>
        <w:rPr>
          <w:rFonts w:hint="eastAsia" w:ascii="方正小标宋简体" w:hAnsi="方正小标宋简体" w:eastAsia="方正小标宋简体" w:cs="方正小标宋简体"/>
          <w:sz w:val="44"/>
          <w:szCs w:val="44"/>
        </w:rPr>
        <w:t>2025年度“双随机、一公开”抽查计划表</w:t>
      </w:r>
    </w:p>
    <w:p w14:paraId="7358B7A3">
      <w:pPr>
        <w:spacing w:line="600" w:lineRule="exact"/>
        <w:ind w:right="1280"/>
        <w:rPr>
          <w:rFonts w:ascii="仿宋_GB2312" w:eastAsia="仿宋_GB2312"/>
          <w:sz w:val="32"/>
          <w:szCs w:val="32"/>
        </w:rPr>
      </w:pPr>
    </w:p>
    <w:p w14:paraId="5DF16C82">
      <w:pPr>
        <w:spacing w:line="600" w:lineRule="exact"/>
        <w:ind w:right="1280"/>
        <w:rPr>
          <w:rFonts w:ascii="仿宋_GB2312" w:eastAsia="仿宋_GB2312"/>
          <w:sz w:val="32"/>
          <w:szCs w:val="32"/>
        </w:rPr>
      </w:pPr>
      <w:r>
        <w:rPr>
          <w:rFonts w:ascii="仿宋_GB2312" w:eastAsia="仿宋_GB2312"/>
          <w:sz w:val="32"/>
          <w:szCs w:val="32"/>
        </w:rPr>
        <w:t>单位（盖章）：</w:t>
      </w:r>
      <w:r>
        <w:rPr>
          <w:rFonts w:hint="eastAsia" w:ascii="仿宋_GB2312" w:eastAsia="仿宋_GB2312"/>
          <w:sz w:val="32"/>
          <w:szCs w:val="32"/>
        </w:rPr>
        <w:t>蕉岭县应急管理局                           时间：2025年3月18日</w:t>
      </w:r>
    </w:p>
    <w:tbl>
      <w:tblPr>
        <w:tblStyle w:val="9"/>
        <w:tblW w:w="13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3235"/>
        <w:gridCol w:w="1697"/>
        <w:gridCol w:w="2134"/>
        <w:gridCol w:w="1686"/>
        <w:gridCol w:w="1432"/>
        <w:gridCol w:w="1766"/>
        <w:gridCol w:w="1326"/>
      </w:tblGrid>
      <w:tr w14:paraId="1E127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596" w:type="dxa"/>
            <w:vAlign w:val="center"/>
          </w:tcPr>
          <w:p w14:paraId="22039003">
            <w:pPr>
              <w:widowControl/>
              <w:jc w:val="center"/>
              <w:textAlignment w:val="center"/>
              <w:rPr>
                <w:rFonts w:ascii="黑体" w:hAnsi="黑体" w:eastAsia="黑体" w:cs="黑体"/>
                <w:kern w:val="0"/>
                <w:sz w:val="24"/>
                <w:szCs w:val="24"/>
              </w:rPr>
            </w:pPr>
            <w:r>
              <w:rPr>
                <w:rFonts w:hint="eastAsia" w:ascii="黑体" w:hAnsi="黑体" w:eastAsia="黑体" w:cs="黑体"/>
                <w:color w:val="000000"/>
                <w:kern w:val="0"/>
                <w:sz w:val="24"/>
                <w:szCs w:val="24"/>
                <w:lang w:bidi="ar"/>
              </w:rPr>
              <w:t>序号</w:t>
            </w:r>
          </w:p>
        </w:tc>
        <w:tc>
          <w:tcPr>
            <w:tcW w:w="3235" w:type="dxa"/>
            <w:vAlign w:val="center"/>
          </w:tcPr>
          <w:p w14:paraId="1557AFB6">
            <w:pPr>
              <w:widowControl/>
              <w:jc w:val="center"/>
              <w:textAlignment w:val="center"/>
              <w:rPr>
                <w:rFonts w:ascii="黑体" w:hAnsi="黑体" w:eastAsia="黑体" w:cs="黑体"/>
                <w:kern w:val="0"/>
                <w:sz w:val="24"/>
                <w:szCs w:val="24"/>
              </w:rPr>
            </w:pPr>
            <w:r>
              <w:rPr>
                <w:rFonts w:hint="eastAsia" w:ascii="黑体" w:hAnsi="黑体" w:eastAsia="黑体" w:cs="黑体"/>
                <w:color w:val="000000"/>
                <w:kern w:val="0"/>
                <w:sz w:val="24"/>
                <w:szCs w:val="24"/>
                <w:lang w:bidi="ar"/>
              </w:rPr>
              <w:t>计划名称</w:t>
            </w:r>
          </w:p>
        </w:tc>
        <w:tc>
          <w:tcPr>
            <w:tcW w:w="1697" w:type="dxa"/>
            <w:vAlign w:val="center"/>
          </w:tcPr>
          <w:p w14:paraId="42B1D8EA">
            <w:pPr>
              <w:widowControl/>
              <w:jc w:val="center"/>
              <w:textAlignment w:val="center"/>
              <w:rPr>
                <w:rFonts w:ascii="黑体" w:hAnsi="黑体" w:eastAsia="黑体" w:cs="黑体"/>
                <w:kern w:val="0"/>
                <w:sz w:val="24"/>
                <w:szCs w:val="24"/>
              </w:rPr>
            </w:pPr>
            <w:r>
              <w:rPr>
                <w:rFonts w:hint="eastAsia" w:ascii="黑体" w:hAnsi="黑体" w:eastAsia="黑体" w:cs="黑体"/>
                <w:color w:val="000000"/>
                <w:kern w:val="0"/>
                <w:sz w:val="24"/>
                <w:szCs w:val="24"/>
                <w:lang w:bidi="ar"/>
              </w:rPr>
              <w:t>抽查事项类别</w:t>
            </w:r>
            <w:r>
              <w:rPr>
                <w:rFonts w:hint="eastAsia" w:ascii="黑体" w:hAnsi="黑体" w:eastAsia="黑体" w:cs="黑体"/>
                <w:color w:val="000000"/>
                <w:kern w:val="0"/>
                <w:sz w:val="24"/>
                <w:szCs w:val="24"/>
                <w:lang w:bidi="ar"/>
              </w:rPr>
              <w:br w:type="textWrapping"/>
            </w:r>
            <w:r>
              <w:rPr>
                <w:rFonts w:hint="eastAsia" w:ascii="黑体" w:hAnsi="黑体" w:eastAsia="黑体" w:cs="黑体"/>
                <w:color w:val="000000"/>
                <w:kern w:val="0"/>
                <w:sz w:val="24"/>
                <w:szCs w:val="24"/>
                <w:lang w:bidi="ar"/>
              </w:rPr>
              <w:t>（一般/重点）</w:t>
            </w:r>
          </w:p>
        </w:tc>
        <w:tc>
          <w:tcPr>
            <w:tcW w:w="2134" w:type="dxa"/>
            <w:vAlign w:val="center"/>
          </w:tcPr>
          <w:p w14:paraId="148C59FF">
            <w:pPr>
              <w:widowControl/>
              <w:jc w:val="center"/>
              <w:textAlignment w:val="center"/>
              <w:rPr>
                <w:rFonts w:ascii="黑体" w:hAnsi="黑体" w:eastAsia="黑体" w:cs="黑体"/>
                <w:kern w:val="0"/>
                <w:sz w:val="24"/>
                <w:szCs w:val="24"/>
              </w:rPr>
            </w:pPr>
            <w:r>
              <w:rPr>
                <w:rFonts w:hint="eastAsia" w:ascii="黑体" w:hAnsi="黑体" w:eastAsia="黑体" w:cs="黑体"/>
                <w:color w:val="000000"/>
                <w:kern w:val="0"/>
                <w:sz w:val="24"/>
                <w:szCs w:val="24"/>
                <w:lang w:bidi="ar"/>
              </w:rPr>
              <w:t>抽查对象的范围或者信用分级分类</w:t>
            </w:r>
          </w:p>
        </w:tc>
        <w:tc>
          <w:tcPr>
            <w:tcW w:w="1686" w:type="dxa"/>
            <w:vAlign w:val="center"/>
          </w:tcPr>
          <w:p w14:paraId="58389FD4">
            <w:pPr>
              <w:widowControl/>
              <w:jc w:val="center"/>
              <w:textAlignment w:val="center"/>
              <w:rPr>
                <w:rFonts w:ascii="黑体" w:hAnsi="黑体" w:eastAsia="黑体" w:cs="黑体"/>
                <w:kern w:val="0"/>
                <w:sz w:val="24"/>
                <w:szCs w:val="24"/>
              </w:rPr>
            </w:pPr>
            <w:r>
              <w:rPr>
                <w:rFonts w:hint="eastAsia" w:ascii="黑体" w:hAnsi="黑体" w:eastAsia="黑体" w:cs="黑体"/>
                <w:color w:val="000000"/>
                <w:kern w:val="0"/>
                <w:sz w:val="24"/>
                <w:szCs w:val="24"/>
                <w:lang w:bidi="ar"/>
              </w:rPr>
              <w:t>抽查对象总数(户/个）</w:t>
            </w:r>
          </w:p>
        </w:tc>
        <w:tc>
          <w:tcPr>
            <w:tcW w:w="1432" w:type="dxa"/>
            <w:vAlign w:val="center"/>
          </w:tcPr>
          <w:p w14:paraId="20591EC5">
            <w:pPr>
              <w:widowControl/>
              <w:jc w:val="center"/>
              <w:textAlignment w:val="center"/>
              <w:rPr>
                <w:rFonts w:ascii="黑体" w:hAnsi="黑体" w:eastAsia="黑体" w:cs="黑体"/>
                <w:kern w:val="0"/>
                <w:sz w:val="24"/>
                <w:szCs w:val="24"/>
              </w:rPr>
            </w:pPr>
            <w:r>
              <w:rPr>
                <w:rFonts w:hint="eastAsia" w:ascii="黑体" w:hAnsi="黑体" w:eastAsia="黑体" w:cs="黑体"/>
                <w:color w:val="000000"/>
                <w:kern w:val="0"/>
                <w:sz w:val="24"/>
                <w:szCs w:val="24"/>
                <w:lang w:bidi="ar"/>
              </w:rPr>
              <w:t>抽取比例（%）</w:t>
            </w:r>
          </w:p>
        </w:tc>
        <w:tc>
          <w:tcPr>
            <w:tcW w:w="1766" w:type="dxa"/>
            <w:vAlign w:val="center"/>
          </w:tcPr>
          <w:p w14:paraId="6DB7E579">
            <w:pPr>
              <w:widowControl/>
              <w:jc w:val="center"/>
              <w:textAlignment w:val="center"/>
              <w:rPr>
                <w:rFonts w:ascii="黑体" w:hAnsi="黑体" w:eastAsia="黑体" w:cs="黑体"/>
                <w:kern w:val="0"/>
                <w:sz w:val="24"/>
                <w:szCs w:val="24"/>
              </w:rPr>
            </w:pPr>
            <w:r>
              <w:rPr>
                <w:rFonts w:hint="eastAsia" w:ascii="黑体" w:hAnsi="黑体" w:eastAsia="黑体" w:cs="黑体"/>
                <w:color w:val="000000"/>
                <w:kern w:val="0"/>
                <w:sz w:val="24"/>
                <w:szCs w:val="24"/>
                <w:lang w:bidi="ar"/>
              </w:rPr>
              <w:t>抽查检查对象数(户/个）</w:t>
            </w:r>
          </w:p>
        </w:tc>
        <w:tc>
          <w:tcPr>
            <w:tcW w:w="1326" w:type="dxa"/>
            <w:vAlign w:val="center"/>
          </w:tcPr>
          <w:p w14:paraId="086484A9">
            <w:pPr>
              <w:widowControl/>
              <w:textAlignment w:val="center"/>
              <w:rPr>
                <w:rFonts w:ascii="黑体" w:hAnsi="黑体" w:eastAsia="黑体" w:cs="黑体"/>
                <w:kern w:val="0"/>
                <w:sz w:val="24"/>
                <w:szCs w:val="24"/>
              </w:rPr>
            </w:pPr>
            <w:r>
              <w:rPr>
                <w:rFonts w:hint="eastAsia" w:ascii="黑体" w:hAnsi="黑体" w:eastAsia="黑体" w:cs="黑体"/>
                <w:color w:val="000000"/>
                <w:kern w:val="0"/>
                <w:sz w:val="24"/>
                <w:szCs w:val="24"/>
                <w:lang w:bidi="ar"/>
              </w:rPr>
              <w:t>检查方式</w:t>
            </w:r>
          </w:p>
        </w:tc>
      </w:tr>
      <w:tr w14:paraId="18F5A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596" w:type="dxa"/>
            <w:vAlign w:val="center"/>
          </w:tcPr>
          <w:p w14:paraId="0EEA0277">
            <w:pPr>
              <w:widowControl/>
              <w:jc w:val="center"/>
              <w:textAlignment w:val="center"/>
              <w:rPr>
                <w:rFonts w:ascii="仿宋" w:hAnsi="仿宋" w:eastAsia="仿宋" w:cs="仿宋"/>
                <w:kern w:val="0"/>
                <w:sz w:val="24"/>
                <w:szCs w:val="24"/>
              </w:rPr>
            </w:pPr>
            <w:r>
              <w:rPr>
                <w:rFonts w:hint="eastAsia" w:ascii="仿宋" w:hAnsi="仿宋" w:eastAsia="仿宋" w:cs="仿宋"/>
                <w:color w:val="000000"/>
                <w:kern w:val="0"/>
                <w:sz w:val="24"/>
                <w:szCs w:val="24"/>
                <w:lang w:bidi="ar"/>
              </w:rPr>
              <w:t>1</w:t>
            </w:r>
          </w:p>
        </w:tc>
        <w:tc>
          <w:tcPr>
            <w:tcW w:w="3235" w:type="dxa"/>
            <w:vAlign w:val="center"/>
          </w:tcPr>
          <w:p w14:paraId="6D37094C">
            <w:pPr>
              <w:widowControl/>
              <w:jc w:val="left"/>
              <w:textAlignment w:val="center"/>
              <w:rPr>
                <w:rFonts w:ascii="仿宋" w:hAnsi="仿宋" w:eastAsia="仿宋" w:cs="仿宋"/>
                <w:kern w:val="0"/>
                <w:sz w:val="24"/>
                <w:szCs w:val="24"/>
              </w:rPr>
            </w:pPr>
            <w:r>
              <w:rPr>
                <w:rFonts w:hint="eastAsia" w:ascii="仿宋" w:hAnsi="仿宋" w:eastAsia="仿宋" w:cs="仿宋"/>
                <w:kern w:val="0"/>
                <w:sz w:val="24"/>
                <w:szCs w:val="24"/>
              </w:rPr>
              <w:t>2025蕉岭县应急管理局对危险化学品经营单位双随机监督检查</w:t>
            </w:r>
          </w:p>
        </w:tc>
        <w:tc>
          <w:tcPr>
            <w:tcW w:w="1697" w:type="dxa"/>
            <w:vAlign w:val="center"/>
          </w:tcPr>
          <w:p w14:paraId="2DEC0633">
            <w:pPr>
              <w:widowControl/>
              <w:jc w:val="left"/>
              <w:textAlignment w:val="center"/>
              <w:rPr>
                <w:rFonts w:ascii="仿宋" w:hAnsi="仿宋" w:eastAsia="仿宋" w:cs="仿宋"/>
                <w:kern w:val="0"/>
                <w:sz w:val="24"/>
                <w:szCs w:val="24"/>
              </w:rPr>
            </w:pPr>
            <w:r>
              <w:rPr>
                <w:rFonts w:hint="eastAsia" w:ascii="仿宋" w:hAnsi="仿宋" w:eastAsia="仿宋" w:cs="仿宋"/>
                <w:kern w:val="0"/>
                <w:sz w:val="24"/>
                <w:szCs w:val="24"/>
              </w:rPr>
              <w:t>一般</w:t>
            </w:r>
          </w:p>
        </w:tc>
        <w:tc>
          <w:tcPr>
            <w:tcW w:w="2134" w:type="dxa"/>
            <w:vAlign w:val="center"/>
          </w:tcPr>
          <w:p w14:paraId="28848A35">
            <w:pPr>
              <w:widowControl/>
              <w:jc w:val="left"/>
              <w:textAlignment w:val="center"/>
              <w:rPr>
                <w:rFonts w:ascii="仿宋" w:hAnsi="仿宋" w:eastAsia="仿宋" w:cs="仿宋"/>
                <w:kern w:val="0"/>
                <w:sz w:val="24"/>
                <w:szCs w:val="24"/>
              </w:rPr>
            </w:pPr>
            <w:r>
              <w:rPr>
                <w:rFonts w:hint="eastAsia" w:ascii="仿宋" w:hAnsi="仿宋" w:eastAsia="仿宋" w:cs="仿宋"/>
                <w:kern w:val="0"/>
                <w:sz w:val="24"/>
                <w:szCs w:val="24"/>
              </w:rPr>
              <w:t>危险化学品</w:t>
            </w:r>
          </w:p>
        </w:tc>
        <w:tc>
          <w:tcPr>
            <w:tcW w:w="1686" w:type="dxa"/>
            <w:vAlign w:val="center"/>
          </w:tcPr>
          <w:p w14:paraId="25FA867F">
            <w:pPr>
              <w:widowControl/>
              <w:jc w:val="left"/>
              <w:textAlignment w:val="center"/>
              <w:rPr>
                <w:rFonts w:ascii="仿宋" w:hAnsi="仿宋" w:eastAsia="仿宋" w:cs="仿宋"/>
                <w:kern w:val="0"/>
                <w:sz w:val="24"/>
                <w:szCs w:val="24"/>
              </w:rPr>
            </w:pPr>
            <w:r>
              <w:rPr>
                <w:rFonts w:hint="eastAsia" w:ascii="仿宋" w:hAnsi="仿宋" w:eastAsia="仿宋" w:cs="仿宋"/>
                <w:kern w:val="0"/>
                <w:sz w:val="24"/>
                <w:szCs w:val="24"/>
              </w:rPr>
              <w:t>12</w:t>
            </w:r>
          </w:p>
        </w:tc>
        <w:tc>
          <w:tcPr>
            <w:tcW w:w="1432" w:type="dxa"/>
            <w:vAlign w:val="center"/>
          </w:tcPr>
          <w:p w14:paraId="42A537C4">
            <w:pPr>
              <w:jc w:val="left"/>
              <w:rPr>
                <w:rFonts w:ascii="仿宋" w:hAnsi="仿宋" w:eastAsia="仿宋" w:cs="仿宋"/>
                <w:kern w:val="0"/>
                <w:sz w:val="24"/>
                <w:szCs w:val="24"/>
              </w:rPr>
            </w:pPr>
            <w:r>
              <w:rPr>
                <w:rFonts w:hint="eastAsia" w:ascii="仿宋" w:hAnsi="仿宋" w:eastAsia="仿宋" w:cs="仿宋"/>
                <w:kern w:val="0"/>
                <w:sz w:val="24"/>
                <w:szCs w:val="24"/>
              </w:rPr>
              <w:t>30%</w:t>
            </w:r>
          </w:p>
        </w:tc>
        <w:tc>
          <w:tcPr>
            <w:tcW w:w="1766" w:type="dxa"/>
            <w:vAlign w:val="center"/>
          </w:tcPr>
          <w:p w14:paraId="237AEB5B">
            <w:pPr>
              <w:widowControl/>
              <w:jc w:val="left"/>
              <w:textAlignment w:val="center"/>
              <w:rPr>
                <w:rFonts w:ascii="仿宋" w:hAnsi="仿宋" w:eastAsia="仿宋" w:cs="仿宋"/>
                <w:kern w:val="0"/>
                <w:sz w:val="24"/>
                <w:szCs w:val="24"/>
              </w:rPr>
            </w:pPr>
            <w:r>
              <w:rPr>
                <w:rFonts w:hint="eastAsia" w:ascii="仿宋" w:hAnsi="仿宋" w:eastAsia="仿宋" w:cs="仿宋"/>
                <w:kern w:val="0"/>
                <w:sz w:val="24"/>
                <w:szCs w:val="24"/>
              </w:rPr>
              <w:t>4</w:t>
            </w:r>
          </w:p>
        </w:tc>
        <w:tc>
          <w:tcPr>
            <w:tcW w:w="1326" w:type="dxa"/>
            <w:vAlign w:val="center"/>
          </w:tcPr>
          <w:p w14:paraId="3D130E32">
            <w:pPr>
              <w:widowControl/>
              <w:jc w:val="left"/>
              <w:textAlignment w:val="center"/>
              <w:rPr>
                <w:rFonts w:ascii="仿宋" w:hAnsi="仿宋" w:eastAsia="仿宋" w:cs="仿宋"/>
                <w:kern w:val="0"/>
                <w:sz w:val="24"/>
                <w:szCs w:val="24"/>
              </w:rPr>
            </w:pPr>
            <w:r>
              <w:rPr>
                <w:rFonts w:hint="eastAsia" w:ascii="仿宋" w:hAnsi="仿宋" w:eastAsia="仿宋" w:cs="仿宋"/>
                <w:kern w:val="0"/>
                <w:sz w:val="24"/>
                <w:szCs w:val="24"/>
              </w:rPr>
              <w:t>现场检查</w:t>
            </w:r>
          </w:p>
        </w:tc>
      </w:tr>
      <w:tr w14:paraId="7F0E3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5EE1EE06">
            <w:pPr>
              <w:widowControl/>
              <w:jc w:val="center"/>
              <w:textAlignment w:val="center"/>
              <w:rPr>
                <w:rFonts w:ascii="仿宋_GB2312" w:hAnsi="Times New Roman" w:eastAsia="仿宋_GB2312" w:cs="Times New Roman"/>
                <w:kern w:val="0"/>
                <w:sz w:val="32"/>
                <w:szCs w:val="32"/>
              </w:rPr>
            </w:pPr>
            <w:r>
              <w:rPr>
                <w:rFonts w:hint="eastAsia" w:ascii="仿宋" w:hAnsi="仿宋" w:eastAsia="仿宋" w:cs="仿宋"/>
                <w:color w:val="000000"/>
                <w:kern w:val="0"/>
                <w:sz w:val="28"/>
                <w:szCs w:val="28"/>
                <w:lang w:bidi="ar"/>
              </w:rPr>
              <w:t>2</w:t>
            </w:r>
          </w:p>
        </w:tc>
        <w:tc>
          <w:tcPr>
            <w:tcW w:w="3235" w:type="dxa"/>
            <w:vAlign w:val="center"/>
          </w:tcPr>
          <w:p w14:paraId="66DBBD5F">
            <w:pPr>
              <w:widowControl/>
              <w:jc w:val="left"/>
              <w:textAlignment w:val="center"/>
              <w:rPr>
                <w:rFonts w:ascii="仿宋_GB2312" w:hAnsi="Times New Roman" w:eastAsia="仿宋_GB2312" w:cs="Times New Roman"/>
                <w:kern w:val="0"/>
                <w:sz w:val="32"/>
                <w:szCs w:val="32"/>
              </w:rPr>
            </w:pPr>
            <w:r>
              <w:rPr>
                <w:rFonts w:hint="eastAsia" w:ascii="仿宋" w:hAnsi="仿宋" w:eastAsia="仿宋" w:cs="仿宋"/>
                <w:kern w:val="0"/>
                <w:sz w:val="24"/>
                <w:szCs w:val="24"/>
              </w:rPr>
              <w:t>2025蕉岭县应急管理局对烟花爆竹批发单位双随机监督检查</w:t>
            </w:r>
          </w:p>
        </w:tc>
        <w:tc>
          <w:tcPr>
            <w:tcW w:w="1697" w:type="dxa"/>
            <w:vAlign w:val="center"/>
          </w:tcPr>
          <w:p w14:paraId="74E23E58">
            <w:pPr>
              <w:widowControl/>
              <w:jc w:val="left"/>
              <w:textAlignment w:val="center"/>
              <w:rPr>
                <w:rFonts w:ascii="仿宋_GB2312" w:hAnsi="Times New Roman" w:eastAsia="仿宋_GB2312" w:cs="Times New Roman"/>
                <w:kern w:val="0"/>
                <w:sz w:val="32"/>
                <w:szCs w:val="32"/>
              </w:rPr>
            </w:pPr>
            <w:r>
              <w:rPr>
                <w:rFonts w:hint="eastAsia" w:ascii="仿宋" w:hAnsi="仿宋" w:eastAsia="仿宋" w:cs="仿宋"/>
                <w:kern w:val="0"/>
                <w:sz w:val="24"/>
                <w:szCs w:val="24"/>
              </w:rPr>
              <w:t>一般</w:t>
            </w:r>
          </w:p>
        </w:tc>
        <w:tc>
          <w:tcPr>
            <w:tcW w:w="2134" w:type="dxa"/>
            <w:vAlign w:val="center"/>
          </w:tcPr>
          <w:p w14:paraId="125922B9">
            <w:pPr>
              <w:widowControl/>
              <w:jc w:val="left"/>
              <w:textAlignment w:val="center"/>
              <w:rPr>
                <w:rFonts w:ascii="仿宋" w:hAnsi="仿宋" w:eastAsia="仿宋" w:cs="仿宋"/>
                <w:kern w:val="0"/>
                <w:sz w:val="24"/>
                <w:szCs w:val="24"/>
              </w:rPr>
            </w:pPr>
            <w:r>
              <w:rPr>
                <w:rFonts w:hint="eastAsia" w:ascii="仿宋" w:hAnsi="仿宋" w:eastAsia="仿宋" w:cs="仿宋"/>
                <w:kern w:val="0"/>
                <w:sz w:val="24"/>
                <w:szCs w:val="24"/>
              </w:rPr>
              <w:t>烟花爆竹批发</w:t>
            </w:r>
          </w:p>
        </w:tc>
        <w:tc>
          <w:tcPr>
            <w:tcW w:w="1686" w:type="dxa"/>
            <w:vAlign w:val="center"/>
          </w:tcPr>
          <w:p w14:paraId="722737EE">
            <w:pPr>
              <w:widowControl/>
              <w:jc w:val="left"/>
              <w:textAlignment w:val="center"/>
              <w:rPr>
                <w:rFonts w:ascii="仿宋" w:hAnsi="仿宋" w:eastAsia="仿宋" w:cs="仿宋"/>
                <w:kern w:val="0"/>
                <w:sz w:val="24"/>
                <w:szCs w:val="24"/>
              </w:rPr>
            </w:pPr>
            <w:r>
              <w:rPr>
                <w:rFonts w:hint="eastAsia" w:ascii="仿宋" w:hAnsi="仿宋" w:eastAsia="仿宋" w:cs="仿宋"/>
                <w:kern w:val="0"/>
                <w:sz w:val="24"/>
                <w:szCs w:val="24"/>
              </w:rPr>
              <w:t>1</w:t>
            </w:r>
          </w:p>
        </w:tc>
        <w:tc>
          <w:tcPr>
            <w:tcW w:w="1432" w:type="dxa"/>
            <w:vAlign w:val="center"/>
          </w:tcPr>
          <w:p w14:paraId="7E12CCC6">
            <w:pPr>
              <w:widowControl/>
              <w:jc w:val="left"/>
              <w:textAlignment w:val="center"/>
              <w:rPr>
                <w:rFonts w:ascii="仿宋" w:hAnsi="仿宋" w:eastAsia="仿宋" w:cs="仿宋"/>
                <w:kern w:val="0"/>
                <w:sz w:val="24"/>
                <w:szCs w:val="24"/>
              </w:rPr>
            </w:pPr>
            <w:r>
              <w:rPr>
                <w:rFonts w:hint="eastAsia" w:ascii="仿宋" w:hAnsi="仿宋" w:eastAsia="仿宋" w:cs="仿宋"/>
                <w:kern w:val="0"/>
                <w:sz w:val="24"/>
                <w:szCs w:val="24"/>
              </w:rPr>
              <w:t>100%</w:t>
            </w:r>
          </w:p>
        </w:tc>
        <w:tc>
          <w:tcPr>
            <w:tcW w:w="1766" w:type="dxa"/>
            <w:vAlign w:val="center"/>
          </w:tcPr>
          <w:p w14:paraId="5DC34D0A">
            <w:pPr>
              <w:widowControl/>
              <w:jc w:val="left"/>
              <w:textAlignment w:val="center"/>
              <w:rPr>
                <w:rFonts w:ascii="仿宋" w:hAnsi="仿宋" w:eastAsia="仿宋" w:cs="仿宋"/>
                <w:kern w:val="0"/>
                <w:sz w:val="24"/>
                <w:szCs w:val="24"/>
              </w:rPr>
            </w:pPr>
            <w:r>
              <w:rPr>
                <w:rFonts w:hint="eastAsia" w:ascii="仿宋" w:hAnsi="仿宋" w:eastAsia="仿宋" w:cs="仿宋"/>
                <w:kern w:val="0"/>
                <w:sz w:val="24"/>
                <w:szCs w:val="24"/>
              </w:rPr>
              <w:t>1</w:t>
            </w:r>
          </w:p>
        </w:tc>
        <w:tc>
          <w:tcPr>
            <w:tcW w:w="1326" w:type="dxa"/>
            <w:vAlign w:val="center"/>
          </w:tcPr>
          <w:p w14:paraId="0C3E5BBC">
            <w:pPr>
              <w:widowControl/>
              <w:jc w:val="left"/>
              <w:textAlignment w:val="center"/>
              <w:rPr>
                <w:rFonts w:ascii="仿宋" w:hAnsi="仿宋" w:eastAsia="仿宋" w:cs="仿宋"/>
                <w:kern w:val="0"/>
                <w:sz w:val="24"/>
                <w:szCs w:val="24"/>
              </w:rPr>
            </w:pPr>
            <w:r>
              <w:rPr>
                <w:rFonts w:hint="eastAsia" w:ascii="仿宋" w:hAnsi="仿宋" w:eastAsia="仿宋" w:cs="仿宋"/>
                <w:kern w:val="0"/>
                <w:sz w:val="24"/>
                <w:szCs w:val="24"/>
              </w:rPr>
              <w:t>现场检查</w:t>
            </w:r>
          </w:p>
        </w:tc>
      </w:tr>
      <w:tr w14:paraId="0A04A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47DC720C">
            <w:pPr>
              <w:widowControl/>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w:t>
            </w:r>
          </w:p>
        </w:tc>
        <w:tc>
          <w:tcPr>
            <w:tcW w:w="3235" w:type="dxa"/>
            <w:vAlign w:val="center"/>
          </w:tcPr>
          <w:p w14:paraId="5EFBDE8A">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2025蕉岭县应急管理局对工贸行业双随机监督检查</w:t>
            </w:r>
          </w:p>
        </w:tc>
        <w:tc>
          <w:tcPr>
            <w:tcW w:w="1697" w:type="dxa"/>
            <w:vAlign w:val="center"/>
          </w:tcPr>
          <w:p w14:paraId="13C8D1A9">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一般</w:t>
            </w:r>
          </w:p>
        </w:tc>
        <w:tc>
          <w:tcPr>
            <w:tcW w:w="2134" w:type="dxa"/>
            <w:vAlign w:val="center"/>
          </w:tcPr>
          <w:p w14:paraId="03DD1086">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工贸</w:t>
            </w:r>
          </w:p>
        </w:tc>
        <w:tc>
          <w:tcPr>
            <w:tcW w:w="1686" w:type="dxa"/>
            <w:vAlign w:val="center"/>
          </w:tcPr>
          <w:p w14:paraId="0150E660">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1432" w:type="dxa"/>
            <w:vAlign w:val="center"/>
          </w:tcPr>
          <w:p w14:paraId="5A751C61">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50%</w:t>
            </w:r>
          </w:p>
        </w:tc>
        <w:tc>
          <w:tcPr>
            <w:tcW w:w="1766" w:type="dxa"/>
            <w:vAlign w:val="center"/>
          </w:tcPr>
          <w:p w14:paraId="77C73732">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1326" w:type="dxa"/>
            <w:vAlign w:val="center"/>
          </w:tcPr>
          <w:p w14:paraId="1FD5130E">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现场检查</w:t>
            </w:r>
          </w:p>
        </w:tc>
      </w:tr>
    </w:tbl>
    <w:p w14:paraId="63335A81">
      <w:pPr>
        <w:pStyle w:val="3"/>
      </w:pPr>
    </w:p>
    <w:p w14:paraId="12631372">
      <w:pPr>
        <w:pStyle w:val="3"/>
      </w:pPr>
    </w:p>
    <w:p w14:paraId="0AFC0314">
      <w:pPr>
        <w:pStyle w:val="3"/>
      </w:pPr>
    </w:p>
    <w:p w14:paraId="3BFEE545">
      <w:pPr>
        <w:pStyle w:val="3"/>
      </w:pPr>
    </w:p>
    <w:p w14:paraId="7A645D1F">
      <w:pPr>
        <w:pStyle w:val="3"/>
      </w:pPr>
    </w:p>
    <w:p w14:paraId="40D20892">
      <w:pPr>
        <w:pStyle w:val="3"/>
      </w:pPr>
    </w:p>
    <w:p w14:paraId="02A9E4D2">
      <w:pPr>
        <w:pStyle w:val="3"/>
      </w:pPr>
    </w:p>
    <w:p w14:paraId="416A68CB">
      <w:pPr>
        <w:pStyle w:val="3"/>
      </w:pPr>
    </w:p>
    <w:p w14:paraId="2E4D8992">
      <w:pPr>
        <w:pStyle w:val="3"/>
      </w:pPr>
    </w:p>
    <w:p w14:paraId="1C94786F">
      <w:pPr>
        <w:pStyle w:val="3"/>
      </w:pPr>
    </w:p>
    <w:p w14:paraId="3A64F2D7">
      <w:pPr>
        <w:pStyle w:val="3"/>
      </w:pPr>
    </w:p>
    <w:p w14:paraId="6266CB53">
      <w:pPr>
        <w:spacing w:line="600" w:lineRule="exact"/>
        <w:ind w:right="-122"/>
        <w:jc w:val="center"/>
        <w:rPr>
          <w:rFonts w:ascii="仿宋_GB2312" w:eastAsia="仿宋_GB2312"/>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蕉岭县住建局2025年度“双随机、一公开”抽查计划表</w:t>
      </w:r>
    </w:p>
    <w:p w14:paraId="55466384">
      <w:pPr>
        <w:spacing w:line="600" w:lineRule="exact"/>
        <w:ind w:right="1280"/>
        <w:rPr>
          <w:rFonts w:ascii="仿宋_GB2312" w:eastAsia="仿宋_GB2312"/>
          <w:color w:val="000000" w:themeColor="text1"/>
          <w:sz w:val="32"/>
          <w:szCs w:val="32"/>
          <w14:textFill>
            <w14:solidFill>
              <w14:schemeClr w14:val="tx1"/>
            </w14:solidFill>
          </w14:textFill>
        </w:rPr>
      </w:pPr>
    </w:p>
    <w:p w14:paraId="423319BD">
      <w:pPr>
        <w:spacing w:line="600" w:lineRule="exact"/>
        <w:ind w:right="128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 xml:space="preserve">单位（盖章）： </w:t>
      </w:r>
      <w:r>
        <w:rPr>
          <w:rFonts w:hint="eastAsia" w:ascii="仿宋_GB2312" w:eastAsia="仿宋_GB2312"/>
          <w:color w:val="000000" w:themeColor="text1"/>
          <w:sz w:val="32"/>
          <w:szCs w:val="32"/>
          <w14:textFill>
            <w14:solidFill>
              <w14:schemeClr w14:val="tx1"/>
            </w14:solidFill>
          </w14:textFill>
        </w:rPr>
        <w:t xml:space="preserve">                                          时间： 2025年 3月12日</w:t>
      </w:r>
    </w:p>
    <w:tbl>
      <w:tblPr>
        <w:tblStyle w:val="9"/>
        <w:tblW w:w="136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3176"/>
        <w:gridCol w:w="1560"/>
        <w:gridCol w:w="1800"/>
        <w:gridCol w:w="1335"/>
        <w:gridCol w:w="982"/>
        <w:gridCol w:w="1748"/>
        <w:gridCol w:w="2415"/>
      </w:tblGrid>
      <w:tr w14:paraId="0215C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596" w:type="dxa"/>
            <w:vAlign w:val="center"/>
          </w:tcPr>
          <w:p w14:paraId="15D7B82C">
            <w:pPr>
              <w:widowControl/>
              <w:jc w:val="center"/>
              <w:textAlignment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lang w:bidi="ar"/>
                <w14:textFill>
                  <w14:solidFill>
                    <w14:schemeClr w14:val="tx1"/>
                  </w14:solidFill>
                </w14:textFill>
              </w:rPr>
              <w:t>序号</w:t>
            </w:r>
          </w:p>
        </w:tc>
        <w:tc>
          <w:tcPr>
            <w:tcW w:w="3176" w:type="dxa"/>
            <w:vAlign w:val="center"/>
          </w:tcPr>
          <w:p w14:paraId="3488D79A">
            <w:pPr>
              <w:widowControl/>
              <w:jc w:val="center"/>
              <w:textAlignment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lang w:bidi="ar"/>
                <w14:textFill>
                  <w14:solidFill>
                    <w14:schemeClr w14:val="tx1"/>
                  </w14:solidFill>
                </w14:textFill>
              </w:rPr>
              <w:t>计划名称</w:t>
            </w:r>
          </w:p>
        </w:tc>
        <w:tc>
          <w:tcPr>
            <w:tcW w:w="1560" w:type="dxa"/>
            <w:vAlign w:val="center"/>
          </w:tcPr>
          <w:p w14:paraId="2E96150E">
            <w:pPr>
              <w:widowControl/>
              <w:jc w:val="center"/>
              <w:textAlignment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lang w:bidi="ar"/>
                <w14:textFill>
                  <w14:solidFill>
                    <w14:schemeClr w14:val="tx1"/>
                  </w14:solidFill>
                </w14:textFill>
              </w:rPr>
              <w:t>抽查事项类别</w:t>
            </w:r>
            <w:r>
              <w:rPr>
                <w:rFonts w:hint="eastAsia" w:ascii="黑体" w:hAnsi="黑体" w:eastAsia="黑体" w:cs="黑体"/>
                <w:color w:val="000000" w:themeColor="text1"/>
                <w:kern w:val="0"/>
                <w:sz w:val="24"/>
                <w:szCs w:val="24"/>
                <w:lang w:bidi="ar"/>
                <w14:textFill>
                  <w14:solidFill>
                    <w14:schemeClr w14:val="tx1"/>
                  </w14:solidFill>
                </w14:textFill>
              </w:rPr>
              <w:br w:type="textWrapping"/>
            </w:r>
            <w:r>
              <w:rPr>
                <w:rFonts w:hint="eastAsia" w:ascii="黑体" w:hAnsi="黑体" w:eastAsia="黑体" w:cs="黑体"/>
                <w:color w:val="000000" w:themeColor="text1"/>
                <w:kern w:val="0"/>
                <w:sz w:val="24"/>
                <w:szCs w:val="24"/>
                <w:lang w:bidi="ar"/>
                <w14:textFill>
                  <w14:solidFill>
                    <w14:schemeClr w14:val="tx1"/>
                  </w14:solidFill>
                </w14:textFill>
              </w:rPr>
              <w:t>（一般/重点）</w:t>
            </w:r>
          </w:p>
        </w:tc>
        <w:tc>
          <w:tcPr>
            <w:tcW w:w="1800" w:type="dxa"/>
            <w:vAlign w:val="center"/>
          </w:tcPr>
          <w:p w14:paraId="5BD4EF45">
            <w:pPr>
              <w:widowControl/>
              <w:jc w:val="center"/>
              <w:textAlignment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lang w:bidi="ar"/>
                <w14:textFill>
                  <w14:solidFill>
                    <w14:schemeClr w14:val="tx1"/>
                  </w14:solidFill>
                </w14:textFill>
              </w:rPr>
              <w:t>抽查对象范围或者信用分级分类</w:t>
            </w:r>
          </w:p>
        </w:tc>
        <w:tc>
          <w:tcPr>
            <w:tcW w:w="1335" w:type="dxa"/>
            <w:vAlign w:val="center"/>
          </w:tcPr>
          <w:p w14:paraId="1D71113E">
            <w:pPr>
              <w:widowControl/>
              <w:jc w:val="center"/>
              <w:textAlignment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lang w:bidi="ar"/>
                <w14:textFill>
                  <w14:solidFill>
                    <w14:schemeClr w14:val="tx1"/>
                  </w14:solidFill>
                </w14:textFill>
              </w:rPr>
              <w:t>抽查对象总数(户/个）</w:t>
            </w:r>
          </w:p>
        </w:tc>
        <w:tc>
          <w:tcPr>
            <w:tcW w:w="982" w:type="dxa"/>
            <w:vAlign w:val="center"/>
          </w:tcPr>
          <w:p w14:paraId="0722E8EF">
            <w:pPr>
              <w:widowControl/>
              <w:jc w:val="center"/>
              <w:textAlignment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lang w:bidi="ar"/>
                <w14:textFill>
                  <w14:solidFill>
                    <w14:schemeClr w14:val="tx1"/>
                  </w14:solidFill>
                </w14:textFill>
              </w:rPr>
              <w:t>抽取比例（%）</w:t>
            </w:r>
          </w:p>
        </w:tc>
        <w:tc>
          <w:tcPr>
            <w:tcW w:w="1748" w:type="dxa"/>
            <w:vAlign w:val="center"/>
          </w:tcPr>
          <w:p w14:paraId="36BDD259">
            <w:pPr>
              <w:widowControl/>
              <w:jc w:val="center"/>
              <w:textAlignment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lang w:bidi="ar"/>
                <w14:textFill>
                  <w14:solidFill>
                    <w14:schemeClr w14:val="tx1"/>
                  </w14:solidFill>
                </w14:textFill>
              </w:rPr>
              <w:t>抽查检查对象数(户/个）</w:t>
            </w:r>
          </w:p>
        </w:tc>
        <w:tc>
          <w:tcPr>
            <w:tcW w:w="2415" w:type="dxa"/>
            <w:vAlign w:val="center"/>
          </w:tcPr>
          <w:p w14:paraId="23E6C423">
            <w:pPr>
              <w:widowControl/>
              <w:textAlignment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lang w:bidi="ar"/>
                <w14:textFill>
                  <w14:solidFill>
                    <w14:schemeClr w14:val="tx1"/>
                  </w14:solidFill>
                </w14:textFill>
              </w:rPr>
              <w:t>检查方式</w:t>
            </w:r>
          </w:p>
        </w:tc>
      </w:tr>
      <w:tr w14:paraId="54B20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726E0DE1">
            <w:pPr>
              <w:widowControl/>
              <w:spacing w:line="400" w:lineRule="exact"/>
              <w:jc w:val="center"/>
              <w:textAlignment w:val="center"/>
              <w:rPr>
                <w:rFonts w:ascii="仿宋" w:hAnsi="仿宋" w:eastAsia="仿宋" w:cs="仿宋"/>
                <w:kern w:val="0"/>
                <w:sz w:val="24"/>
                <w:szCs w:val="28"/>
                <w:lang w:bidi="ar"/>
              </w:rPr>
            </w:pPr>
            <w:r>
              <w:rPr>
                <w:rFonts w:hint="eastAsia" w:ascii="仿宋" w:hAnsi="仿宋" w:eastAsia="仿宋" w:cs="仿宋"/>
                <w:kern w:val="0"/>
                <w:sz w:val="24"/>
                <w:szCs w:val="28"/>
                <w:lang w:bidi="ar"/>
              </w:rPr>
              <w:t>1</w:t>
            </w:r>
          </w:p>
        </w:tc>
        <w:tc>
          <w:tcPr>
            <w:tcW w:w="3176" w:type="dxa"/>
            <w:vAlign w:val="center"/>
          </w:tcPr>
          <w:p w14:paraId="19372233">
            <w:pPr>
              <w:spacing w:line="400" w:lineRule="exact"/>
              <w:jc w:val="center"/>
              <w:rPr>
                <w:rFonts w:ascii="仿宋" w:hAnsi="仿宋" w:eastAsia="仿宋" w:cs="仿宋"/>
                <w:kern w:val="0"/>
                <w:sz w:val="24"/>
                <w:szCs w:val="28"/>
                <w:lang w:bidi="ar"/>
              </w:rPr>
            </w:pPr>
            <w:r>
              <w:rPr>
                <w:rFonts w:hint="eastAsia" w:ascii="仿宋" w:hAnsi="仿宋" w:eastAsia="仿宋" w:cs="仿宋"/>
                <w:kern w:val="0"/>
                <w:sz w:val="24"/>
                <w:szCs w:val="28"/>
                <w:lang w:bidi="ar"/>
              </w:rPr>
              <w:t>县住建局2025年度房屋市政工程质量安全监管随机抽查计划</w:t>
            </w:r>
          </w:p>
        </w:tc>
        <w:tc>
          <w:tcPr>
            <w:tcW w:w="1560" w:type="dxa"/>
            <w:vAlign w:val="center"/>
          </w:tcPr>
          <w:p w14:paraId="6646E63E">
            <w:pPr>
              <w:spacing w:line="400" w:lineRule="exact"/>
              <w:jc w:val="center"/>
              <w:rPr>
                <w:rFonts w:ascii="仿宋" w:hAnsi="仿宋" w:eastAsia="仿宋" w:cs="仿宋"/>
                <w:kern w:val="0"/>
                <w:sz w:val="24"/>
                <w:szCs w:val="28"/>
                <w:lang w:bidi="ar"/>
              </w:rPr>
            </w:pPr>
            <w:r>
              <w:rPr>
                <w:rFonts w:ascii="仿宋" w:hAnsi="仿宋" w:eastAsia="仿宋" w:cs="仿宋"/>
                <w:kern w:val="0"/>
                <w:sz w:val="24"/>
                <w:szCs w:val="28"/>
                <w:lang w:bidi="ar"/>
              </w:rPr>
              <w:t>重点</w:t>
            </w:r>
          </w:p>
        </w:tc>
        <w:tc>
          <w:tcPr>
            <w:tcW w:w="1800" w:type="dxa"/>
            <w:vAlign w:val="center"/>
          </w:tcPr>
          <w:p w14:paraId="321A36DC">
            <w:pPr>
              <w:spacing w:line="400" w:lineRule="exact"/>
              <w:jc w:val="center"/>
              <w:rPr>
                <w:rFonts w:ascii="仿宋" w:hAnsi="仿宋" w:eastAsia="仿宋" w:cs="仿宋"/>
                <w:kern w:val="0"/>
                <w:sz w:val="24"/>
                <w:szCs w:val="28"/>
                <w:lang w:bidi="ar"/>
              </w:rPr>
            </w:pPr>
            <w:r>
              <w:rPr>
                <w:rFonts w:hint="eastAsia" w:ascii="仿宋" w:hAnsi="仿宋" w:eastAsia="仿宋" w:cs="仿宋"/>
                <w:kern w:val="0"/>
                <w:sz w:val="24"/>
                <w:szCs w:val="28"/>
                <w:lang w:bidi="ar"/>
              </w:rPr>
              <w:t>县内在建工程项目</w:t>
            </w:r>
          </w:p>
        </w:tc>
        <w:tc>
          <w:tcPr>
            <w:tcW w:w="1335" w:type="dxa"/>
            <w:vAlign w:val="center"/>
          </w:tcPr>
          <w:p w14:paraId="3F21AA00">
            <w:pPr>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18</w:t>
            </w:r>
          </w:p>
        </w:tc>
        <w:tc>
          <w:tcPr>
            <w:tcW w:w="982" w:type="dxa"/>
            <w:vAlign w:val="center"/>
          </w:tcPr>
          <w:p w14:paraId="613E5AFD">
            <w:pPr>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20</w:t>
            </w:r>
          </w:p>
        </w:tc>
        <w:tc>
          <w:tcPr>
            <w:tcW w:w="1748" w:type="dxa"/>
            <w:vAlign w:val="center"/>
          </w:tcPr>
          <w:p w14:paraId="0A4C8252">
            <w:pPr>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4</w:t>
            </w:r>
          </w:p>
        </w:tc>
        <w:tc>
          <w:tcPr>
            <w:tcW w:w="2415" w:type="dxa"/>
            <w:vAlign w:val="center"/>
          </w:tcPr>
          <w:p w14:paraId="6358E1AC">
            <w:pPr>
              <w:spacing w:line="400" w:lineRule="exact"/>
              <w:jc w:val="center"/>
              <w:rPr>
                <w:rFonts w:ascii="仿宋" w:hAnsi="仿宋" w:eastAsia="仿宋" w:cs="仿宋"/>
                <w:kern w:val="0"/>
                <w:sz w:val="24"/>
                <w:szCs w:val="28"/>
                <w:lang w:bidi="ar"/>
              </w:rPr>
            </w:pPr>
            <w:r>
              <w:rPr>
                <w:rFonts w:hint="eastAsia" w:ascii="仿宋" w:hAnsi="仿宋" w:eastAsia="仿宋" w:cs="仿宋"/>
                <w:kern w:val="0"/>
                <w:sz w:val="24"/>
                <w:szCs w:val="28"/>
                <w:lang w:bidi="ar"/>
              </w:rPr>
              <w:t>现场检查</w:t>
            </w:r>
          </w:p>
        </w:tc>
      </w:tr>
      <w:tr w14:paraId="074BD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5B5EE482">
            <w:pPr>
              <w:widowControl/>
              <w:spacing w:line="400" w:lineRule="exact"/>
              <w:jc w:val="center"/>
              <w:textAlignment w:val="center"/>
              <w:rPr>
                <w:rFonts w:ascii="仿宋" w:hAnsi="仿宋" w:eastAsia="仿宋" w:cs="仿宋"/>
                <w:kern w:val="0"/>
                <w:sz w:val="24"/>
                <w:szCs w:val="28"/>
                <w:lang w:bidi="ar"/>
              </w:rPr>
            </w:pPr>
            <w:r>
              <w:rPr>
                <w:rFonts w:hint="eastAsia" w:ascii="仿宋" w:hAnsi="仿宋" w:eastAsia="仿宋" w:cs="仿宋"/>
                <w:kern w:val="0"/>
                <w:sz w:val="24"/>
                <w:szCs w:val="28"/>
                <w:lang w:bidi="ar"/>
              </w:rPr>
              <w:t>2</w:t>
            </w:r>
          </w:p>
        </w:tc>
        <w:tc>
          <w:tcPr>
            <w:tcW w:w="3176" w:type="dxa"/>
            <w:vAlign w:val="center"/>
          </w:tcPr>
          <w:p w14:paraId="077E1E84">
            <w:pPr>
              <w:jc w:val="center"/>
              <w:rPr>
                <w:rFonts w:ascii="仿宋" w:hAnsi="仿宋" w:eastAsia="仿宋" w:cs="仿宋"/>
                <w:color w:val="FF0000"/>
                <w:kern w:val="0"/>
                <w:sz w:val="24"/>
                <w:szCs w:val="24"/>
                <w:lang w:bidi="ar"/>
              </w:rPr>
            </w:pPr>
            <w:r>
              <w:rPr>
                <w:rFonts w:hint="eastAsia" w:ascii="仿宋" w:hAnsi="仿宋" w:eastAsia="仿宋" w:cs="仿宋"/>
                <w:color w:val="000000"/>
                <w:kern w:val="0"/>
                <w:sz w:val="24"/>
                <w:szCs w:val="24"/>
                <w:lang w:bidi="ar"/>
              </w:rPr>
              <w:t>县住建局2025年度招标投标领域随机抽查计划</w:t>
            </w:r>
          </w:p>
        </w:tc>
        <w:tc>
          <w:tcPr>
            <w:tcW w:w="1560" w:type="dxa"/>
            <w:vAlign w:val="center"/>
          </w:tcPr>
          <w:p w14:paraId="51F1F0BC">
            <w:pPr>
              <w:jc w:val="center"/>
              <w:rPr>
                <w:rFonts w:ascii="仿宋" w:hAnsi="仿宋" w:eastAsia="仿宋" w:cs="仿宋"/>
                <w:color w:val="000000"/>
                <w:kern w:val="0"/>
                <w:sz w:val="24"/>
                <w:szCs w:val="24"/>
                <w:lang w:bidi="ar"/>
              </w:rPr>
            </w:pPr>
            <w:r>
              <w:rPr>
                <w:rFonts w:ascii="仿宋" w:hAnsi="仿宋" w:eastAsia="仿宋" w:cs="仿宋"/>
                <w:color w:val="000000"/>
                <w:kern w:val="0"/>
                <w:sz w:val="24"/>
                <w:szCs w:val="24"/>
                <w:lang w:bidi="ar"/>
              </w:rPr>
              <w:t>一般</w:t>
            </w:r>
          </w:p>
        </w:tc>
        <w:tc>
          <w:tcPr>
            <w:tcW w:w="1800" w:type="dxa"/>
            <w:vAlign w:val="center"/>
          </w:tcPr>
          <w:p w14:paraId="43847C11">
            <w:pPr>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 w:hAnsi="仿宋" w:eastAsia="仿宋" w:cs="仿宋"/>
                <w:color w:val="000000"/>
                <w:kern w:val="0"/>
                <w:sz w:val="24"/>
                <w:szCs w:val="24"/>
                <w:lang w:bidi="ar"/>
              </w:rPr>
              <w:t>县内已开标备案项目</w:t>
            </w:r>
          </w:p>
        </w:tc>
        <w:tc>
          <w:tcPr>
            <w:tcW w:w="1335" w:type="dxa"/>
            <w:vAlign w:val="center"/>
          </w:tcPr>
          <w:p w14:paraId="7B26FE3F">
            <w:pPr>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18</w:t>
            </w:r>
          </w:p>
        </w:tc>
        <w:tc>
          <w:tcPr>
            <w:tcW w:w="982" w:type="dxa"/>
            <w:vAlign w:val="center"/>
          </w:tcPr>
          <w:p w14:paraId="30AD6DEC">
            <w:pPr>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10</w:t>
            </w:r>
          </w:p>
        </w:tc>
        <w:tc>
          <w:tcPr>
            <w:tcW w:w="1748" w:type="dxa"/>
            <w:vAlign w:val="center"/>
          </w:tcPr>
          <w:p w14:paraId="733CC6FD">
            <w:pPr>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2</w:t>
            </w:r>
          </w:p>
        </w:tc>
        <w:tc>
          <w:tcPr>
            <w:tcW w:w="2415" w:type="dxa"/>
            <w:vAlign w:val="center"/>
          </w:tcPr>
          <w:p w14:paraId="4B22F640">
            <w:pPr>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现场检查</w:t>
            </w:r>
          </w:p>
        </w:tc>
      </w:tr>
      <w:tr w14:paraId="45A53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2B96F63A">
            <w:pPr>
              <w:widowControl/>
              <w:spacing w:line="400" w:lineRule="exact"/>
              <w:jc w:val="center"/>
              <w:textAlignment w:val="center"/>
              <w:rPr>
                <w:rFonts w:ascii="仿宋" w:hAnsi="仿宋" w:eastAsia="仿宋" w:cs="仿宋"/>
                <w:kern w:val="0"/>
                <w:sz w:val="24"/>
                <w:szCs w:val="28"/>
                <w:lang w:bidi="ar"/>
              </w:rPr>
            </w:pPr>
            <w:r>
              <w:rPr>
                <w:rFonts w:hint="eastAsia" w:ascii="仿宋" w:hAnsi="仿宋" w:eastAsia="仿宋" w:cs="仿宋"/>
                <w:kern w:val="0"/>
                <w:sz w:val="24"/>
                <w:szCs w:val="28"/>
                <w:lang w:bidi="ar"/>
              </w:rPr>
              <w:t>3</w:t>
            </w:r>
          </w:p>
        </w:tc>
        <w:tc>
          <w:tcPr>
            <w:tcW w:w="3176" w:type="dxa"/>
            <w:vAlign w:val="center"/>
          </w:tcPr>
          <w:p w14:paraId="1935EA80">
            <w:pPr>
              <w:jc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县住建局2025年度预拌混凝土生产企业随机抽查计划</w:t>
            </w:r>
          </w:p>
        </w:tc>
        <w:tc>
          <w:tcPr>
            <w:tcW w:w="1560" w:type="dxa"/>
            <w:vAlign w:val="center"/>
          </w:tcPr>
          <w:p w14:paraId="048F7CF7">
            <w:pPr>
              <w:jc w:val="center"/>
              <w:rPr>
                <w:rFonts w:ascii="仿宋" w:hAnsi="仿宋" w:eastAsia="仿宋" w:cs="仿宋"/>
                <w:color w:val="000000"/>
                <w:kern w:val="0"/>
                <w:sz w:val="24"/>
                <w:szCs w:val="24"/>
                <w:lang w:bidi="ar"/>
              </w:rPr>
            </w:pPr>
            <w:r>
              <w:rPr>
                <w:rFonts w:ascii="仿宋" w:hAnsi="仿宋" w:eastAsia="仿宋" w:cs="仿宋"/>
                <w:color w:val="000000"/>
                <w:kern w:val="0"/>
                <w:sz w:val="24"/>
                <w:szCs w:val="24"/>
                <w:lang w:bidi="ar"/>
              </w:rPr>
              <w:t>一般</w:t>
            </w:r>
          </w:p>
        </w:tc>
        <w:tc>
          <w:tcPr>
            <w:tcW w:w="1800" w:type="dxa"/>
            <w:vAlign w:val="center"/>
          </w:tcPr>
          <w:p w14:paraId="1677F4D0">
            <w:pPr>
              <w:jc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县内预拌混凝土、预拌砂浆生产企业</w:t>
            </w:r>
          </w:p>
        </w:tc>
        <w:tc>
          <w:tcPr>
            <w:tcW w:w="1335" w:type="dxa"/>
            <w:vAlign w:val="center"/>
          </w:tcPr>
          <w:p w14:paraId="708539E1">
            <w:pPr>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6</w:t>
            </w:r>
          </w:p>
        </w:tc>
        <w:tc>
          <w:tcPr>
            <w:tcW w:w="982" w:type="dxa"/>
            <w:vAlign w:val="center"/>
          </w:tcPr>
          <w:p w14:paraId="65EFB38E">
            <w:pPr>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30</w:t>
            </w:r>
          </w:p>
        </w:tc>
        <w:tc>
          <w:tcPr>
            <w:tcW w:w="1748" w:type="dxa"/>
            <w:vAlign w:val="center"/>
          </w:tcPr>
          <w:p w14:paraId="49B7D049">
            <w:pPr>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2</w:t>
            </w:r>
          </w:p>
        </w:tc>
        <w:tc>
          <w:tcPr>
            <w:tcW w:w="2415" w:type="dxa"/>
            <w:vAlign w:val="center"/>
          </w:tcPr>
          <w:p w14:paraId="69BFDC23">
            <w:pPr>
              <w:jc w:val="center"/>
              <w:rPr>
                <w:rFonts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现场检查</w:t>
            </w:r>
          </w:p>
        </w:tc>
      </w:tr>
    </w:tbl>
    <w:p w14:paraId="643D76BB">
      <w:pPr>
        <w:pStyle w:val="3"/>
      </w:pPr>
    </w:p>
    <w:p w14:paraId="778E4145">
      <w:pPr>
        <w:pStyle w:val="3"/>
      </w:pPr>
    </w:p>
    <w:p w14:paraId="37456CC1">
      <w:pPr>
        <w:pStyle w:val="3"/>
      </w:pPr>
    </w:p>
    <w:p w14:paraId="717E5FAF">
      <w:pPr>
        <w:pStyle w:val="3"/>
      </w:pPr>
    </w:p>
    <w:p w14:paraId="09818278">
      <w:pPr>
        <w:pStyle w:val="3"/>
      </w:pPr>
    </w:p>
    <w:p w14:paraId="4E8C0187">
      <w:pPr>
        <w:pStyle w:val="3"/>
      </w:pPr>
    </w:p>
    <w:p w14:paraId="4936A337">
      <w:pPr>
        <w:pStyle w:val="3"/>
      </w:pPr>
    </w:p>
    <w:p w14:paraId="0BC66B71">
      <w:pPr>
        <w:pStyle w:val="3"/>
      </w:pPr>
    </w:p>
    <w:p w14:paraId="03A85942">
      <w:pPr>
        <w:pStyle w:val="3"/>
      </w:pPr>
    </w:p>
    <w:p w14:paraId="1DA25642">
      <w:pPr>
        <w:pStyle w:val="3"/>
      </w:pPr>
    </w:p>
    <w:p w14:paraId="522699F5">
      <w:pPr>
        <w:keepNext w:val="0"/>
        <w:keepLines w:val="0"/>
        <w:pageBreakBefore w:val="0"/>
        <w:widowControl w:val="0"/>
        <w:kinsoku/>
        <w:wordWrap/>
        <w:overflowPunct/>
        <w:topLinePunct w:val="0"/>
        <w:autoSpaceDE/>
        <w:autoSpaceDN/>
        <w:bidi w:val="0"/>
        <w:adjustRightInd/>
        <w:snapToGrid/>
        <w:spacing w:line="600" w:lineRule="exact"/>
        <w:ind w:right="-122" w:rightChars="0"/>
        <w:jc w:val="center"/>
        <w:textAlignment w:val="auto"/>
        <w:rPr>
          <w:rFonts w:hint="default" w:ascii="仿宋_GB2312" w:eastAsia="仿宋_GB2312"/>
          <w:sz w:val="32"/>
          <w:szCs w:val="32"/>
          <w:lang w:val="en-US" w:eastAsia="zh-CN"/>
        </w:rPr>
      </w:pPr>
      <w:r>
        <w:rPr>
          <w:rFonts w:hint="eastAsia" w:ascii="方正小标宋简体" w:hAnsi="方正小标宋简体" w:eastAsia="方正小标宋简体" w:cs="方正小标宋简体"/>
          <w:sz w:val="44"/>
          <w:szCs w:val="44"/>
          <w:u w:val="single"/>
          <w:lang w:val="en-US" w:eastAsia="zh-CN"/>
        </w:rPr>
        <w:t>蕉岭县自然资源局</w:t>
      </w:r>
      <w:r>
        <w:rPr>
          <w:rFonts w:hint="eastAsia" w:ascii="方正小标宋简体" w:hAnsi="方正小标宋简体" w:eastAsia="方正小标宋简体" w:cs="方正小标宋简体"/>
          <w:sz w:val="44"/>
          <w:szCs w:val="44"/>
          <w:lang w:val="en-US" w:eastAsia="zh-CN"/>
        </w:rPr>
        <w:t>2025年度“双随机、一公开”抽查计划表</w:t>
      </w:r>
    </w:p>
    <w:p w14:paraId="1723D540">
      <w:pPr>
        <w:keepNext w:val="0"/>
        <w:keepLines w:val="0"/>
        <w:pageBreakBefore w:val="0"/>
        <w:widowControl w:val="0"/>
        <w:kinsoku/>
        <w:wordWrap/>
        <w:overflowPunct/>
        <w:topLinePunct w:val="0"/>
        <w:autoSpaceDE/>
        <w:autoSpaceDN/>
        <w:bidi w:val="0"/>
        <w:adjustRightInd/>
        <w:snapToGrid/>
        <w:spacing w:line="600" w:lineRule="exact"/>
        <w:ind w:right="1280"/>
        <w:jc w:val="both"/>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单位（盖章）：</w:t>
      </w:r>
      <w:r>
        <w:rPr>
          <w:rFonts w:hint="eastAsia" w:ascii="仿宋_GB2312" w:eastAsia="仿宋_GB2312"/>
          <w:sz w:val="32"/>
          <w:szCs w:val="32"/>
          <w:lang w:val="en-US" w:eastAsia="zh-CN"/>
        </w:rPr>
        <w:t>蕉岭县自然资源局</w:t>
      </w:r>
      <w:r>
        <w:rPr>
          <w:rFonts w:hint="default" w:ascii="仿宋_GB2312" w:eastAsia="仿宋_GB2312"/>
          <w:sz w:val="32"/>
          <w:szCs w:val="32"/>
          <w:lang w:val="en-US" w:eastAsia="zh-CN"/>
        </w:rPr>
        <w:t xml:space="preserve"> </w:t>
      </w:r>
      <w:r>
        <w:rPr>
          <w:rFonts w:hint="eastAsia" w:ascii="仿宋_GB2312" w:eastAsia="仿宋_GB2312"/>
          <w:sz w:val="32"/>
          <w:szCs w:val="32"/>
          <w:lang w:val="en-US" w:eastAsia="zh-CN"/>
        </w:rPr>
        <w:t xml:space="preserve">          时间：2025年3月13日</w:t>
      </w:r>
    </w:p>
    <w:tbl>
      <w:tblPr>
        <w:tblStyle w:val="9"/>
        <w:tblW w:w="13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3235"/>
        <w:gridCol w:w="1697"/>
        <w:gridCol w:w="2134"/>
        <w:gridCol w:w="1686"/>
        <w:gridCol w:w="1432"/>
        <w:gridCol w:w="1766"/>
        <w:gridCol w:w="1326"/>
      </w:tblGrid>
      <w:tr w14:paraId="71F24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596" w:type="dxa"/>
            <w:vAlign w:val="center"/>
          </w:tcPr>
          <w:p w14:paraId="53B19ABC">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序号</w:t>
            </w:r>
          </w:p>
        </w:tc>
        <w:tc>
          <w:tcPr>
            <w:tcW w:w="3235" w:type="dxa"/>
            <w:vAlign w:val="center"/>
          </w:tcPr>
          <w:p w14:paraId="11AFB4D5">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计划名称</w:t>
            </w:r>
          </w:p>
        </w:tc>
        <w:tc>
          <w:tcPr>
            <w:tcW w:w="1697" w:type="dxa"/>
            <w:vAlign w:val="center"/>
          </w:tcPr>
          <w:p w14:paraId="3BB6EF2A">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抽查事项类别</w:t>
            </w:r>
            <w:r>
              <w:rPr>
                <w:rFonts w:hint="eastAsia" w:ascii="黑体" w:hAnsi="黑体" w:eastAsia="黑体" w:cs="黑体"/>
                <w:i w:val="0"/>
                <w:iCs w:val="0"/>
                <w:color w:val="000000"/>
                <w:kern w:val="0"/>
                <w:sz w:val="24"/>
                <w:szCs w:val="24"/>
                <w:u w:val="none"/>
                <w:lang w:val="en-US" w:eastAsia="zh-CN" w:bidi="ar"/>
              </w:rPr>
              <w:br w:type="textWrapping"/>
            </w:r>
            <w:r>
              <w:rPr>
                <w:rFonts w:hint="eastAsia" w:ascii="黑体" w:hAnsi="黑体" w:eastAsia="黑体" w:cs="黑体"/>
                <w:i w:val="0"/>
                <w:iCs w:val="0"/>
                <w:color w:val="000000"/>
                <w:kern w:val="0"/>
                <w:sz w:val="24"/>
                <w:szCs w:val="24"/>
                <w:u w:val="none"/>
                <w:lang w:val="en-US" w:eastAsia="zh-CN" w:bidi="ar"/>
              </w:rPr>
              <w:t>（一般/重点）</w:t>
            </w:r>
          </w:p>
        </w:tc>
        <w:tc>
          <w:tcPr>
            <w:tcW w:w="2134" w:type="dxa"/>
            <w:vAlign w:val="center"/>
          </w:tcPr>
          <w:p w14:paraId="725E5BB9">
            <w:pPr>
              <w:keepNext w:val="0"/>
              <w:keepLines w:val="0"/>
              <w:widowControl/>
              <w:suppressLineNumbers w:val="0"/>
              <w:jc w:val="center"/>
              <w:textAlignment w:val="center"/>
              <w:rPr>
                <w:rFonts w:hint="default"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抽查对象的范围或者信用分级分类</w:t>
            </w:r>
          </w:p>
        </w:tc>
        <w:tc>
          <w:tcPr>
            <w:tcW w:w="1686" w:type="dxa"/>
            <w:vAlign w:val="center"/>
          </w:tcPr>
          <w:p w14:paraId="7FA22FB2">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抽查对象总数(户/个）</w:t>
            </w:r>
          </w:p>
        </w:tc>
        <w:tc>
          <w:tcPr>
            <w:tcW w:w="1432" w:type="dxa"/>
            <w:vAlign w:val="center"/>
          </w:tcPr>
          <w:p w14:paraId="7D0D2605">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抽取比例（%）</w:t>
            </w:r>
          </w:p>
        </w:tc>
        <w:tc>
          <w:tcPr>
            <w:tcW w:w="1766" w:type="dxa"/>
            <w:vAlign w:val="center"/>
          </w:tcPr>
          <w:p w14:paraId="3925E717">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抽查检查对象数(户/个）</w:t>
            </w:r>
          </w:p>
        </w:tc>
        <w:tc>
          <w:tcPr>
            <w:tcW w:w="1326" w:type="dxa"/>
            <w:vAlign w:val="center"/>
          </w:tcPr>
          <w:p w14:paraId="55575297">
            <w:pPr>
              <w:keepNext w:val="0"/>
              <w:keepLines w:val="0"/>
              <w:widowControl/>
              <w:suppressLineNumbers w:val="0"/>
              <w:jc w:val="both"/>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检查方式</w:t>
            </w:r>
          </w:p>
        </w:tc>
      </w:tr>
      <w:tr w14:paraId="5B2EF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596" w:type="dxa"/>
            <w:vAlign w:val="center"/>
          </w:tcPr>
          <w:p w14:paraId="7F4AF01B">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firstLine="0" w:firstLineChars="0"/>
              <w:jc w:val="center"/>
              <w:textAlignment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1</w:t>
            </w:r>
          </w:p>
        </w:tc>
        <w:tc>
          <w:tcPr>
            <w:tcW w:w="3235" w:type="dxa"/>
            <w:vAlign w:val="center"/>
          </w:tcPr>
          <w:p w14:paraId="3B2C4DFD">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firstLine="0" w:firstLineChars="0"/>
              <w:textAlignment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202</w:t>
            </w: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5</w:t>
            </w:r>
            <w:r>
              <w:rPr>
                <w:rFonts w:hint="eastAsia" w:ascii="仿宋_GB2312" w:hAnsi="仿宋_GB2312" w:eastAsia="仿宋_GB2312" w:cs="仿宋_GB2312"/>
                <w:color w:val="000000" w:themeColor="text1"/>
                <w:kern w:val="0"/>
                <w:sz w:val="28"/>
                <w:szCs w:val="28"/>
                <w:lang w:bidi="ar"/>
                <w14:textFill>
                  <w14:solidFill>
                    <w14:schemeClr w14:val="tx1"/>
                  </w14:solidFill>
                </w14:textFill>
              </w:rPr>
              <w:t>年度测绘质量监督管理</w:t>
            </w:r>
          </w:p>
        </w:tc>
        <w:tc>
          <w:tcPr>
            <w:tcW w:w="1697" w:type="dxa"/>
            <w:vAlign w:val="center"/>
          </w:tcPr>
          <w:p w14:paraId="6FF46D86">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firstLine="0" w:firstLineChars="0"/>
              <w:jc w:val="center"/>
              <w:textAlignment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测绘质量监督管理（一般）</w:t>
            </w:r>
          </w:p>
        </w:tc>
        <w:tc>
          <w:tcPr>
            <w:tcW w:w="2134" w:type="dxa"/>
            <w:vAlign w:val="center"/>
          </w:tcPr>
          <w:p w14:paraId="2CB7E8C1">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firstLine="0" w:firstLineChars="0"/>
              <w:jc w:val="center"/>
              <w:textAlignment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lang w:eastAsia="zh-CN" w:bidi="ar"/>
                <w14:textFill>
                  <w14:solidFill>
                    <w14:schemeClr w14:val="tx1"/>
                  </w14:solidFill>
                </w14:textFill>
              </w:rPr>
              <w:t>蕉岭县范围内测绘资质单位</w:t>
            </w:r>
          </w:p>
        </w:tc>
        <w:tc>
          <w:tcPr>
            <w:tcW w:w="1686" w:type="dxa"/>
            <w:vAlign w:val="center"/>
          </w:tcPr>
          <w:p w14:paraId="4A559A34">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firstLine="0" w:firstLineChars="0"/>
              <w:jc w:val="center"/>
              <w:textAlignment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1432" w:type="dxa"/>
            <w:vAlign w:val="center"/>
          </w:tcPr>
          <w:p w14:paraId="1E7D5E61">
            <w:pPr>
              <w:keepNext w:val="0"/>
              <w:keepLines w:val="0"/>
              <w:pageBreakBefore w:val="0"/>
              <w:kinsoku/>
              <w:wordWrap/>
              <w:overflowPunct/>
              <w:topLinePunct w:val="0"/>
              <w:autoSpaceDE/>
              <w:autoSpaceDN/>
              <w:bidi w:val="0"/>
              <w:adjustRightInd w:val="0"/>
              <w:snapToGrid w:val="0"/>
              <w:spacing w:line="46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sz w:val="28"/>
                <w:szCs w:val="28"/>
                <w14:textFill>
                  <w14:solidFill>
                    <w14:schemeClr w14:val="tx1"/>
                  </w14:solidFill>
                </w14:textFill>
              </w:rPr>
              <w:t>100%</w:t>
            </w:r>
          </w:p>
        </w:tc>
        <w:tc>
          <w:tcPr>
            <w:tcW w:w="1766" w:type="dxa"/>
            <w:vAlign w:val="center"/>
          </w:tcPr>
          <w:p w14:paraId="6763212D">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firstLine="0" w:firstLineChars="0"/>
              <w:jc w:val="center"/>
              <w:textAlignment w:val="center"/>
              <w:outlineLvl w:val="9"/>
              <w:rPr>
                <w:rFonts w:hint="eastAsia" w:ascii="仿宋_GB2312" w:hAnsi="仿宋_GB2312" w:eastAsia="仿宋_GB2312" w:cs="仿宋_GB2312"/>
                <w:sz w:val="28"/>
                <w:szCs w:val="28"/>
                <w:vertAlign w:val="baseline"/>
                <w:lang w:val="en-US" w:eastAsia="zh-CN"/>
              </w:rPr>
            </w:pPr>
            <w:r>
              <w:rPr>
                <w:rStyle w:val="11"/>
                <w:rFonts w:hint="eastAsia" w:ascii="仿宋_GB2312" w:hAnsi="仿宋_GB2312" w:eastAsia="仿宋_GB2312" w:cs="仿宋_GB2312"/>
                <w:color w:val="000000" w:themeColor="text1"/>
                <w:sz w:val="28"/>
                <w:szCs w:val="28"/>
                <w:lang w:bidi="ar"/>
                <w14:textFill>
                  <w14:solidFill>
                    <w14:schemeClr w14:val="tx1"/>
                  </w14:solidFill>
                </w14:textFill>
              </w:rPr>
              <w:t>1</w:t>
            </w:r>
          </w:p>
        </w:tc>
        <w:tc>
          <w:tcPr>
            <w:tcW w:w="1326" w:type="dxa"/>
            <w:vAlign w:val="center"/>
          </w:tcPr>
          <w:p w14:paraId="42A8F3DB">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firstLine="0" w:firstLineChars="0"/>
              <w:jc w:val="left"/>
              <w:textAlignment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现场检查、书面检查</w:t>
            </w:r>
          </w:p>
        </w:tc>
      </w:tr>
      <w:tr w14:paraId="1BDFC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74F6DBCF">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firstLine="0" w:firstLineChars="0"/>
              <w:jc w:val="center"/>
              <w:textAlignment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2</w:t>
            </w:r>
          </w:p>
        </w:tc>
        <w:tc>
          <w:tcPr>
            <w:tcW w:w="3235" w:type="dxa"/>
            <w:vAlign w:val="center"/>
          </w:tcPr>
          <w:p w14:paraId="0BD8C465">
            <w:pPr>
              <w:keepNext w:val="0"/>
              <w:keepLines w:val="0"/>
              <w:pageBreakBefore w:val="0"/>
              <w:kinsoku/>
              <w:wordWrap/>
              <w:overflowPunct/>
              <w:topLinePunct w:val="0"/>
              <w:autoSpaceDE/>
              <w:autoSpaceDN/>
              <w:bidi w:val="0"/>
              <w:adjustRightInd w:val="0"/>
              <w:snapToGrid w:val="0"/>
              <w:spacing w:line="460" w:lineRule="exact"/>
              <w:ind w:left="0" w:leftChars="0" w:right="0" w:rightChars="0" w:firstLine="0" w:firstLineChars="0"/>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202</w:t>
            </w: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5</w:t>
            </w:r>
            <w:r>
              <w:rPr>
                <w:rFonts w:hint="eastAsia" w:ascii="仿宋_GB2312" w:hAnsi="仿宋_GB2312" w:eastAsia="仿宋_GB2312" w:cs="仿宋_GB2312"/>
                <w:color w:val="000000" w:themeColor="text1"/>
                <w:kern w:val="0"/>
                <w:sz w:val="28"/>
                <w:szCs w:val="28"/>
                <w:lang w:bidi="ar"/>
                <w14:textFill>
                  <w14:solidFill>
                    <w14:schemeClr w14:val="tx1"/>
                  </w14:solidFill>
                </w14:textFill>
              </w:rPr>
              <w:t>年度测绘地理信息活动监管</w:t>
            </w:r>
          </w:p>
        </w:tc>
        <w:tc>
          <w:tcPr>
            <w:tcW w:w="1697" w:type="dxa"/>
            <w:vAlign w:val="center"/>
          </w:tcPr>
          <w:p w14:paraId="7C221189">
            <w:pPr>
              <w:keepNext w:val="0"/>
              <w:keepLines w:val="0"/>
              <w:pageBreakBefore w:val="0"/>
              <w:kinsoku/>
              <w:wordWrap/>
              <w:overflowPunct/>
              <w:topLinePunct w:val="0"/>
              <w:autoSpaceDE/>
              <w:autoSpaceDN/>
              <w:bidi w:val="0"/>
              <w:adjustRightInd w:val="0"/>
              <w:snapToGrid w:val="0"/>
              <w:spacing w:line="46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测绘地理信息活动监管（一般）</w:t>
            </w:r>
          </w:p>
        </w:tc>
        <w:tc>
          <w:tcPr>
            <w:tcW w:w="2134" w:type="dxa"/>
            <w:vAlign w:val="center"/>
          </w:tcPr>
          <w:p w14:paraId="50000683">
            <w:pPr>
              <w:keepNext w:val="0"/>
              <w:keepLines w:val="0"/>
              <w:pageBreakBefore w:val="0"/>
              <w:kinsoku/>
              <w:wordWrap/>
              <w:overflowPunct/>
              <w:topLinePunct w:val="0"/>
              <w:autoSpaceDE/>
              <w:autoSpaceDN/>
              <w:bidi w:val="0"/>
              <w:adjustRightInd w:val="0"/>
              <w:snapToGrid w:val="0"/>
              <w:spacing w:line="46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lang w:eastAsia="zh-CN" w:bidi="ar"/>
                <w14:textFill>
                  <w14:solidFill>
                    <w14:schemeClr w14:val="tx1"/>
                  </w14:solidFill>
                </w14:textFill>
              </w:rPr>
              <w:t>在蕉岭县范围内从事测绘活动的单位</w:t>
            </w:r>
          </w:p>
        </w:tc>
        <w:tc>
          <w:tcPr>
            <w:tcW w:w="1686" w:type="dxa"/>
            <w:vAlign w:val="center"/>
          </w:tcPr>
          <w:p w14:paraId="339BEB24">
            <w:pPr>
              <w:keepNext w:val="0"/>
              <w:keepLines w:val="0"/>
              <w:pageBreakBefore w:val="0"/>
              <w:kinsoku/>
              <w:wordWrap/>
              <w:overflowPunct/>
              <w:topLinePunct w:val="0"/>
              <w:autoSpaceDE/>
              <w:autoSpaceDN/>
              <w:bidi w:val="0"/>
              <w:adjustRightInd w:val="0"/>
              <w:snapToGrid w:val="0"/>
              <w:spacing w:line="46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1</w:t>
            </w:r>
          </w:p>
        </w:tc>
        <w:tc>
          <w:tcPr>
            <w:tcW w:w="1432" w:type="dxa"/>
            <w:vAlign w:val="center"/>
          </w:tcPr>
          <w:p w14:paraId="7B5D745E">
            <w:pPr>
              <w:keepNext w:val="0"/>
              <w:keepLines w:val="0"/>
              <w:pageBreakBefore w:val="0"/>
              <w:kinsoku/>
              <w:wordWrap/>
              <w:overflowPunct/>
              <w:topLinePunct w:val="0"/>
              <w:autoSpaceDE/>
              <w:autoSpaceDN/>
              <w:bidi w:val="0"/>
              <w:adjustRightInd w:val="0"/>
              <w:snapToGrid w:val="0"/>
              <w:spacing w:line="46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100%</w:t>
            </w:r>
          </w:p>
        </w:tc>
        <w:tc>
          <w:tcPr>
            <w:tcW w:w="1766" w:type="dxa"/>
            <w:vAlign w:val="center"/>
          </w:tcPr>
          <w:p w14:paraId="099C7018">
            <w:pPr>
              <w:keepNext w:val="0"/>
              <w:keepLines w:val="0"/>
              <w:pageBreakBefore w:val="0"/>
              <w:kinsoku/>
              <w:wordWrap/>
              <w:overflowPunct/>
              <w:topLinePunct w:val="0"/>
              <w:autoSpaceDE/>
              <w:autoSpaceDN/>
              <w:bidi w:val="0"/>
              <w:adjustRightInd w:val="0"/>
              <w:snapToGrid w:val="0"/>
              <w:spacing w:line="46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1</w:t>
            </w:r>
          </w:p>
        </w:tc>
        <w:tc>
          <w:tcPr>
            <w:tcW w:w="1326" w:type="dxa"/>
            <w:vAlign w:val="center"/>
          </w:tcPr>
          <w:p w14:paraId="3AE4BEB9">
            <w:pPr>
              <w:keepNext w:val="0"/>
              <w:keepLines w:val="0"/>
              <w:pageBreakBefore w:val="0"/>
              <w:kinsoku/>
              <w:wordWrap/>
              <w:overflowPunct/>
              <w:topLinePunct w:val="0"/>
              <w:autoSpaceDE/>
              <w:autoSpaceDN/>
              <w:bidi w:val="0"/>
              <w:adjustRightInd w:val="0"/>
              <w:snapToGrid w:val="0"/>
              <w:spacing w:line="460" w:lineRule="exact"/>
              <w:ind w:left="0" w:leftChars="0" w:right="0" w:rightChars="0" w:firstLine="0" w:firstLineChars="0"/>
              <w:jc w:val="left"/>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现场检查、书面检查</w:t>
            </w:r>
          </w:p>
        </w:tc>
      </w:tr>
      <w:tr w14:paraId="63FF0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3C062985">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3</w:t>
            </w:r>
          </w:p>
        </w:tc>
        <w:tc>
          <w:tcPr>
            <w:tcW w:w="3235" w:type="dxa"/>
            <w:vAlign w:val="center"/>
          </w:tcPr>
          <w:p w14:paraId="33BAF71F">
            <w:pPr>
              <w:keepNext w:val="0"/>
              <w:keepLines w:val="0"/>
              <w:pageBreakBefore w:val="0"/>
              <w:kinsoku/>
              <w:wordWrap/>
              <w:overflowPunct/>
              <w:topLinePunct w:val="0"/>
              <w:autoSpaceDE/>
              <w:autoSpaceDN/>
              <w:bidi w:val="0"/>
              <w:adjustRightInd w:val="0"/>
              <w:snapToGrid w:val="0"/>
              <w:spacing w:line="460" w:lineRule="exact"/>
              <w:ind w:left="0" w:leftChars="0" w:right="0" w:rightChars="0" w:firstLine="0" w:firstLineChars="0"/>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202</w:t>
            </w: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5</w:t>
            </w:r>
            <w:r>
              <w:rPr>
                <w:rFonts w:hint="eastAsia" w:ascii="仿宋_GB2312" w:hAnsi="仿宋_GB2312" w:eastAsia="仿宋_GB2312" w:cs="仿宋_GB2312"/>
                <w:color w:val="000000" w:themeColor="text1"/>
                <w:kern w:val="0"/>
                <w:sz w:val="28"/>
                <w:szCs w:val="28"/>
                <w:lang w:bidi="ar"/>
                <w14:textFill>
                  <w14:solidFill>
                    <w14:schemeClr w14:val="tx1"/>
                  </w14:solidFill>
                </w14:textFill>
              </w:rPr>
              <w:t>年度地理信息安全监管（涉密测绘成果保密检查）</w:t>
            </w:r>
          </w:p>
        </w:tc>
        <w:tc>
          <w:tcPr>
            <w:tcW w:w="1697" w:type="dxa"/>
            <w:vAlign w:val="center"/>
          </w:tcPr>
          <w:p w14:paraId="406B141A">
            <w:pPr>
              <w:keepNext w:val="0"/>
              <w:keepLines w:val="0"/>
              <w:pageBreakBefore w:val="0"/>
              <w:kinsoku/>
              <w:wordWrap/>
              <w:overflowPunct/>
              <w:topLinePunct w:val="0"/>
              <w:autoSpaceDE/>
              <w:autoSpaceDN/>
              <w:bidi w:val="0"/>
              <w:adjustRightInd w:val="0"/>
              <w:snapToGrid w:val="0"/>
              <w:spacing w:line="46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地理信息安全监管（一般）</w:t>
            </w:r>
          </w:p>
        </w:tc>
        <w:tc>
          <w:tcPr>
            <w:tcW w:w="2134" w:type="dxa"/>
            <w:vAlign w:val="center"/>
          </w:tcPr>
          <w:p w14:paraId="08B6FB49">
            <w:pPr>
              <w:keepNext w:val="0"/>
              <w:keepLines w:val="0"/>
              <w:pageBreakBefore w:val="0"/>
              <w:kinsoku/>
              <w:wordWrap/>
              <w:overflowPunct/>
              <w:topLinePunct w:val="0"/>
              <w:autoSpaceDE/>
              <w:autoSpaceDN/>
              <w:bidi w:val="0"/>
              <w:adjustRightInd w:val="0"/>
              <w:snapToGrid w:val="0"/>
              <w:spacing w:line="46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lang w:eastAsia="zh-CN" w:bidi="ar"/>
                <w14:textFill>
                  <w14:solidFill>
                    <w14:schemeClr w14:val="tx1"/>
                  </w14:solidFill>
                </w14:textFill>
              </w:rPr>
              <w:t>生产、领取、使用、保管涉密测绘成果的单位</w:t>
            </w:r>
          </w:p>
        </w:tc>
        <w:tc>
          <w:tcPr>
            <w:tcW w:w="1686" w:type="dxa"/>
            <w:vAlign w:val="center"/>
          </w:tcPr>
          <w:p w14:paraId="19BFF6BE">
            <w:pPr>
              <w:keepNext w:val="0"/>
              <w:keepLines w:val="0"/>
              <w:pageBreakBefore w:val="0"/>
              <w:kinsoku/>
              <w:wordWrap/>
              <w:overflowPunct/>
              <w:topLinePunct w:val="0"/>
              <w:autoSpaceDE/>
              <w:autoSpaceDN/>
              <w:bidi w:val="0"/>
              <w:adjustRightInd w:val="0"/>
              <w:snapToGrid w:val="0"/>
              <w:spacing w:line="46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1</w:t>
            </w:r>
          </w:p>
        </w:tc>
        <w:tc>
          <w:tcPr>
            <w:tcW w:w="1432" w:type="dxa"/>
            <w:vAlign w:val="center"/>
          </w:tcPr>
          <w:p w14:paraId="1EE1E088">
            <w:pPr>
              <w:keepNext w:val="0"/>
              <w:keepLines w:val="0"/>
              <w:pageBreakBefore w:val="0"/>
              <w:kinsoku/>
              <w:wordWrap/>
              <w:overflowPunct/>
              <w:topLinePunct w:val="0"/>
              <w:autoSpaceDE/>
              <w:autoSpaceDN/>
              <w:bidi w:val="0"/>
              <w:adjustRightInd w:val="0"/>
              <w:snapToGrid w:val="0"/>
              <w:spacing w:line="46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100%</w:t>
            </w:r>
          </w:p>
        </w:tc>
        <w:tc>
          <w:tcPr>
            <w:tcW w:w="1766" w:type="dxa"/>
            <w:vAlign w:val="center"/>
          </w:tcPr>
          <w:p w14:paraId="7FA96731">
            <w:pPr>
              <w:keepNext w:val="0"/>
              <w:keepLines w:val="0"/>
              <w:pageBreakBefore w:val="0"/>
              <w:kinsoku/>
              <w:wordWrap/>
              <w:overflowPunct/>
              <w:topLinePunct w:val="0"/>
              <w:autoSpaceDE/>
              <w:autoSpaceDN/>
              <w:bidi w:val="0"/>
              <w:adjustRightInd w:val="0"/>
              <w:snapToGrid w:val="0"/>
              <w:spacing w:line="46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1</w:t>
            </w:r>
          </w:p>
        </w:tc>
        <w:tc>
          <w:tcPr>
            <w:tcW w:w="1326" w:type="dxa"/>
            <w:vAlign w:val="center"/>
          </w:tcPr>
          <w:p w14:paraId="1557BEF0">
            <w:pPr>
              <w:keepNext w:val="0"/>
              <w:keepLines w:val="0"/>
              <w:pageBreakBefore w:val="0"/>
              <w:kinsoku/>
              <w:wordWrap/>
              <w:overflowPunct/>
              <w:topLinePunct w:val="0"/>
              <w:autoSpaceDE/>
              <w:autoSpaceDN/>
              <w:bidi w:val="0"/>
              <w:adjustRightInd w:val="0"/>
              <w:snapToGrid w:val="0"/>
              <w:spacing w:line="460" w:lineRule="exact"/>
              <w:ind w:left="0" w:leftChars="0" w:right="0" w:rightChars="0" w:firstLine="0" w:firstLineChars="0"/>
              <w:jc w:val="left"/>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现场检查、书面检查</w:t>
            </w:r>
          </w:p>
        </w:tc>
      </w:tr>
      <w:tr w14:paraId="6B293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280D45CB">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4</w:t>
            </w:r>
          </w:p>
        </w:tc>
        <w:tc>
          <w:tcPr>
            <w:tcW w:w="3235" w:type="dxa"/>
            <w:vAlign w:val="center"/>
          </w:tcPr>
          <w:p w14:paraId="329119DF">
            <w:pPr>
              <w:keepNext w:val="0"/>
              <w:keepLines w:val="0"/>
              <w:pageBreakBefore w:val="0"/>
              <w:kinsoku/>
              <w:wordWrap/>
              <w:overflowPunct/>
              <w:topLinePunct w:val="0"/>
              <w:autoSpaceDE/>
              <w:autoSpaceDN/>
              <w:bidi w:val="0"/>
              <w:adjustRightInd w:val="0"/>
              <w:snapToGrid w:val="0"/>
              <w:spacing w:line="460" w:lineRule="exact"/>
              <w:ind w:left="0" w:leftChars="0" w:right="0" w:rightChars="0" w:firstLine="0" w:firstLineChars="0"/>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202</w:t>
            </w: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5</w:t>
            </w:r>
            <w:r>
              <w:rPr>
                <w:rFonts w:hint="eastAsia" w:ascii="仿宋_GB2312" w:hAnsi="仿宋_GB2312" w:eastAsia="仿宋_GB2312" w:cs="仿宋_GB2312"/>
                <w:color w:val="000000" w:themeColor="text1"/>
                <w:kern w:val="0"/>
                <w:sz w:val="28"/>
                <w:szCs w:val="28"/>
                <w:lang w:bidi="ar"/>
                <w14:textFill>
                  <w14:solidFill>
                    <w14:schemeClr w14:val="tx1"/>
                  </w14:solidFill>
                </w14:textFill>
              </w:rPr>
              <w:t>年度地图市场监管</w:t>
            </w:r>
          </w:p>
        </w:tc>
        <w:tc>
          <w:tcPr>
            <w:tcW w:w="1697" w:type="dxa"/>
            <w:vAlign w:val="center"/>
          </w:tcPr>
          <w:p w14:paraId="0A949927">
            <w:pPr>
              <w:keepNext w:val="0"/>
              <w:keepLines w:val="0"/>
              <w:pageBreakBefore w:val="0"/>
              <w:kinsoku/>
              <w:wordWrap/>
              <w:overflowPunct/>
              <w:topLinePunct w:val="0"/>
              <w:autoSpaceDE/>
              <w:autoSpaceDN/>
              <w:bidi w:val="0"/>
              <w:adjustRightInd w:val="0"/>
              <w:snapToGrid w:val="0"/>
              <w:spacing w:line="46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地图市场监管（一般）</w:t>
            </w:r>
          </w:p>
        </w:tc>
        <w:tc>
          <w:tcPr>
            <w:tcW w:w="2134" w:type="dxa"/>
            <w:vAlign w:val="center"/>
          </w:tcPr>
          <w:p w14:paraId="757CCA5E">
            <w:pPr>
              <w:keepNext w:val="0"/>
              <w:keepLines w:val="0"/>
              <w:pageBreakBefore w:val="0"/>
              <w:kinsoku/>
              <w:wordWrap/>
              <w:overflowPunct/>
              <w:topLinePunct w:val="0"/>
              <w:autoSpaceDE/>
              <w:autoSpaceDN/>
              <w:bidi w:val="0"/>
              <w:adjustRightInd w:val="0"/>
              <w:snapToGrid w:val="0"/>
              <w:spacing w:line="46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lang w:eastAsia="zh-CN" w:bidi="ar"/>
                <w14:textFill>
                  <w14:solidFill>
                    <w14:schemeClr w14:val="tx1"/>
                  </w14:solidFill>
                </w14:textFill>
              </w:rPr>
              <w:t>蕉岭县范围内提供地图产品的单位</w:t>
            </w:r>
          </w:p>
        </w:tc>
        <w:tc>
          <w:tcPr>
            <w:tcW w:w="1686" w:type="dxa"/>
            <w:vAlign w:val="center"/>
          </w:tcPr>
          <w:p w14:paraId="0AFBC87F">
            <w:pPr>
              <w:keepNext w:val="0"/>
              <w:keepLines w:val="0"/>
              <w:pageBreakBefore w:val="0"/>
              <w:kinsoku/>
              <w:wordWrap/>
              <w:overflowPunct/>
              <w:topLinePunct w:val="0"/>
              <w:autoSpaceDE/>
              <w:autoSpaceDN/>
              <w:bidi w:val="0"/>
              <w:adjustRightInd w:val="0"/>
              <w:snapToGrid w:val="0"/>
              <w:spacing w:line="46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不确定总数</w:t>
            </w:r>
          </w:p>
        </w:tc>
        <w:tc>
          <w:tcPr>
            <w:tcW w:w="1432" w:type="dxa"/>
            <w:vAlign w:val="center"/>
          </w:tcPr>
          <w:p w14:paraId="6F0C1985">
            <w:pPr>
              <w:keepNext w:val="0"/>
              <w:keepLines w:val="0"/>
              <w:pageBreakBefore w:val="0"/>
              <w:kinsoku/>
              <w:wordWrap/>
              <w:overflowPunct/>
              <w:topLinePunct w:val="0"/>
              <w:autoSpaceDE/>
              <w:autoSpaceDN/>
              <w:bidi w:val="0"/>
              <w:adjustRightInd w:val="0"/>
              <w:snapToGrid w:val="0"/>
              <w:spacing w:line="46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10%</w:t>
            </w:r>
          </w:p>
        </w:tc>
        <w:tc>
          <w:tcPr>
            <w:tcW w:w="1766" w:type="dxa"/>
            <w:vAlign w:val="center"/>
          </w:tcPr>
          <w:p w14:paraId="131E45FC">
            <w:pPr>
              <w:keepNext w:val="0"/>
              <w:keepLines w:val="0"/>
              <w:pageBreakBefore w:val="0"/>
              <w:kinsoku/>
              <w:wordWrap/>
              <w:overflowPunct/>
              <w:topLinePunct w:val="0"/>
              <w:autoSpaceDE/>
              <w:autoSpaceDN/>
              <w:bidi w:val="0"/>
              <w:adjustRightInd w:val="0"/>
              <w:snapToGrid w:val="0"/>
              <w:spacing w:line="46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不确定</w:t>
            </w:r>
          </w:p>
        </w:tc>
        <w:tc>
          <w:tcPr>
            <w:tcW w:w="1326" w:type="dxa"/>
            <w:vAlign w:val="center"/>
          </w:tcPr>
          <w:p w14:paraId="7012C46A">
            <w:pPr>
              <w:keepNext w:val="0"/>
              <w:keepLines w:val="0"/>
              <w:pageBreakBefore w:val="0"/>
              <w:kinsoku/>
              <w:wordWrap/>
              <w:overflowPunct/>
              <w:topLinePunct w:val="0"/>
              <w:autoSpaceDE/>
              <w:autoSpaceDN/>
              <w:bidi w:val="0"/>
              <w:adjustRightInd w:val="0"/>
              <w:snapToGrid w:val="0"/>
              <w:spacing w:line="460" w:lineRule="exact"/>
              <w:ind w:left="0" w:leftChars="0" w:right="0" w:rightChars="0" w:firstLine="0" w:firstLineChars="0"/>
              <w:jc w:val="left"/>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现场检查、书面检查</w:t>
            </w:r>
          </w:p>
        </w:tc>
      </w:tr>
      <w:tr w14:paraId="51EB2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4E379055">
            <w:pPr>
              <w:keepNext w:val="0"/>
              <w:keepLines w:val="0"/>
              <w:pageBreakBefore w:val="0"/>
              <w:widowControl/>
              <w:suppressLineNumbers w:val="0"/>
              <w:kinsoku/>
              <w:wordWrap/>
              <w:overflowPunct/>
              <w:topLinePunct w:val="0"/>
              <w:autoSpaceDE/>
              <w:autoSpaceDN/>
              <w:bidi w:val="0"/>
              <w:adjustRightInd w:val="0"/>
              <w:snapToGrid w:val="0"/>
              <w:spacing w:line="46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3235" w:type="dxa"/>
            <w:vAlign w:val="center"/>
          </w:tcPr>
          <w:p w14:paraId="7B072ED4">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firstLine="0" w:firstLineChars="0"/>
              <w:jc w:val="left"/>
              <w:textAlignment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蕉岭县自然资源局2025年度对采矿权人合理开发利用矿产资源、保护环境及其他应当履行的法</w:t>
            </w:r>
            <w:r>
              <w:rPr>
                <w:rFonts w:hint="eastAsia" w:ascii="仿宋_GB2312" w:hAnsi="仿宋_GB2312" w:eastAsia="仿宋_GB2312" w:cs="仿宋_GB2312"/>
                <w:color w:val="000000" w:themeColor="text1"/>
                <w:kern w:val="0"/>
                <w:sz w:val="28"/>
                <w:szCs w:val="28"/>
                <w14:textFill>
                  <w14:solidFill>
                    <w14:schemeClr w14:val="tx1"/>
                  </w14:solidFill>
                </w14:textFill>
              </w:rPr>
              <w:t>定义务等有关情况的监督检查</w:t>
            </w:r>
          </w:p>
        </w:tc>
        <w:tc>
          <w:tcPr>
            <w:tcW w:w="1697" w:type="dxa"/>
            <w:vAlign w:val="center"/>
          </w:tcPr>
          <w:p w14:paraId="0401714A">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firstLine="0" w:firstLineChars="0"/>
              <w:jc w:val="center"/>
              <w:textAlignment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kern w:val="0"/>
                <w:sz w:val="28"/>
                <w:szCs w:val="28"/>
              </w:rPr>
              <w:t>一般</w:t>
            </w:r>
          </w:p>
        </w:tc>
        <w:tc>
          <w:tcPr>
            <w:tcW w:w="2134" w:type="dxa"/>
            <w:vAlign w:val="center"/>
          </w:tcPr>
          <w:p w14:paraId="6805F4DF">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firstLine="0" w:firstLineChars="0"/>
              <w:jc w:val="center"/>
              <w:textAlignment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14:textFill>
                  <w14:solidFill>
                    <w14:schemeClr w14:val="tx1"/>
                  </w14:solidFill>
                </w14:textFill>
              </w:rPr>
              <w:t>蕉岭县持证在采矿山</w:t>
            </w:r>
          </w:p>
        </w:tc>
        <w:tc>
          <w:tcPr>
            <w:tcW w:w="1686" w:type="dxa"/>
            <w:vAlign w:val="center"/>
          </w:tcPr>
          <w:p w14:paraId="779565F6">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firstLine="0" w:firstLineChars="0"/>
              <w:jc w:val="center"/>
              <w:textAlignment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14:textFill>
                  <w14:solidFill>
                    <w14:schemeClr w14:val="tx1"/>
                  </w14:solidFill>
                </w14:textFill>
              </w:rPr>
              <w:t>5</w:t>
            </w:r>
          </w:p>
        </w:tc>
        <w:tc>
          <w:tcPr>
            <w:tcW w:w="1432" w:type="dxa"/>
            <w:vAlign w:val="center"/>
          </w:tcPr>
          <w:p w14:paraId="63CFC2A6">
            <w:pPr>
              <w:keepNext w:val="0"/>
              <w:keepLines w:val="0"/>
              <w:pageBreakBefore w:val="0"/>
              <w:kinsoku/>
              <w:wordWrap/>
              <w:overflowPunct/>
              <w:topLinePunct w:val="0"/>
              <w:autoSpaceDE/>
              <w:autoSpaceDN/>
              <w:bidi w:val="0"/>
              <w:adjustRightInd w:val="0"/>
              <w:snapToGrid w:val="0"/>
              <w:spacing w:line="46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14:textFill>
                  <w14:solidFill>
                    <w14:schemeClr w14:val="tx1"/>
                  </w14:solidFill>
                </w14:textFill>
              </w:rPr>
              <w:t>100%</w:t>
            </w:r>
          </w:p>
        </w:tc>
        <w:tc>
          <w:tcPr>
            <w:tcW w:w="1766" w:type="dxa"/>
            <w:vAlign w:val="center"/>
          </w:tcPr>
          <w:p w14:paraId="19B6A528">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firstLine="0" w:firstLineChars="0"/>
              <w:jc w:val="center"/>
              <w:textAlignment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14:textFill>
                  <w14:solidFill>
                    <w14:schemeClr w14:val="tx1"/>
                  </w14:solidFill>
                </w14:textFill>
              </w:rPr>
              <w:t>5</w:t>
            </w:r>
          </w:p>
        </w:tc>
        <w:tc>
          <w:tcPr>
            <w:tcW w:w="1326" w:type="dxa"/>
            <w:vAlign w:val="center"/>
          </w:tcPr>
          <w:p w14:paraId="6BA95BAD">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firstLine="0" w:firstLineChars="0"/>
              <w:textAlignment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14:textFill>
                  <w14:solidFill>
                    <w14:schemeClr w14:val="tx1"/>
                  </w14:solidFill>
                </w14:textFill>
              </w:rPr>
              <w:t>书面审查、现场检查</w:t>
            </w:r>
          </w:p>
        </w:tc>
      </w:tr>
      <w:tr w14:paraId="14C9B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74B4BB31">
            <w:pPr>
              <w:keepNext w:val="0"/>
              <w:keepLines w:val="0"/>
              <w:pageBreakBefore w:val="0"/>
              <w:widowControl/>
              <w:suppressLineNumbers w:val="0"/>
              <w:kinsoku/>
              <w:wordWrap/>
              <w:overflowPunct/>
              <w:topLinePunct w:val="0"/>
              <w:autoSpaceDE/>
              <w:autoSpaceDN/>
              <w:bidi w:val="0"/>
              <w:adjustRightInd w:val="0"/>
              <w:snapToGrid w:val="0"/>
              <w:spacing w:line="46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3235" w:type="dxa"/>
            <w:vAlign w:val="center"/>
          </w:tcPr>
          <w:p w14:paraId="426BF794">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firstLine="0" w:firstLineChars="0"/>
              <w:jc w:val="center"/>
              <w:textAlignment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14:textFill>
                  <w14:solidFill>
                    <w14:schemeClr w14:val="tx1"/>
                  </w14:solidFill>
                </w14:textFill>
              </w:rPr>
              <w:t>蕉岭县自然资源局2025年度对采矿权人（在产）履行矿山地质环境保护与土地复垦义务的情况进行监督检查</w:t>
            </w:r>
          </w:p>
        </w:tc>
        <w:tc>
          <w:tcPr>
            <w:tcW w:w="1697" w:type="dxa"/>
            <w:vAlign w:val="center"/>
          </w:tcPr>
          <w:p w14:paraId="6CA34610">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firstLine="0" w:firstLineChars="0"/>
              <w:jc w:val="center"/>
              <w:textAlignment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kern w:val="0"/>
                <w:sz w:val="28"/>
                <w:szCs w:val="28"/>
              </w:rPr>
              <w:t>一般</w:t>
            </w:r>
          </w:p>
        </w:tc>
        <w:tc>
          <w:tcPr>
            <w:tcW w:w="2134" w:type="dxa"/>
            <w:vAlign w:val="center"/>
          </w:tcPr>
          <w:p w14:paraId="10C4861B">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firstLine="0" w:firstLineChars="0"/>
              <w:jc w:val="center"/>
              <w:textAlignment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14:textFill>
                  <w14:solidFill>
                    <w14:schemeClr w14:val="tx1"/>
                  </w14:solidFill>
                </w14:textFill>
              </w:rPr>
              <w:t>蕉岭县持证在产矿山</w:t>
            </w:r>
          </w:p>
        </w:tc>
        <w:tc>
          <w:tcPr>
            <w:tcW w:w="1686" w:type="dxa"/>
            <w:vAlign w:val="center"/>
          </w:tcPr>
          <w:p w14:paraId="2A4E607D">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firstLine="0" w:firstLineChars="0"/>
              <w:jc w:val="center"/>
              <w:textAlignment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14:textFill>
                  <w14:solidFill>
                    <w14:schemeClr w14:val="tx1"/>
                  </w14:solidFill>
                </w14:textFill>
              </w:rPr>
              <w:t>5</w:t>
            </w:r>
          </w:p>
        </w:tc>
        <w:tc>
          <w:tcPr>
            <w:tcW w:w="1432" w:type="dxa"/>
            <w:vAlign w:val="center"/>
          </w:tcPr>
          <w:p w14:paraId="40385028">
            <w:pPr>
              <w:keepNext w:val="0"/>
              <w:keepLines w:val="0"/>
              <w:pageBreakBefore w:val="0"/>
              <w:kinsoku/>
              <w:wordWrap/>
              <w:overflowPunct/>
              <w:topLinePunct w:val="0"/>
              <w:autoSpaceDE/>
              <w:autoSpaceDN/>
              <w:bidi w:val="0"/>
              <w:adjustRightInd w:val="0"/>
              <w:snapToGrid w:val="0"/>
              <w:spacing w:line="460" w:lineRule="exact"/>
              <w:ind w:left="0" w:leftChars="0" w:right="0" w:rightChars="0" w:firstLine="0" w:firstLineChars="0"/>
              <w:jc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14:textFill>
                  <w14:solidFill>
                    <w14:schemeClr w14:val="tx1"/>
                  </w14:solidFill>
                </w14:textFill>
              </w:rPr>
              <w:t>100%</w:t>
            </w:r>
          </w:p>
        </w:tc>
        <w:tc>
          <w:tcPr>
            <w:tcW w:w="1766" w:type="dxa"/>
            <w:vAlign w:val="center"/>
          </w:tcPr>
          <w:p w14:paraId="2477C7A9">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firstLine="0" w:firstLineChars="0"/>
              <w:jc w:val="center"/>
              <w:textAlignment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14:textFill>
                  <w14:solidFill>
                    <w14:schemeClr w14:val="tx1"/>
                  </w14:solidFill>
                </w14:textFill>
              </w:rPr>
              <w:t>5</w:t>
            </w:r>
          </w:p>
        </w:tc>
        <w:tc>
          <w:tcPr>
            <w:tcW w:w="1326" w:type="dxa"/>
            <w:vAlign w:val="center"/>
          </w:tcPr>
          <w:p w14:paraId="2C6CE11C">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firstLine="0" w:firstLineChars="0"/>
              <w:textAlignment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14:textFill>
                  <w14:solidFill>
                    <w14:schemeClr w14:val="tx1"/>
                  </w14:solidFill>
                </w14:textFill>
              </w:rPr>
              <w:t>书面审查、现场检查</w:t>
            </w:r>
          </w:p>
        </w:tc>
      </w:tr>
      <w:tr w14:paraId="0D62E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2F21F55A">
            <w:pPr>
              <w:keepNext w:val="0"/>
              <w:keepLines w:val="0"/>
              <w:pageBreakBefore w:val="0"/>
              <w:widowControl/>
              <w:suppressLineNumbers w:val="0"/>
              <w:kinsoku/>
              <w:wordWrap/>
              <w:overflowPunct/>
              <w:topLinePunct w:val="0"/>
              <w:autoSpaceDE/>
              <w:autoSpaceDN/>
              <w:bidi w:val="0"/>
              <w:adjustRightInd w:val="0"/>
              <w:snapToGrid w:val="0"/>
              <w:spacing w:line="46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7</w:t>
            </w:r>
          </w:p>
        </w:tc>
        <w:tc>
          <w:tcPr>
            <w:tcW w:w="3235" w:type="dxa"/>
            <w:vAlign w:val="center"/>
          </w:tcPr>
          <w:p w14:paraId="30992C5F">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firstLine="0" w:firstLineChars="0"/>
              <w:jc w:val="center"/>
              <w:textAlignment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kern w:val="0"/>
                <w:sz w:val="28"/>
                <w:szCs w:val="28"/>
              </w:rPr>
              <w:t>蕉岭县自然资源局2025年度对采矿权人（停产）履行矿山地质环境保护与土地复垦义务的情况进行监督检查</w:t>
            </w:r>
          </w:p>
        </w:tc>
        <w:tc>
          <w:tcPr>
            <w:tcW w:w="1697" w:type="dxa"/>
            <w:vAlign w:val="center"/>
          </w:tcPr>
          <w:p w14:paraId="6FA63D08">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firstLine="0" w:firstLineChars="0"/>
              <w:jc w:val="center"/>
              <w:textAlignment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kern w:val="0"/>
                <w:sz w:val="28"/>
                <w:szCs w:val="28"/>
              </w:rPr>
              <w:t>一般</w:t>
            </w:r>
          </w:p>
        </w:tc>
        <w:tc>
          <w:tcPr>
            <w:tcW w:w="2134" w:type="dxa"/>
            <w:vAlign w:val="center"/>
          </w:tcPr>
          <w:p w14:paraId="44E68F44">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firstLine="0" w:firstLineChars="0"/>
              <w:jc w:val="center"/>
              <w:textAlignment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kern w:val="0"/>
                <w:sz w:val="28"/>
                <w:szCs w:val="28"/>
              </w:rPr>
              <w:t>蕉岭县采矿许可证已过期未注销的停产矿山</w:t>
            </w:r>
          </w:p>
        </w:tc>
        <w:tc>
          <w:tcPr>
            <w:tcW w:w="1686" w:type="dxa"/>
            <w:vAlign w:val="center"/>
          </w:tcPr>
          <w:p w14:paraId="020A134E">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firstLine="0" w:firstLineChars="0"/>
              <w:jc w:val="center"/>
              <w:textAlignment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kern w:val="0"/>
                <w:sz w:val="28"/>
                <w:szCs w:val="28"/>
              </w:rPr>
              <w:t>6</w:t>
            </w:r>
          </w:p>
        </w:tc>
        <w:tc>
          <w:tcPr>
            <w:tcW w:w="1432" w:type="dxa"/>
            <w:vAlign w:val="center"/>
          </w:tcPr>
          <w:p w14:paraId="10D7A076">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firstLine="0" w:firstLineChars="0"/>
              <w:jc w:val="center"/>
              <w:textAlignment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kern w:val="0"/>
                <w:sz w:val="28"/>
                <w:szCs w:val="28"/>
              </w:rPr>
              <w:t>100%</w:t>
            </w:r>
          </w:p>
        </w:tc>
        <w:tc>
          <w:tcPr>
            <w:tcW w:w="1766" w:type="dxa"/>
            <w:vAlign w:val="center"/>
          </w:tcPr>
          <w:p w14:paraId="4E95CB96">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firstLine="0" w:firstLineChars="0"/>
              <w:jc w:val="center"/>
              <w:textAlignment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kern w:val="0"/>
                <w:sz w:val="28"/>
                <w:szCs w:val="28"/>
              </w:rPr>
              <w:t>6</w:t>
            </w:r>
          </w:p>
        </w:tc>
        <w:tc>
          <w:tcPr>
            <w:tcW w:w="1326" w:type="dxa"/>
            <w:vAlign w:val="center"/>
          </w:tcPr>
          <w:p w14:paraId="3D8A1E34">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firstLine="0" w:firstLineChars="0"/>
              <w:textAlignment w:val="center"/>
              <w:outlineLvl w:val="9"/>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书面审查、</w:t>
            </w:r>
          </w:p>
          <w:p w14:paraId="6568B0A6">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firstLine="0" w:firstLineChars="0"/>
              <w:jc w:val="center"/>
              <w:textAlignment w:val="center"/>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kern w:val="0"/>
                <w:sz w:val="28"/>
                <w:szCs w:val="28"/>
                <w14:textFill>
                  <w14:solidFill>
                    <w14:schemeClr w14:val="tx1"/>
                  </w14:solidFill>
                </w14:textFill>
              </w:rPr>
              <w:t>现场检查</w:t>
            </w:r>
          </w:p>
        </w:tc>
      </w:tr>
    </w:tbl>
    <w:p w14:paraId="7F154838">
      <w:pPr>
        <w:pStyle w:val="3"/>
      </w:pPr>
    </w:p>
    <w:p w14:paraId="330C1D6A">
      <w:pPr>
        <w:pStyle w:val="3"/>
      </w:pPr>
    </w:p>
    <w:p w14:paraId="45633F1B">
      <w:pPr>
        <w:pStyle w:val="3"/>
      </w:pPr>
    </w:p>
    <w:p w14:paraId="2D08A427">
      <w:pPr>
        <w:pStyle w:val="3"/>
      </w:pPr>
    </w:p>
    <w:p w14:paraId="44D26C5D">
      <w:pPr>
        <w:keepNext w:val="0"/>
        <w:keepLines w:val="0"/>
        <w:pageBreakBefore w:val="0"/>
        <w:widowControl w:val="0"/>
        <w:kinsoku/>
        <w:wordWrap/>
        <w:overflowPunct/>
        <w:topLinePunct w:val="0"/>
        <w:autoSpaceDE/>
        <w:autoSpaceDN/>
        <w:bidi w:val="0"/>
        <w:adjustRightInd/>
        <w:snapToGrid/>
        <w:spacing w:line="600" w:lineRule="exact"/>
        <w:ind w:right="1280"/>
        <w:jc w:val="both"/>
        <w:textAlignment w:val="auto"/>
        <w:rPr>
          <w:rFonts w:hint="eastAsia" w:ascii="仿宋_GB2312" w:eastAsia="仿宋_GB2312"/>
          <w:sz w:val="32"/>
          <w:szCs w:val="32"/>
          <w:lang w:val="en-US" w:eastAsia="zh-CN"/>
        </w:rPr>
      </w:pPr>
    </w:p>
    <w:p w14:paraId="132C1607">
      <w:pPr>
        <w:keepNext w:val="0"/>
        <w:keepLines w:val="0"/>
        <w:pageBreakBefore w:val="0"/>
        <w:widowControl w:val="0"/>
        <w:kinsoku/>
        <w:wordWrap/>
        <w:overflowPunct/>
        <w:topLinePunct w:val="0"/>
        <w:autoSpaceDE/>
        <w:autoSpaceDN/>
        <w:bidi w:val="0"/>
        <w:adjustRightInd/>
        <w:snapToGrid/>
        <w:spacing w:line="600" w:lineRule="exact"/>
        <w:ind w:right="1280"/>
        <w:jc w:val="both"/>
        <w:textAlignment w:val="auto"/>
        <w:rPr>
          <w:rFonts w:hint="eastAsia" w:ascii="仿宋_GB2312" w:eastAsia="仿宋_GB2312"/>
          <w:sz w:val="32"/>
          <w:szCs w:val="32"/>
          <w:lang w:val="en-US" w:eastAsia="zh-CN"/>
        </w:rPr>
      </w:pPr>
    </w:p>
    <w:p w14:paraId="7F771344">
      <w:pPr>
        <w:keepNext w:val="0"/>
        <w:keepLines w:val="0"/>
        <w:pageBreakBefore w:val="0"/>
        <w:widowControl w:val="0"/>
        <w:kinsoku/>
        <w:wordWrap/>
        <w:overflowPunct/>
        <w:topLinePunct w:val="0"/>
        <w:autoSpaceDE/>
        <w:autoSpaceDN/>
        <w:bidi w:val="0"/>
        <w:adjustRightInd/>
        <w:snapToGrid/>
        <w:spacing w:line="600" w:lineRule="exact"/>
        <w:ind w:right="128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附件：</w:t>
      </w:r>
    </w:p>
    <w:p w14:paraId="1E6C0C96">
      <w:pPr>
        <w:keepNext w:val="0"/>
        <w:keepLines w:val="0"/>
        <w:pageBreakBefore w:val="0"/>
        <w:widowControl w:val="0"/>
        <w:kinsoku/>
        <w:wordWrap/>
        <w:overflowPunct/>
        <w:topLinePunct w:val="0"/>
        <w:autoSpaceDE/>
        <w:autoSpaceDN/>
        <w:bidi w:val="0"/>
        <w:adjustRightInd/>
        <w:snapToGrid/>
        <w:spacing w:line="600" w:lineRule="exact"/>
        <w:ind w:right="-122" w:rightChars="0"/>
        <w:jc w:val="center"/>
        <w:textAlignment w:val="auto"/>
        <w:rPr>
          <w:rFonts w:hint="default" w:ascii="仿宋_GB2312" w:eastAsia="仿宋_GB2312"/>
          <w:sz w:val="32"/>
          <w:szCs w:val="32"/>
          <w:lang w:val="en-US" w:eastAsia="zh-CN"/>
        </w:rPr>
      </w:pPr>
      <w:r>
        <w:rPr>
          <w:rFonts w:hint="eastAsia" w:ascii="方正小标宋简体" w:hAnsi="方正小标宋简体" w:eastAsia="方正小标宋简体" w:cs="方正小标宋简体"/>
          <w:sz w:val="44"/>
          <w:szCs w:val="44"/>
          <w:u w:val="single"/>
          <w:lang w:val="en-US" w:eastAsia="zh-CN"/>
        </w:rPr>
        <w:t xml:space="preserve">   单位名称   </w:t>
      </w:r>
      <w:r>
        <w:rPr>
          <w:rFonts w:hint="eastAsia" w:ascii="方正小标宋简体" w:hAnsi="方正小标宋简体" w:eastAsia="方正小标宋简体" w:cs="方正小标宋简体"/>
          <w:sz w:val="44"/>
          <w:szCs w:val="44"/>
          <w:lang w:val="en-US" w:eastAsia="zh-CN"/>
        </w:rPr>
        <w:t>2025年度“双随机、一公开”抽查计划表</w:t>
      </w:r>
    </w:p>
    <w:p w14:paraId="0630E558">
      <w:pPr>
        <w:keepNext w:val="0"/>
        <w:keepLines w:val="0"/>
        <w:pageBreakBefore w:val="0"/>
        <w:widowControl w:val="0"/>
        <w:kinsoku/>
        <w:wordWrap/>
        <w:overflowPunct/>
        <w:topLinePunct w:val="0"/>
        <w:autoSpaceDE/>
        <w:autoSpaceDN/>
        <w:bidi w:val="0"/>
        <w:adjustRightInd/>
        <w:snapToGrid/>
        <w:spacing w:line="600" w:lineRule="exact"/>
        <w:ind w:right="1280"/>
        <w:jc w:val="both"/>
        <w:textAlignment w:val="auto"/>
        <w:rPr>
          <w:rFonts w:hint="default" w:ascii="仿宋_GB2312" w:eastAsia="仿宋_GB2312"/>
          <w:sz w:val="32"/>
          <w:szCs w:val="32"/>
          <w:lang w:val="en-US" w:eastAsia="zh-CN"/>
        </w:rPr>
      </w:pPr>
    </w:p>
    <w:p w14:paraId="57C71FD4">
      <w:pPr>
        <w:keepNext w:val="0"/>
        <w:keepLines w:val="0"/>
        <w:pageBreakBefore w:val="0"/>
        <w:widowControl w:val="0"/>
        <w:kinsoku/>
        <w:wordWrap/>
        <w:overflowPunct/>
        <w:topLinePunct w:val="0"/>
        <w:autoSpaceDE/>
        <w:autoSpaceDN/>
        <w:bidi w:val="0"/>
        <w:adjustRightInd/>
        <w:snapToGrid/>
        <w:spacing w:line="600" w:lineRule="exact"/>
        <w:ind w:right="1280"/>
        <w:jc w:val="both"/>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 xml:space="preserve">单位（盖章）： </w:t>
      </w:r>
      <w:r>
        <w:rPr>
          <w:rFonts w:hint="eastAsia" w:ascii="仿宋_GB2312" w:eastAsia="仿宋_GB2312"/>
          <w:sz w:val="32"/>
          <w:szCs w:val="32"/>
          <w:lang w:val="en-US" w:eastAsia="zh-CN"/>
        </w:rPr>
        <w:t xml:space="preserve">                                             时间：     年   月   日</w:t>
      </w:r>
    </w:p>
    <w:tbl>
      <w:tblPr>
        <w:tblStyle w:val="9"/>
        <w:tblW w:w="13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3235"/>
        <w:gridCol w:w="1697"/>
        <w:gridCol w:w="2134"/>
        <w:gridCol w:w="1686"/>
        <w:gridCol w:w="1432"/>
        <w:gridCol w:w="1766"/>
        <w:gridCol w:w="1326"/>
      </w:tblGrid>
      <w:tr w14:paraId="6E04A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596" w:type="dxa"/>
            <w:vAlign w:val="center"/>
          </w:tcPr>
          <w:p w14:paraId="14FFF7C8">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序号</w:t>
            </w:r>
          </w:p>
        </w:tc>
        <w:tc>
          <w:tcPr>
            <w:tcW w:w="3235" w:type="dxa"/>
            <w:vAlign w:val="center"/>
          </w:tcPr>
          <w:p w14:paraId="4F3DB62C">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计划名称</w:t>
            </w:r>
          </w:p>
        </w:tc>
        <w:tc>
          <w:tcPr>
            <w:tcW w:w="1697" w:type="dxa"/>
            <w:vAlign w:val="center"/>
          </w:tcPr>
          <w:p w14:paraId="11C88EEB">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抽查事项类别</w:t>
            </w:r>
            <w:r>
              <w:rPr>
                <w:rFonts w:hint="eastAsia" w:ascii="黑体" w:hAnsi="黑体" w:eastAsia="黑体" w:cs="黑体"/>
                <w:i w:val="0"/>
                <w:iCs w:val="0"/>
                <w:color w:val="000000"/>
                <w:kern w:val="0"/>
                <w:sz w:val="24"/>
                <w:szCs w:val="24"/>
                <w:u w:val="none"/>
                <w:lang w:val="en-US" w:eastAsia="zh-CN" w:bidi="ar"/>
              </w:rPr>
              <w:br w:type="textWrapping"/>
            </w:r>
            <w:r>
              <w:rPr>
                <w:rFonts w:hint="eastAsia" w:ascii="黑体" w:hAnsi="黑体" w:eastAsia="黑体" w:cs="黑体"/>
                <w:i w:val="0"/>
                <w:iCs w:val="0"/>
                <w:color w:val="000000"/>
                <w:kern w:val="0"/>
                <w:sz w:val="24"/>
                <w:szCs w:val="24"/>
                <w:u w:val="none"/>
                <w:lang w:val="en-US" w:eastAsia="zh-CN" w:bidi="ar"/>
              </w:rPr>
              <w:t>（一般/重点）</w:t>
            </w:r>
          </w:p>
        </w:tc>
        <w:tc>
          <w:tcPr>
            <w:tcW w:w="2134" w:type="dxa"/>
            <w:vAlign w:val="center"/>
          </w:tcPr>
          <w:p w14:paraId="6F426B76">
            <w:pPr>
              <w:keepNext w:val="0"/>
              <w:keepLines w:val="0"/>
              <w:widowControl/>
              <w:suppressLineNumbers w:val="0"/>
              <w:jc w:val="center"/>
              <w:textAlignment w:val="center"/>
              <w:rPr>
                <w:rFonts w:hint="default"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抽查对象的范围或者信用分级分类</w:t>
            </w:r>
          </w:p>
        </w:tc>
        <w:tc>
          <w:tcPr>
            <w:tcW w:w="1686" w:type="dxa"/>
            <w:vAlign w:val="center"/>
          </w:tcPr>
          <w:p w14:paraId="61EB8AAB">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抽查对象总数(户/个）</w:t>
            </w:r>
          </w:p>
        </w:tc>
        <w:tc>
          <w:tcPr>
            <w:tcW w:w="1432" w:type="dxa"/>
            <w:vAlign w:val="center"/>
          </w:tcPr>
          <w:p w14:paraId="62534D14">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抽取比例（%）</w:t>
            </w:r>
          </w:p>
        </w:tc>
        <w:tc>
          <w:tcPr>
            <w:tcW w:w="1766" w:type="dxa"/>
            <w:vAlign w:val="center"/>
          </w:tcPr>
          <w:p w14:paraId="7A667067">
            <w:pPr>
              <w:keepNext w:val="0"/>
              <w:keepLines w:val="0"/>
              <w:widowControl/>
              <w:suppressLineNumbers w:val="0"/>
              <w:jc w:val="center"/>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抽查检查对象数(户/个）</w:t>
            </w:r>
          </w:p>
        </w:tc>
        <w:tc>
          <w:tcPr>
            <w:tcW w:w="1326" w:type="dxa"/>
            <w:vAlign w:val="center"/>
          </w:tcPr>
          <w:p w14:paraId="2962C9A2">
            <w:pPr>
              <w:keepNext w:val="0"/>
              <w:keepLines w:val="0"/>
              <w:widowControl/>
              <w:suppressLineNumbers w:val="0"/>
              <w:jc w:val="both"/>
              <w:textAlignment w:val="center"/>
              <w:rPr>
                <w:rFonts w:hint="eastAsia" w:ascii="黑体" w:hAnsi="黑体" w:eastAsia="黑体" w:cs="黑体"/>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检查方式</w:t>
            </w:r>
          </w:p>
        </w:tc>
      </w:tr>
      <w:tr w14:paraId="15227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596" w:type="dxa"/>
            <w:vAlign w:val="center"/>
          </w:tcPr>
          <w:p w14:paraId="3E11BB5A">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3235" w:type="dxa"/>
            <w:vAlign w:val="center"/>
          </w:tcPr>
          <w:p w14:paraId="31E12542">
            <w:pPr>
              <w:keepNext w:val="0"/>
              <w:keepLines w:val="0"/>
              <w:widowControl/>
              <w:suppressLineNumbers w:val="0"/>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蕉岭县市场监管局2025年度对全县企业登记事项、公示信息信用风险分类双随机抽查计划</w:t>
            </w:r>
          </w:p>
        </w:tc>
        <w:tc>
          <w:tcPr>
            <w:tcW w:w="1697" w:type="dxa"/>
            <w:vAlign w:val="center"/>
          </w:tcPr>
          <w:p w14:paraId="0567D0AF">
            <w:pPr>
              <w:keepNext w:val="0"/>
              <w:keepLines w:val="0"/>
              <w:widowControl/>
              <w:suppressLineNumbers w:val="0"/>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一般</w:t>
            </w:r>
          </w:p>
        </w:tc>
        <w:tc>
          <w:tcPr>
            <w:tcW w:w="2134" w:type="dxa"/>
            <w:vAlign w:val="center"/>
          </w:tcPr>
          <w:p w14:paraId="2D52DF12">
            <w:pPr>
              <w:keepNext w:val="0"/>
              <w:keepLines w:val="0"/>
              <w:widowControl/>
              <w:suppressLineNumbers w:val="0"/>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风险低、一般、较高、高</w:t>
            </w:r>
          </w:p>
        </w:tc>
        <w:tc>
          <w:tcPr>
            <w:tcW w:w="1686" w:type="dxa"/>
            <w:vAlign w:val="center"/>
          </w:tcPr>
          <w:p w14:paraId="63DEB21E">
            <w:pPr>
              <w:keepNext w:val="0"/>
              <w:keepLines w:val="0"/>
              <w:widowControl/>
              <w:suppressLineNumbers w:val="0"/>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2024年度年报的企业</w:t>
            </w:r>
          </w:p>
        </w:tc>
        <w:tc>
          <w:tcPr>
            <w:tcW w:w="1432" w:type="dxa"/>
            <w:vAlign w:val="center"/>
          </w:tcPr>
          <w:p w14:paraId="24FAE64E">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按1%以上的比例</w:t>
            </w:r>
          </w:p>
        </w:tc>
        <w:tc>
          <w:tcPr>
            <w:tcW w:w="1766" w:type="dxa"/>
            <w:vAlign w:val="center"/>
          </w:tcPr>
          <w:p w14:paraId="2D4918EA">
            <w:pPr>
              <w:keepNext w:val="0"/>
              <w:keepLines w:val="0"/>
              <w:widowControl/>
              <w:suppressLineNumbers w:val="0"/>
              <w:jc w:val="left"/>
              <w:textAlignment w:val="center"/>
              <w:rPr>
                <w:rFonts w:hint="eastAsia" w:ascii="仿宋" w:hAnsi="仿宋" w:eastAsia="仿宋" w:cs="仿宋"/>
                <w:sz w:val="24"/>
                <w:szCs w:val="24"/>
                <w:vertAlign w:val="baseline"/>
                <w:lang w:val="en-US" w:eastAsia="zh-CN"/>
              </w:rPr>
            </w:pPr>
          </w:p>
        </w:tc>
        <w:tc>
          <w:tcPr>
            <w:tcW w:w="1326" w:type="dxa"/>
            <w:vAlign w:val="center"/>
          </w:tcPr>
          <w:p w14:paraId="7771103D">
            <w:pPr>
              <w:keepNext w:val="0"/>
              <w:keepLines w:val="0"/>
              <w:widowControl/>
              <w:suppressLineNumbers w:val="0"/>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现场检查、书面检查、网络检查</w:t>
            </w:r>
          </w:p>
        </w:tc>
      </w:tr>
      <w:tr w14:paraId="52E12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366C8660">
            <w:pPr>
              <w:keepNext w:val="0"/>
              <w:keepLines w:val="0"/>
              <w:widowControl/>
              <w:suppressLineNumbers w:val="0"/>
              <w:jc w:val="center"/>
              <w:textAlignment w:val="center"/>
              <w:rPr>
                <w:rFonts w:hint="default" w:ascii="仿宋_GB2312" w:eastAsia="仿宋_GB2312"/>
                <w:sz w:val="32"/>
                <w:szCs w:val="32"/>
                <w:vertAlign w:val="baseline"/>
                <w:lang w:val="en-US" w:eastAsia="zh-CN"/>
              </w:rPr>
            </w:pPr>
            <w:r>
              <w:rPr>
                <w:rFonts w:hint="eastAsia" w:ascii="仿宋" w:hAnsi="仿宋" w:eastAsia="仿宋" w:cs="仿宋"/>
                <w:i w:val="0"/>
                <w:iCs w:val="0"/>
                <w:color w:val="000000"/>
                <w:kern w:val="0"/>
                <w:sz w:val="28"/>
                <w:szCs w:val="28"/>
                <w:u w:val="none"/>
                <w:lang w:val="en-US" w:eastAsia="zh-CN" w:bidi="ar"/>
              </w:rPr>
              <w:t>2</w:t>
            </w:r>
          </w:p>
        </w:tc>
        <w:tc>
          <w:tcPr>
            <w:tcW w:w="3235" w:type="dxa"/>
            <w:vAlign w:val="center"/>
          </w:tcPr>
          <w:p w14:paraId="2A60DF85">
            <w:pPr>
              <w:jc w:val="center"/>
              <w:rPr>
                <w:rFonts w:hint="default" w:ascii="仿宋_GB2312" w:eastAsia="仿宋_GB2312"/>
                <w:sz w:val="32"/>
                <w:szCs w:val="32"/>
                <w:vertAlign w:val="baseline"/>
                <w:lang w:val="en-US" w:eastAsia="zh-CN"/>
              </w:rPr>
            </w:pPr>
            <w:r>
              <w:rPr>
                <w:rFonts w:hint="default" w:ascii="仿宋_GB2312" w:eastAsia="仿宋_GB2312"/>
                <w:sz w:val="24"/>
                <w:szCs w:val="24"/>
                <w:vertAlign w:val="baseline"/>
                <w:lang w:val="en-US" w:eastAsia="zh-CN"/>
              </w:rPr>
              <w:t>蕉岭县市场监管局、县人社局、科工商务局2025年度对全县大型企业逾期尚未支付中小企业款项年报公示信息联合双随机抽查计划</w:t>
            </w:r>
          </w:p>
        </w:tc>
        <w:tc>
          <w:tcPr>
            <w:tcW w:w="1697" w:type="dxa"/>
            <w:vAlign w:val="center"/>
          </w:tcPr>
          <w:p w14:paraId="7387890D">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一般</w:t>
            </w:r>
          </w:p>
        </w:tc>
        <w:tc>
          <w:tcPr>
            <w:tcW w:w="2134" w:type="dxa"/>
            <w:vAlign w:val="center"/>
          </w:tcPr>
          <w:p w14:paraId="6D6B4FB7">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大型企业</w:t>
            </w:r>
          </w:p>
        </w:tc>
        <w:tc>
          <w:tcPr>
            <w:tcW w:w="1686" w:type="dxa"/>
            <w:vAlign w:val="center"/>
          </w:tcPr>
          <w:p w14:paraId="63031341">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市场监管总局下发</w:t>
            </w:r>
            <w:bookmarkStart w:id="10" w:name="OLE_LINK11"/>
            <w:r>
              <w:rPr>
                <w:rFonts w:hint="default" w:ascii="仿宋" w:hAnsi="仿宋" w:eastAsia="仿宋" w:cs="仿宋"/>
                <w:sz w:val="24"/>
                <w:szCs w:val="24"/>
                <w:vertAlign w:val="baseline"/>
                <w:lang w:val="en-US" w:eastAsia="zh-CN"/>
              </w:rPr>
              <w:t>大型企业</w:t>
            </w:r>
            <w:bookmarkEnd w:id="10"/>
            <w:r>
              <w:rPr>
                <w:rFonts w:hint="default" w:ascii="仿宋" w:hAnsi="仿宋" w:eastAsia="仿宋" w:cs="仿宋"/>
                <w:sz w:val="24"/>
                <w:szCs w:val="24"/>
                <w:vertAlign w:val="baseline"/>
                <w:lang w:val="en-US" w:eastAsia="zh-CN"/>
              </w:rPr>
              <w:t>名单</w:t>
            </w:r>
          </w:p>
        </w:tc>
        <w:tc>
          <w:tcPr>
            <w:tcW w:w="1432" w:type="dxa"/>
            <w:vAlign w:val="center"/>
          </w:tcPr>
          <w:p w14:paraId="4694F44A">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3%以上</w:t>
            </w:r>
          </w:p>
        </w:tc>
        <w:tc>
          <w:tcPr>
            <w:tcW w:w="1766" w:type="dxa"/>
            <w:vAlign w:val="center"/>
          </w:tcPr>
          <w:p w14:paraId="73ED2E78">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p>
        </w:tc>
        <w:tc>
          <w:tcPr>
            <w:tcW w:w="1326" w:type="dxa"/>
            <w:vAlign w:val="center"/>
          </w:tcPr>
          <w:p w14:paraId="56976708">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现场检查/书面检查、网络检查</w:t>
            </w:r>
          </w:p>
        </w:tc>
      </w:tr>
      <w:tr w14:paraId="642FB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42A4424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bookmarkStart w:id="11" w:name="OLE_LINK12" w:colFirst="7" w:colLast="7"/>
            <w:r>
              <w:rPr>
                <w:rFonts w:hint="eastAsia" w:ascii="仿宋" w:hAnsi="仿宋" w:eastAsia="仿宋" w:cs="仿宋"/>
                <w:i w:val="0"/>
                <w:iCs w:val="0"/>
                <w:color w:val="000000"/>
                <w:kern w:val="0"/>
                <w:sz w:val="28"/>
                <w:szCs w:val="28"/>
                <w:u w:val="none"/>
                <w:lang w:val="en-US" w:eastAsia="zh-CN" w:bidi="ar"/>
              </w:rPr>
              <w:t>3</w:t>
            </w:r>
          </w:p>
        </w:tc>
        <w:tc>
          <w:tcPr>
            <w:tcW w:w="3235" w:type="dxa"/>
            <w:vAlign w:val="center"/>
          </w:tcPr>
          <w:p w14:paraId="4D858F01">
            <w:pPr>
              <w:jc w:val="center"/>
              <w:rPr>
                <w:rFonts w:hint="default" w:ascii="仿宋_GB2312" w:eastAsia="仿宋_GB2312"/>
                <w:sz w:val="24"/>
                <w:szCs w:val="24"/>
                <w:vertAlign w:val="baseline"/>
                <w:lang w:val="en-US" w:eastAsia="zh-CN"/>
              </w:rPr>
            </w:pPr>
            <w:r>
              <w:rPr>
                <w:rFonts w:hint="default" w:ascii="仿宋_GB2312" w:eastAsia="仿宋_GB2312"/>
                <w:sz w:val="24"/>
                <w:szCs w:val="24"/>
                <w:vertAlign w:val="baseline"/>
                <w:lang w:val="en-US" w:eastAsia="zh-CN"/>
              </w:rPr>
              <w:t>蕉岭县市场监管局2025年度对全县直销企业分支机构及服务网点双随机抽查计划</w:t>
            </w:r>
          </w:p>
        </w:tc>
        <w:tc>
          <w:tcPr>
            <w:tcW w:w="1697" w:type="dxa"/>
            <w:vAlign w:val="center"/>
          </w:tcPr>
          <w:p w14:paraId="75A22C4D">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一般</w:t>
            </w:r>
          </w:p>
        </w:tc>
        <w:tc>
          <w:tcPr>
            <w:tcW w:w="2134" w:type="dxa"/>
            <w:vAlign w:val="center"/>
          </w:tcPr>
          <w:p w14:paraId="5185A740">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全县</w:t>
            </w:r>
          </w:p>
        </w:tc>
        <w:tc>
          <w:tcPr>
            <w:tcW w:w="1686" w:type="dxa"/>
            <w:vAlign w:val="center"/>
          </w:tcPr>
          <w:p w14:paraId="307BB411">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w:t>
            </w:r>
          </w:p>
        </w:tc>
        <w:tc>
          <w:tcPr>
            <w:tcW w:w="1432" w:type="dxa"/>
            <w:vAlign w:val="center"/>
          </w:tcPr>
          <w:p w14:paraId="18A93579">
            <w:pPr>
              <w:keepNext w:val="0"/>
              <w:keepLines w:val="0"/>
              <w:widowControl/>
              <w:suppressLineNumbers w:val="0"/>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w:t>
            </w:r>
          </w:p>
        </w:tc>
        <w:tc>
          <w:tcPr>
            <w:tcW w:w="1766" w:type="dxa"/>
            <w:vAlign w:val="center"/>
          </w:tcPr>
          <w:p w14:paraId="7BA752B5">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326" w:type="dxa"/>
            <w:vAlign w:val="center"/>
          </w:tcPr>
          <w:p w14:paraId="1F3309FD">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现场检查、书面检查、网络检查</w:t>
            </w:r>
          </w:p>
        </w:tc>
      </w:tr>
      <w:bookmarkEnd w:id="11"/>
      <w:tr w14:paraId="2B381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2D57596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w:t>
            </w:r>
          </w:p>
        </w:tc>
        <w:tc>
          <w:tcPr>
            <w:tcW w:w="3235" w:type="dxa"/>
            <w:vAlign w:val="center"/>
          </w:tcPr>
          <w:p w14:paraId="12B3B8E7">
            <w:pPr>
              <w:jc w:val="center"/>
              <w:rPr>
                <w:rFonts w:hint="default" w:ascii="仿宋_GB2312" w:eastAsia="仿宋_GB2312"/>
                <w:sz w:val="24"/>
                <w:szCs w:val="24"/>
                <w:vertAlign w:val="baseline"/>
                <w:lang w:val="en-US" w:eastAsia="zh-CN"/>
              </w:rPr>
            </w:pPr>
            <w:r>
              <w:rPr>
                <w:rFonts w:hint="default" w:ascii="仿宋_GB2312" w:eastAsia="仿宋_GB2312"/>
                <w:sz w:val="24"/>
                <w:szCs w:val="24"/>
                <w:vertAlign w:val="baseline"/>
                <w:lang w:val="en-US" w:eastAsia="zh-CN"/>
              </w:rPr>
              <w:t>蕉岭县市场监管局2025年度对全县非法交易野生动物等违法行为双随机抽查计划</w:t>
            </w:r>
          </w:p>
        </w:tc>
        <w:tc>
          <w:tcPr>
            <w:tcW w:w="1697" w:type="dxa"/>
            <w:vAlign w:val="center"/>
          </w:tcPr>
          <w:p w14:paraId="01CA75B1">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一般</w:t>
            </w:r>
          </w:p>
        </w:tc>
        <w:tc>
          <w:tcPr>
            <w:tcW w:w="2134" w:type="dxa"/>
            <w:vAlign w:val="center"/>
          </w:tcPr>
          <w:p w14:paraId="06B0EB82">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bookmarkStart w:id="12" w:name="OLE_LINK13"/>
            <w:r>
              <w:rPr>
                <w:rFonts w:hint="eastAsia" w:ascii="仿宋" w:hAnsi="仿宋" w:eastAsia="仿宋" w:cs="仿宋"/>
                <w:sz w:val="24"/>
                <w:szCs w:val="24"/>
                <w:vertAlign w:val="baseline"/>
                <w:lang w:val="en-US" w:eastAsia="zh-CN"/>
              </w:rPr>
              <w:t>全县</w:t>
            </w:r>
            <w:bookmarkEnd w:id="12"/>
          </w:p>
        </w:tc>
        <w:tc>
          <w:tcPr>
            <w:tcW w:w="1686" w:type="dxa"/>
            <w:vAlign w:val="center"/>
          </w:tcPr>
          <w:p w14:paraId="1B5CD129">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1432" w:type="dxa"/>
            <w:vAlign w:val="center"/>
          </w:tcPr>
          <w:p w14:paraId="7119F0A0">
            <w:pPr>
              <w:keepNext w:val="0"/>
              <w:keepLines w:val="0"/>
              <w:widowControl/>
              <w:suppressLineNumbers w:val="0"/>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50%</w:t>
            </w:r>
          </w:p>
        </w:tc>
        <w:tc>
          <w:tcPr>
            <w:tcW w:w="1766" w:type="dxa"/>
            <w:vAlign w:val="center"/>
          </w:tcPr>
          <w:p w14:paraId="0AA4E978">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1326" w:type="dxa"/>
            <w:vAlign w:val="center"/>
          </w:tcPr>
          <w:p w14:paraId="08E28789">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现场检查、书面检查、网络检查</w:t>
            </w:r>
          </w:p>
        </w:tc>
      </w:tr>
      <w:tr w14:paraId="7CF3E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5B0641E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w:t>
            </w:r>
          </w:p>
        </w:tc>
        <w:tc>
          <w:tcPr>
            <w:tcW w:w="3235" w:type="dxa"/>
            <w:vAlign w:val="center"/>
          </w:tcPr>
          <w:p w14:paraId="166DCA3E">
            <w:pPr>
              <w:jc w:val="center"/>
              <w:rPr>
                <w:rFonts w:hint="default" w:ascii="仿宋_GB2312" w:eastAsia="仿宋_GB2312"/>
                <w:sz w:val="24"/>
                <w:szCs w:val="24"/>
                <w:vertAlign w:val="baseline"/>
                <w:lang w:val="en-US" w:eastAsia="zh-CN"/>
              </w:rPr>
            </w:pPr>
            <w:r>
              <w:rPr>
                <w:rFonts w:hint="default" w:ascii="仿宋_GB2312" w:eastAsia="仿宋_GB2312"/>
                <w:sz w:val="24"/>
                <w:szCs w:val="24"/>
                <w:vertAlign w:val="baseline"/>
                <w:lang w:val="en-US" w:eastAsia="zh-CN"/>
              </w:rPr>
              <w:t>蕉岭县市场监管局2025年度对全县生产许可证获证企业双随机抽查计划</w:t>
            </w:r>
          </w:p>
        </w:tc>
        <w:tc>
          <w:tcPr>
            <w:tcW w:w="1697" w:type="dxa"/>
            <w:vAlign w:val="center"/>
          </w:tcPr>
          <w:p w14:paraId="2858D020">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重点/一般</w:t>
            </w:r>
          </w:p>
        </w:tc>
        <w:tc>
          <w:tcPr>
            <w:tcW w:w="2134" w:type="dxa"/>
            <w:vAlign w:val="center"/>
          </w:tcPr>
          <w:p w14:paraId="35F821D2">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全县</w:t>
            </w:r>
          </w:p>
        </w:tc>
        <w:tc>
          <w:tcPr>
            <w:tcW w:w="1686" w:type="dxa"/>
            <w:vAlign w:val="center"/>
          </w:tcPr>
          <w:p w14:paraId="1943B0C0">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1432" w:type="dxa"/>
            <w:vAlign w:val="center"/>
          </w:tcPr>
          <w:p w14:paraId="2D0AA4AF">
            <w:pPr>
              <w:keepNext w:val="0"/>
              <w:keepLines w:val="0"/>
              <w:widowControl/>
              <w:suppressLineNumbers w:val="0"/>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30%</w:t>
            </w:r>
          </w:p>
        </w:tc>
        <w:tc>
          <w:tcPr>
            <w:tcW w:w="1766" w:type="dxa"/>
            <w:vAlign w:val="center"/>
          </w:tcPr>
          <w:p w14:paraId="3368F089">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326" w:type="dxa"/>
            <w:vAlign w:val="center"/>
          </w:tcPr>
          <w:p w14:paraId="6427E97A">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现场检查</w:t>
            </w:r>
          </w:p>
        </w:tc>
      </w:tr>
      <w:tr w14:paraId="0EDE6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504281E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w:t>
            </w:r>
          </w:p>
        </w:tc>
        <w:tc>
          <w:tcPr>
            <w:tcW w:w="3235" w:type="dxa"/>
            <w:vAlign w:val="center"/>
          </w:tcPr>
          <w:p w14:paraId="4B39DD5D">
            <w:pPr>
              <w:jc w:val="center"/>
              <w:rPr>
                <w:rFonts w:hint="default" w:ascii="仿宋_GB2312" w:eastAsia="仿宋_GB2312"/>
                <w:sz w:val="24"/>
                <w:szCs w:val="24"/>
                <w:vertAlign w:val="baseline"/>
                <w:lang w:val="en-US" w:eastAsia="zh-CN"/>
              </w:rPr>
            </w:pPr>
            <w:r>
              <w:rPr>
                <w:rFonts w:hint="default" w:ascii="仿宋_GB2312" w:eastAsia="仿宋_GB2312"/>
                <w:sz w:val="24"/>
                <w:szCs w:val="24"/>
                <w:vertAlign w:val="baseline"/>
                <w:lang w:val="en-US" w:eastAsia="zh-CN"/>
              </w:rPr>
              <w:t>蕉岭县市场监管局、科工商务局2025年度对全县机动车销售企业联合双随机抽查计划</w:t>
            </w:r>
          </w:p>
        </w:tc>
        <w:tc>
          <w:tcPr>
            <w:tcW w:w="1697" w:type="dxa"/>
            <w:vAlign w:val="center"/>
          </w:tcPr>
          <w:p w14:paraId="46B8077B">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重点</w:t>
            </w:r>
          </w:p>
        </w:tc>
        <w:tc>
          <w:tcPr>
            <w:tcW w:w="2134" w:type="dxa"/>
            <w:vAlign w:val="center"/>
          </w:tcPr>
          <w:p w14:paraId="2E93438A">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全县</w:t>
            </w:r>
          </w:p>
        </w:tc>
        <w:tc>
          <w:tcPr>
            <w:tcW w:w="1686" w:type="dxa"/>
            <w:vAlign w:val="center"/>
          </w:tcPr>
          <w:p w14:paraId="59CAD3F9">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1432" w:type="dxa"/>
            <w:vAlign w:val="center"/>
          </w:tcPr>
          <w:p w14:paraId="177D3137">
            <w:pPr>
              <w:keepNext w:val="0"/>
              <w:keepLines w:val="0"/>
              <w:widowControl/>
              <w:suppressLineNumbers w:val="0"/>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50%</w:t>
            </w:r>
          </w:p>
        </w:tc>
        <w:tc>
          <w:tcPr>
            <w:tcW w:w="1766" w:type="dxa"/>
            <w:vAlign w:val="center"/>
          </w:tcPr>
          <w:p w14:paraId="7E2653E4">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326" w:type="dxa"/>
            <w:vAlign w:val="center"/>
          </w:tcPr>
          <w:p w14:paraId="757DA247">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现场检查</w:t>
            </w:r>
          </w:p>
        </w:tc>
      </w:tr>
      <w:tr w14:paraId="43377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33ED191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w:t>
            </w:r>
          </w:p>
        </w:tc>
        <w:tc>
          <w:tcPr>
            <w:tcW w:w="3235" w:type="dxa"/>
            <w:vAlign w:val="center"/>
          </w:tcPr>
          <w:p w14:paraId="6ED6E4A9">
            <w:pPr>
              <w:jc w:val="center"/>
              <w:rPr>
                <w:rFonts w:hint="default" w:ascii="仿宋_GB2312" w:eastAsia="仿宋_GB2312"/>
                <w:sz w:val="24"/>
                <w:szCs w:val="24"/>
                <w:vertAlign w:val="baseline"/>
                <w:lang w:val="en-US" w:eastAsia="zh-CN"/>
              </w:rPr>
            </w:pPr>
            <w:r>
              <w:rPr>
                <w:rFonts w:hint="default" w:ascii="仿宋_GB2312" w:eastAsia="仿宋_GB2312"/>
                <w:sz w:val="24"/>
                <w:szCs w:val="24"/>
                <w:vertAlign w:val="baseline"/>
                <w:lang w:val="en-US" w:eastAsia="zh-CN"/>
              </w:rPr>
              <w:t>蕉岭县市场监管局2025年度对全县食品生产企业、食品相关产品生产企业双随机抽查计划</w:t>
            </w:r>
          </w:p>
        </w:tc>
        <w:tc>
          <w:tcPr>
            <w:tcW w:w="1697" w:type="dxa"/>
            <w:vAlign w:val="center"/>
          </w:tcPr>
          <w:p w14:paraId="56D168A1">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重点</w:t>
            </w:r>
          </w:p>
        </w:tc>
        <w:tc>
          <w:tcPr>
            <w:tcW w:w="2134" w:type="dxa"/>
            <w:vAlign w:val="center"/>
          </w:tcPr>
          <w:p w14:paraId="3B8A3DF8">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全县</w:t>
            </w:r>
          </w:p>
        </w:tc>
        <w:tc>
          <w:tcPr>
            <w:tcW w:w="1686" w:type="dxa"/>
            <w:vAlign w:val="center"/>
          </w:tcPr>
          <w:p w14:paraId="3BC6C46C">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56</w:t>
            </w:r>
          </w:p>
        </w:tc>
        <w:tc>
          <w:tcPr>
            <w:tcW w:w="1432" w:type="dxa"/>
            <w:vAlign w:val="center"/>
          </w:tcPr>
          <w:p w14:paraId="39B62AC3">
            <w:pPr>
              <w:keepNext w:val="0"/>
              <w:keepLines w:val="0"/>
              <w:widowControl/>
              <w:suppressLineNumbers w:val="0"/>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1766" w:type="dxa"/>
            <w:vAlign w:val="center"/>
          </w:tcPr>
          <w:p w14:paraId="52C0D221">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326" w:type="dxa"/>
            <w:vAlign w:val="center"/>
          </w:tcPr>
          <w:p w14:paraId="6B1ED0C5">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现场检查</w:t>
            </w:r>
          </w:p>
        </w:tc>
      </w:tr>
      <w:tr w14:paraId="7AD91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5E05986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w:t>
            </w:r>
          </w:p>
        </w:tc>
        <w:tc>
          <w:tcPr>
            <w:tcW w:w="3235" w:type="dxa"/>
            <w:vAlign w:val="center"/>
          </w:tcPr>
          <w:p w14:paraId="047E677C">
            <w:pPr>
              <w:jc w:val="center"/>
              <w:rPr>
                <w:rFonts w:hint="default" w:ascii="仿宋_GB2312" w:eastAsia="仿宋_GB2312"/>
                <w:sz w:val="24"/>
                <w:szCs w:val="24"/>
                <w:vertAlign w:val="baseline"/>
                <w:lang w:val="en-US" w:eastAsia="zh-CN"/>
              </w:rPr>
            </w:pPr>
            <w:r>
              <w:rPr>
                <w:rFonts w:hint="default" w:ascii="仿宋_GB2312" w:eastAsia="仿宋_GB2312"/>
                <w:sz w:val="24"/>
                <w:szCs w:val="24"/>
                <w:vertAlign w:val="baseline"/>
                <w:lang w:val="en-US" w:eastAsia="zh-CN"/>
              </w:rPr>
              <w:t>蕉岭县市场监管局2025年度对全县“食品(含特殊食品）销售者”、食用农产品集中交易市场、食用农产品销售者、从事冷藏冷冻食品贮存业务的非食品生产经营者双随机抽查计划</w:t>
            </w:r>
          </w:p>
        </w:tc>
        <w:tc>
          <w:tcPr>
            <w:tcW w:w="1697" w:type="dxa"/>
            <w:vAlign w:val="center"/>
          </w:tcPr>
          <w:p w14:paraId="767C18F8">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一般、重点</w:t>
            </w:r>
          </w:p>
        </w:tc>
        <w:tc>
          <w:tcPr>
            <w:tcW w:w="2134" w:type="dxa"/>
            <w:vAlign w:val="center"/>
          </w:tcPr>
          <w:p w14:paraId="39B2EC80">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全县</w:t>
            </w:r>
          </w:p>
        </w:tc>
        <w:tc>
          <w:tcPr>
            <w:tcW w:w="1686" w:type="dxa"/>
            <w:vAlign w:val="center"/>
          </w:tcPr>
          <w:p w14:paraId="0CA3E699">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1850</w:t>
            </w:r>
          </w:p>
        </w:tc>
        <w:tc>
          <w:tcPr>
            <w:tcW w:w="1432" w:type="dxa"/>
            <w:vAlign w:val="center"/>
          </w:tcPr>
          <w:p w14:paraId="5A16B125">
            <w:pPr>
              <w:keepNext w:val="0"/>
              <w:keepLines w:val="0"/>
              <w:widowControl/>
              <w:suppressLineNumbers w:val="0"/>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766" w:type="dxa"/>
            <w:vAlign w:val="center"/>
          </w:tcPr>
          <w:p w14:paraId="72953D17">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19</w:t>
            </w:r>
          </w:p>
        </w:tc>
        <w:tc>
          <w:tcPr>
            <w:tcW w:w="1326" w:type="dxa"/>
            <w:vAlign w:val="center"/>
          </w:tcPr>
          <w:p w14:paraId="324BEE00">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现场检查</w:t>
            </w:r>
          </w:p>
        </w:tc>
      </w:tr>
      <w:tr w14:paraId="3F993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4D7D771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9</w:t>
            </w:r>
          </w:p>
        </w:tc>
        <w:tc>
          <w:tcPr>
            <w:tcW w:w="3235" w:type="dxa"/>
            <w:vAlign w:val="center"/>
          </w:tcPr>
          <w:p w14:paraId="2DDCC107">
            <w:pPr>
              <w:jc w:val="center"/>
              <w:rPr>
                <w:rFonts w:hint="default" w:ascii="仿宋_GB2312" w:eastAsia="仿宋_GB2312"/>
                <w:sz w:val="24"/>
                <w:szCs w:val="24"/>
                <w:vertAlign w:val="baseline"/>
                <w:lang w:val="en-US" w:eastAsia="zh-CN"/>
              </w:rPr>
            </w:pPr>
            <w:r>
              <w:rPr>
                <w:rFonts w:hint="default" w:ascii="仿宋_GB2312" w:eastAsia="仿宋_GB2312"/>
                <w:sz w:val="24"/>
                <w:szCs w:val="24"/>
                <w:vertAlign w:val="baseline"/>
                <w:lang w:val="en-US" w:eastAsia="zh-CN"/>
              </w:rPr>
              <w:t>蕉岭县市场监管局2025年度对全县（根据风险等级）学校食堂、集体用餐配送单位、养老机构、网络餐饮服务提供者、餐饮服务经营者双随机抽查计划</w:t>
            </w:r>
          </w:p>
        </w:tc>
        <w:tc>
          <w:tcPr>
            <w:tcW w:w="1697" w:type="dxa"/>
            <w:vAlign w:val="center"/>
          </w:tcPr>
          <w:p w14:paraId="65A1A7B8">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一般、重点</w:t>
            </w:r>
          </w:p>
        </w:tc>
        <w:tc>
          <w:tcPr>
            <w:tcW w:w="2134" w:type="dxa"/>
            <w:vAlign w:val="center"/>
          </w:tcPr>
          <w:p w14:paraId="1BAE17CA">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全县</w:t>
            </w:r>
          </w:p>
        </w:tc>
        <w:tc>
          <w:tcPr>
            <w:tcW w:w="1686" w:type="dxa"/>
            <w:vAlign w:val="center"/>
          </w:tcPr>
          <w:p w14:paraId="5458BB3C">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1541</w:t>
            </w:r>
          </w:p>
        </w:tc>
        <w:tc>
          <w:tcPr>
            <w:tcW w:w="1432" w:type="dxa"/>
            <w:vAlign w:val="center"/>
          </w:tcPr>
          <w:p w14:paraId="26821F18">
            <w:pPr>
              <w:keepNext w:val="0"/>
              <w:keepLines w:val="0"/>
              <w:widowControl/>
              <w:suppressLineNumbers w:val="0"/>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766" w:type="dxa"/>
            <w:vAlign w:val="center"/>
          </w:tcPr>
          <w:p w14:paraId="2BE99342">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16</w:t>
            </w:r>
          </w:p>
        </w:tc>
        <w:tc>
          <w:tcPr>
            <w:tcW w:w="1326" w:type="dxa"/>
            <w:vAlign w:val="center"/>
          </w:tcPr>
          <w:p w14:paraId="504E8C51">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现场检查/网络检查</w:t>
            </w:r>
          </w:p>
        </w:tc>
      </w:tr>
      <w:tr w14:paraId="0A902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5084C5D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w:t>
            </w:r>
          </w:p>
        </w:tc>
        <w:tc>
          <w:tcPr>
            <w:tcW w:w="3235" w:type="dxa"/>
            <w:vAlign w:val="center"/>
          </w:tcPr>
          <w:p w14:paraId="707D2187">
            <w:pPr>
              <w:jc w:val="center"/>
              <w:rPr>
                <w:rFonts w:hint="default" w:ascii="仿宋_GB2312" w:eastAsia="仿宋_GB2312"/>
                <w:sz w:val="24"/>
                <w:szCs w:val="24"/>
                <w:vertAlign w:val="baseline"/>
                <w:lang w:val="en-US" w:eastAsia="zh-CN"/>
              </w:rPr>
            </w:pPr>
            <w:r>
              <w:rPr>
                <w:rFonts w:hint="default" w:ascii="仿宋_GB2312" w:eastAsia="仿宋_GB2312"/>
                <w:sz w:val="24"/>
                <w:szCs w:val="24"/>
                <w:vertAlign w:val="baseline"/>
                <w:lang w:val="en-US" w:eastAsia="zh-CN"/>
              </w:rPr>
              <w:t>蕉岭县市场监管局、教育局2025年度对全县学校食堂食品安全情况联合双随机抽查计划</w:t>
            </w:r>
          </w:p>
        </w:tc>
        <w:tc>
          <w:tcPr>
            <w:tcW w:w="1697" w:type="dxa"/>
            <w:vAlign w:val="center"/>
          </w:tcPr>
          <w:p w14:paraId="6C52BFAD">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重点</w:t>
            </w:r>
          </w:p>
        </w:tc>
        <w:tc>
          <w:tcPr>
            <w:tcW w:w="2134" w:type="dxa"/>
            <w:vAlign w:val="center"/>
          </w:tcPr>
          <w:p w14:paraId="633E304C">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全县</w:t>
            </w:r>
          </w:p>
        </w:tc>
        <w:tc>
          <w:tcPr>
            <w:tcW w:w="1686" w:type="dxa"/>
            <w:vAlign w:val="center"/>
          </w:tcPr>
          <w:p w14:paraId="7A3FE688">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53</w:t>
            </w:r>
          </w:p>
        </w:tc>
        <w:tc>
          <w:tcPr>
            <w:tcW w:w="1432" w:type="dxa"/>
            <w:vAlign w:val="center"/>
          </w:tcPr>
          <w:p w14:paraId="79715F10">
            <w:pPr>
              <w:keepNext w:val="0"/>
              <w:keepLines w:val="0"/>
              <w:widowControl/>
              <w:suppressLineNumbers w:val="0"/>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766" w:type="dxa"/>
            <w:vAlign w:val="center"/>
          </w:tcPr>
          <w:p w14:paraId="23D4FEE0">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326" w:type="dxa"/>
            <w:vAlign w:val="center"/>
          </w:tcPr>
          <w:p w14:paraId="302F9966">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现场检查、书面检查</w:t>
            </w:r>
          </w:p>
        </w:tc>
      </w:tr>
      <w:tr w14:paraId="17A89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3397667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11</w:t>
            </w:r>
          </w:p>
        </w:tc>
        <w:tc>
          <w:tcPr>
            <w:tcW w:w="3235" w:type="dxa"/>
            <w:vAlign w:val="center"/>
          </w:tcPr>
          <w:p w14:paraId="5FBB713E">
            <w:pPr>
              <w:jc w:val="center"/>
              <w:rPr>
                <w:rFonts w:hint="default" w:ascii="仿宋_GB2312" w:eastAsia="仿宋_GB2312"/>
                <w:sz w:val="24"/>
                <w:szCs w:val="24"/>
                <w:vertAlign w:val="baseline"/>
                <w:lang w:val="en-US" w:eastAsia="zh-CN"/>
              </w:rPr>
            </w:pPr>
            <w:r>
              <w:rPr>
                <w:rFonts w:hint="default" w:ascii="仿宋_GB2312" w:eastAsia="仿宋_GB2312"/>
                <w:sz w:val="24"/>
                <w:szCs w:val="24"/>
                <w:vertAlign w:val="baseline"/>
                <w:lang w:val="en-US" w:eastAsia="zh-CN"/>
              </w:rPr>
              <w:t>蕉岭县市场监管局2025年度对全县气瓶充装单位双随机抽查计划</w:t>
            </w:r>
          </w:p>
        </w:tc>
        <w:tc>
          <w:tcPr>
            <w:tcW w:w="1697" w:type="dxa"/>
            <w:vAlign w:val="center"/>
          </w:tcPr>
          <w:p w14:paraId="2E70D44E">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重点</w:t>
            </w:r>
          </w:p>
        </w:tc>
        <w:tc>
          <w:tcPr>
            <w:tcW w:w="2134" w:type="dxa"/>
            <w:vAlign w:val="center"/>
          </w:tcPr>
          <w:p w14:paraId="1EF354E6">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全县</w:t>
            </w:r>
          </w:p>
        </w:tc>
        <w:tc>
          <w:tcPr>
            <w:tcW w:w="1686" w:type="dxa"/>
            <w:vAlign w:val="center"/>
          </w:tcPr>
          <w:p w14:paraId="71EA4A2C">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432" w:type="dxa"/>
            <w:vAlign w:val="center"/>
          </w:tcPr>
          <w:p w14:paraId="56F1F28E">
            <w:pPr>
              <w:keepNext w:val="0"/>
              <w:keepLines w:val="0"/>
              <w:widowControl/>
              <w:suppressLineNumbers w:val="0"/>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100%</w:t>
            </w:r>
          </w:p>
        </w:tc>
        <w:tc>
          <w:tcPr>
            <w:tcW w:w="1766" w:type="dxa"/>
            <w:vAlign w:val="center"/>
          </w:tcPr>
          <w:p w14:paraId="515F7AD7">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326" w:type="dxa"/>
            <w:vAlign w:val="center"/>
          </w:tcPr>
          <w:p w14:paraId="0503B1EE">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现场检查</w:t>
            </w:r>
          </w:p>
        </w:tc>
      </w:tr>
      <w:tr w14:paraId="2F760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697E649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12</w:t>
            </w:r>
          </w:p>
        </w:tc>
        <w:tc>
          <w:tcPr>
            <w:tcW w:w="3235" w:type="dxa"/>
            <w:vAlign w:val="center"/>
          </w:tcPr>
          <w:p w14:paraId="56138E0C">
            <w:pPr>
              <w:jc w:val="center"/>
              <w:rPr>
                <w:rFonts w:hint="default" w:ascii="仿宋_GB2312" w:eastAsia="仿宋_GB2312"/>
                <w:sz w:val="24"/>
                <w:szCs w:val="24"/>
                <w:vertAlign w:val="baseline"/>
                <w:lang w:val="en-US" w:eastAsia="zh-CN"/>
              </w:rPr>
            </w:pPr>
            <w:r>
              <w:rPr>
                <w:rFonts w:hint="default" w:ascii="仿宋_GB2312" w:eastAsia="仿宋_GB2312"/>
                <w:sz w:val="24"/>
                <w:szCs w:val="24"/>
                <w:vertAlign w:val="baseline"/>
                <w:lang w:val="en-US" w:eastAsia="zh-CN"/>
              </w:rPr>
              <w:t>蕉岭县市场监管局2025年度对全县计量监督双随机抽查计划</w:t>
            </w:r>
          </w:p>
        </w:tc>
        <w:tc>
          <w:tcPr>
            <w:tcW w:w="1697" w:type="dxa"/>
            <w:vAlign w:val="center"/>
          </w:tcPr>
          <w:p w14:paraId="64AD2550">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一般、重点</w:t>
            </w:r>
          </w:p>
        </w:tc>
        <w:tc>
          <w:tcPr>
            <w:tcW w:w="2134" w:type="dxa"/>
            <w:vAlign w:val="center"/>
          </w:tcPr>
          <w:p w14:paraId="7735E744">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全县</w:t>
            </w:r>
          </w:p>
        </w:tc>
        <w:tc>
          <w:tcPr>
            <w:tcW w:w="1686" w:type="dxa"/>
            <w:vAlign w:val="center"/>
          </w:tcPr>
          <w:p w14:paraId="6A60A80D">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350</w:t>
            </w:r>
          </w:p>
        </w:tc>
        <w:tc>
          <w:tcPr>
            <w:tcW w:w="1432" w:type="dxa"/>
            <w:vAlign w:val="center"/>
          </w:tcPr>
          <w:p w14:paraId="37C6F42A">
            <w:pPr>
              <w:keepNext w:val="0"/>
              <w:keepLines w:val="0"/>
              <w:widowControl/>
              <w:suppressLineNumbers w:val="0"/>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766" w:type="dxa"/>
            <w:vAlign w:val="center"/>
          </w:tcPr>
          <w:p w14:paraId="107DF7A4">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12</w:t>
            </w:r>
          </w:p>
        </w:tc>
        <w:tc>
          <w:tcPr>
            <w:tcW w:w="1326" w:type="dxa"/>
            <w:vAlign w:val="center"/>
          </w:tcPr>
          <w:p w14:paraId="44C0971B">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现场检查、书面检查、抽样检测</w:t>
            </w:r>
          </w:p>
        </w:tc>
      </w:tr>
      <w:tr w14:paraId="2EB32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442DB13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13</w:t>
            </w:r>
          </w:p>
        </w:tc>
        <w:tc>
          <w:tcPr>
            <w:tcW w:w="3235" w:type="dxa"/>
            <w:vAlign w:val="center"/>
          </w:tcPr>
          <w:p w14:paraId="63F70DB4">
            <w:pPr>
              <w:jc w:val="center"/>
              <w:rPr>
                <w:rFonts w:hint="default" w:ascii="仿宋_GB2312" w:eastAsia="仿宋_GB2312"/>
                <w:sz w:val="24"/>
                <w:szCs w:val="24"/>
                <w:vertAlign w:val="baseline"/>
                <w:lang w:val="en-US" w:eastAsia="zh-CN"/>
              </w:rPr>
            </w:pPr>
            <w:r>
              <w:rPr>
                <w:rFonts w:hint="default" w:ascii="仿宋_GB2312" w:eastAsia="仿宋_GB2312"/>
                <w:sz w:val="24"/>
                <w:szCs w:val="24"/>
                <w:vertAlign w:val="baseline"/>
                <w:lang w:val="en-US" w:eastAsia="zh-CN"/>
              </w:rPr>
              <w:t>蕉岭县市场监管局、市生态环境局蕉岭县分局2025年度对全县资质认定机动车检验检测机构联合双随机抽查计划</w:t>
            </w:r>
          </w:p>
        </w:tc>
        <w:tc>
          <w:tcPr>
            <w:tcW w:w="1697" w:type="dxa"/>
            <w:vAlign w:val="center"/>
          </w:tcPr>
          <w:p w14:paraId="11AE4B90">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一般</w:t>
            </w:r>
          </w:p>
        </w:tc>
        <w:tc>
          <w:tcPr>
            <w:tcW w:w="2134" w:type="dxa"/>
            <w:vAlign w:val="center"/>
          </w:tcPr>
          <w:p w14:paraId="5F1677C9">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全县</w:t>
            </w:r>
          </w:p>
        </w:tc>
        <w:tc>
          <w:tcPr>
            <w:tcW w:w="1686" w:type="dxa"/>
            <w:vAlign w:val="center"/>
          </w:tcPr>
          <w:p w14:paraId="7EC2AE00">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432" w:type="dxa"/>
            <w:vAlign w:val="center"/>
          </w:tcPr>
          <w:p w14:paraId="0F6BB82C">
            <w:pPr>
              <w:keepNext w:val="0"/>
              <w:keepLines w:val="0"/>
              <w:widowControl/>
              <w:suppressLineNumbers w:val="0"/>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30%</w:t>
            </w:r>
          </w:p>
        </w:tc>
        <w:tc>
          <w:tcPr>
            <w:tcW w:w="1766" w:type="dxa"/>
            <w:vAlign w:val="center"/>
          </w:tcPr>
          <w:p w14:paraId="310E38D1">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326" w:type="dxa"/>
            <w:vAlign w:val="center"/>
          </w:tcPr>
          <w:p w14:paraId="24DE38A7">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现场检查、书面检查</w:t>
            </w:r>
          </w:p>
        </w:tc>
      </w:tr>
      <w:tr w14:paraId="406F5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1D05F62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14</w:t>
            </w:r>
          </w:p>
        </w:tc>
        <w:tc>
          <w:tcPr>
            <w:tcW w:w="3235" w:type="dxa"/>
            <w:vAlign w:val="center"/>
          </w:tcPr>
          <w:p w14:paraId="2CA9F0CD">
            <w:pPr>
              <w:jc w:val="center"/>
              <w:rPr>
                <w:rFonts w:hint="default" w:ascii="仿宋_GB2312" w:eastAsia="仿宋_GB2312"/>
                <w:sz w:val="24"/>
                <w:szCs w:val="24"/>
                <w:vertAlign w:val="baseline"/>
                <w:lang w:val="en-US" w:eastAsia="zh-CN"/>
              </w:rPr>
            </w:pPr>
            <w:r>
              <w:rPr>
                <w:rFonts w:hint="default" w:ascii="仿宋_GB2312" w:eastAsia="仿宋_GB2312"/>
                <w:sz w:val="24"/>
                <w:szCs w:val="24"/>
                <w:vertAlign w:val="baseline"/>
                <w:lang w:val="en-US" w:eastAsia="zh-CN"/>
              </w:rPr>
              <w:t>蕉岭县市场监管局2025年度对全县自我声明公开的企业标准和团体标准双随机抽查计划</w:t>
            </w:r>
          </w:p>
        </w:tc>
        <w:tc>
          <w:tcPr>
            <w:tcW w:w="1697" w:type="dxa"/>
            <w:vAlign w:val="center"/>
          </w:tcPr>
          <w:p w14:paraId="2D7DC0FD">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一般</w:t>
            </w:r>
          </w:p>
        </w:tc>
        <w:tc>
          <w:tcPr>
            <w:tcW w:w="2134" w:type="dxa"/>
            <w:vAlign w:val="center"/>
          </w:tcPr>
          <w:p w14:paraId="129D42D7">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全县</w:t>
            </w:r>
          </w:p>
        </w:tc>
        <w:tc>
          <w:tcPr>
            <w:tcW w:w="1686" w:type="dxa"/>
            <w:vAlign w:val="center"/>
          </w:tcPr>
          <w:p w14:paraId="3DD79F9A">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154</w:t>
            </w:r>
          </w:p>
        </w:tc>
        <w:tc>
          <w:tcPr>
            <w:tcW w:w="1432" w:type="dxa"/>
            <w:vAlign w:val="center"/>
          </w:tcPr>
          <w:p w14:paraId="55E190A9">
            <w:pPr>
              <w:keepNext w:val="0"/>
              <w:keepLines w:val="0"/>
              <w:widowControl/>
              <w:suppressLineNumbers w:val="0"/>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766" w:type="dxa"/>
            <w:vAlign w:val="center"/>
          </w:tcPr>
          <w:p w14:paraId="453386A8">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1326" w:type="dxa"/>
            <w:vAlign w:val="center"/>
          </w:tcPr>
          <w:p w14:paraId="4F46CAA9">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现场检查、书面检查、网络检查</w:t>
            </w:r>
          </w:p>
        </w:tc>
      </w:tr>
      <w:tr w14:paraId="2B0AB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30C73CB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w:t>
            </w:r>
          </w:p>
        </w:tc>
        <w:tc>
          <w:tcPr>
            <w:tcW w:w="3235" w:type="dxa"/>
            <w:vAlign w:val="center"/>
          </w:tcPr>
          <w:p w14:paraId="7D95568E">
            <w:pPr>
              <w:jc w:val="center"/>
              <w:rPr>
                <w:rFonts w:hint="default" w:ascii="仿宋_GB2312" w:eastAsia="仿宋_GB2312"/>
                <w:sz w:val="24"/>
                <w:szCs w:val="24"/>
                <w:vertAlign w:val="baseline"/>
                <w:lang w:val="en-US" w:eastAsia="zh-CN"/>
              </w:rPr>
            </w:pPr>
            <w:r>
              <w:rPr>
                <w:rFonts w:hint="default" w:ascii="仿宋_GB2312" w:eastAsia="仿宋_GB2312"/>
                <w:sz w:val="24"/>
                <w:szCs w:val="24"/>
                <w:vertAlign w:val="baseline"/>
                <w:lang w:val="en-US" w:eastAsia="zh-CN"/>
              </w:rPr>
              <w:t>蕉岭县市场监管局2025年度对全县专利真实性、地理标志专用标志使用行、商标使用行为双随机抽查计划</w:t>
            </w:r>
          </w:p>
        </w:tc>
        <w:tc>
          <w:tcPr>
            <w:tcW w:w="1697" w:type="dxa"/>
            <w:vAlign w:val="center"/>
          </w:tcPr>
          <w:p w14:paraId="64D66D7A">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一般</w:t>
            </w:r>
          </w:p>
        </w:tc>
        <w:tc>
          <w:tcPr>
            <w:tcW w:w="2134" w:type="dxa"/>
            <w:vAlign w:val="center"/>
          </w:tcPr>
          <w:p w14:paraId="5BCF8361">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全县</w:t>
            </w:r>
          </w:p>
        </w:tc>
        <w:tc>
          <w:tcPr>
            <w:tcW w:w="1686" w:type="dxa"/>
            <w:vAlign w:val="center"/>
          </w:tcPr>
          <w:p w14:paraId="162EB1EF">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w:t>
            </w:r>
          </w:p>
        </w:tc>
        <w:tc>
          <w:tcPr>
            <w:tcW w:w="1432" w:type="dxa"/>
            <w:vAlign w:val="center"/>
          </w:tcPr>
          <w:p w14:paraId="42ED26D2">
            <w:pPr>
              <w:keepNext w:val="0"/>
              <w:keepLines w:val="0"/>
              <w:widowControl/>
              <w:suppressLineNumbers w:val="0"/>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40%</w:t>
            </w:r>
          </w:p>
        </w:tc>
        <w:tc>
          <w:tcPr>
            <w:tcW w:w="1766" w:type="dxa"/>
            <w:vAlign w:val="center"/>
          </w:tcPr>
          <w:p w14:paraId="76C199D5">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1326" w:type="dxa"/>
            <w:vAlign w:val="center"/>
          </w:tcPr>
          <w:p w14:paraId="49006DD3">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现场检查</w:t>
            </w:r>
          </w:p>
        </w:tc>
      </w:tr>
      <w:tr w14:paraId="11A14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77FE123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16</w:t>
            </w:r>
          </w:p>
        </w:tc>
        <w:tc>
          <w:tcPr>
            <w:tcW w:w="3235" w:type="dxa"/>
            <w:vAlign w:val="center"/>
          </w:tcPr>
          <w:p w14:paraId="2277F9BE">
            <w:pPr>
              <w:jc w:val="center"/>
              <w:rPr>
                <w:rFonts w:hint="default" w:ascii="仿宋_GB2312" w:eastAsia="仿宋_GB2312"/>
                <w:sz w:val="24"/>
                <w:szCs w:val="24"/>
                <w:vertAlign w:val="baseline"/>
                <w:lang w:val="en-US" w:eastAsia="zh-CN"/>
              </w:rPr>
            </w:pPr>
            <w:r>
              <w:rPr>
                <w:rFonts w:hint="default" w:ascii="仿宋_GB2312" w:eastAsia="仿宋_GB2312"/>
                <w:sz w:val="24"/>
                <w:szCs w:val="24"/>
                <w:vertAlign w:val="baseline"/>
                <w:lang w:val="en-US" w:eastAsia="zh-CN"/>
              </w:rPr>
              <w:t>蕉岭县市场监管局2025年度对全县商标代理机构的商标代理行为双随机抽查计划</w:t>
            </w:r>
          </w:p>
        </w:tc>
        <w:tc>
          <w:tcPr>
            <w:tcW w:w="1697" w:type="dxa"/>
            <w:vAlign w:val="center"/>
          </w:tcPr>
          <w:p w14:paraId="3B6DF739">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一般</w:t>
            </w:r>
          </w:p>
        </w:tc>
        <w:tc>
          <w:tcPr>
            <w:tcW w:w="2134" w:type="dxa"/>
            <w:vAlign w:val="center"/>
          </w:tcPr>
          <w:p w14:paraId="6464D0D6">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全县</w:t>
            </w:r>
          </w:p>
        </w:tc>
        <w:tc>
          <w:tcPr>
            <w:tcW w:w="1686" w:type="dxa"/>
            <w:vAlign w:val="center"/>
          </w:tcPr>
          <w:p w14:paraId="0FFB7F0A">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1432" w:type="dxa"/>
            <w:vAlign w:val="center"/>
          </w:tcPr>
          <w:p w14:paraId="68EE3E09">
            <w:pPr>
              <w:keepNext w:val="0"/>
              <w:keepLines w:val="0"/>
              <w:widowControl/>
              <w:suppressLineNumbers w:val="0"/>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25%</w:t>
            </w:r>
          </w:p>
        </w:tc>
        <w:tc>
          <w:tcPr>
            <w:tcW w:w="1766" w:type="dxa"/>
            <w:vAlign w:val="center"/>
          </w:tcPr>
          <w:p w14:paraId="349530B9">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326" w:type="dxa"/>
            <w:vAlign w:val="center"/>
          </w:tcPr>
          <w:p w14:paraId="47B01AA2">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bookmarkStart w:id="13" w:name="OLE_LINK14"/>
            <w:r>
              <w:rPr>
                <w:rFonts w:hint="eastAsia" w:ascii="仿宋" w:hAnsi="仿宋" w:eastAsia="仿宋" w:cs="仿宋"/>
                <w:sz w:val="24"/>
                <w:szCs w:val="24"/>
                <w:vertAlign w:val="baseline"/>
                <w:lang w:val="en-US" w:eastAsia="zh-CN"/>
              </w:rPr>
              <w:t>现场检查</w:t>
            </w:r>
            <w:bookmarkEnd w:id="13"/>
          </w:p>
        </w:tc>
      </w:tr>
      <w:tr w14:paraId="159ED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59B2214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17</w:t>
            </w:r>
          </w:p>
        </w:tc>
        <w:tc>
          <w:tcPr>
            <w:tcW w:w="3235" w:type="dxa"/>
            <w:vAlign w:val="center"/>
          </w:tcPr>
          <w:p w14:paraId="1C7FE9D5">
            <w:pPr>
              <w:jc w:val="center"/>
              <w:rPr>
                <w:rFonts w:hint="default" w:ascii="仿宋_GB2312" w:eastAsia="仿宋_GB2312"/>
                <w:sz w:val="24"/>
                <w:szCs w:val="24"/>
                <w:vertAlign w:val="baseline"/>
                <w:lang w:val="en-US" w:eastAsia="zh-CN"/>
              </w:rPr>
            </w:pPr>
            <w:r>
              <w:rPr>
                <w:rFonts w:hint="default" w:ascii="仿宋_GB2312" w:eastAsia="仿宋_GB2312"/>
                <w:sz w:val="24"/>
                <w:szCs w:val="24"/>
                <w:vertAlign w:val="baseline"/>
                <w:lang w:val="en-US" w:eastAsia="zh-CN"/>
              </w:rPr>
              <w:t>蕉岭县市场监管局2025年对全县检验检测机构双随机抽查计划</w:t>
            </w:r>
          </w:p>
        </w:tc>
        <w:tc>
          <w:tcPr>
            <w:tcW w:w="1697" w:type="dxa"/>
            <w:vAlign w:val="center"/>
          </w:tcPr>
          <w:p w14:paraId="1A8CD0BF">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一般</w:t>
            </w:r>
          </w:p>
        </w:tc>
        <w:tc>
          <w:tcPr>
            <w:tcW w:w="2134" w:type="dxa"/>
            <w:vAlign w:val="center"/>
          </w:tcPr>
          <w:p w14:paraId="045B1149">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全县</w:t>
            </w:r>
          </w:p>
        </w:tc>
        <w:tc>
          <w:tcPr>
            <w:tcW w:w="1686" w:type="dxa"/>
            <w:vAlign w:val="center"/>
          </w:tcPr>
          <w:p w14:paraId="1BC0D10B">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1432" w:type="dxa"/>
            <w:vAlign w:val="center"/>
          </w:tcPr>
          <w:p w14:paraId="4B523736">
            <w:pPr>
              <w:keepNext w:val="0"/>
              <w:keepLines w:val="0"/>
              <w:widowControl/>
              <w:suppressLineNumbers w:val="0"/>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50</w:t>
            </w:r>
          </w:p>
        </w:tc>
        <w:tc>
          <w:tcPr>
            <w:tcW w:w="1766" w:type="dxa"/>
            <w:vAlign w:val="center"/>
          </w:tcPr>
          <w:p w14:paraId="1554CECF">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326" w:type="dxa"/>
            <w:vAlign w:val="center"/>
          </w:tcPr>
          <w:p w14:paraId="13BA687C">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现场检查</w:t>
            </w:r>
          </w:p>
        </w:tc>
      </w:tr>
      <w:tr w14:paraId="3FE08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2B9FC98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18</w:t>
            </w:r>
          </w:p>
        </w:tc>
        <w:tc>
          <w:tcPr>
            <w:tcW w:w="3235" w:type="dxa"/>
            <w:vAlign w:val="center"/>
          </w:tcPr>
          <w:p w14:paraId="1D56574B">
            <w:pPr>
              <w:jc w:val="center"/>
              <w:rPr>
                <w:rFonts w:hint="default" w:ascii="仿宋_GB2312" w:eastAsia="仿宋_GB2312"/>
                <w:sz w:val="24"/>
                <w:szCs w:val="24"/>
                <w:vertAlign w:val="baseline"/>
                <w:lang w:val="en-US" w:eastAsia="zh-CN"/>
              </w:rPr>
            </w:pPr>
            <w:r>
              <w:rPr>
                <w:rFonts w:hint="default" w:ascii="仿宋_GB2312" w:eastAsia="仿宋_GB2312"/>
                <w:sz w:val="24"/>
                <w:szCs w:val="24"/>
                <w:vertAlign w:val="baseline"/>
                <w:lang w:val="en-US" w:eastAsia="zh-CN"/>
              </w:rPr>
              <w:t>蕉岭县市场监管局2024年度对全县广告经营者、广告发布者建立等情况双随机抽查计划</w:t>
            </w:r>
          </w:p>
        </w:tc>
        <w:tc>
          <w:tcPr>
            <w:tcW w:w="1697" w:type="dxa"/>
            <w:vAlign w:val="center"/>
          </w:tcPr>
          <w:p w14:paraId="0422D6D3">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一般</w:t>
            </w:r>
          </w:p>
        </w:tc>
        <w:tc>
          <w:tcPr>
            <w:tcW w:w="2134" w:type="dxa"/>
            <w:vAlign w:val="center"/>
          </w:tcPr>
          <w:p w14:paraId="4DCAECA3">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全县</w:t>
            </w:r>
          </w:p>
        </w:tc>
        <w:tc>
          <w:tcPr>
            <w:tcW w:w="1686" w:type="dxa"/>
            <w:vAlign w:val="center"/>
          </w:tcPr>
          <w:p w14:paraId="21897BC4">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432" w:type="dxa"/>
            <w:vAlign w:val="center"/>
          </w:tcPr>
          <w:p w14:paraId="2F4EF82E">
            <w:pPr>
              <w:keepNext w:val="0"/>
              <w:keepLines w:val="0"/>
              <w:widowControl/>
              <w:suppressLineNumbers w:val="0"/>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40%</w:t>
            </w:r>
          </w:p>
        </w:tc>
        <w:tc>
          <w:tcPr>
            <w:tcW w:w="1766" w:type="dxa"/>
            <w:vAlign w:val="center"/>
          </w:tcPr>
          <w:p w14:paraId="6D41AC74">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326" w:type="dxa"/>
            <w:vAlign w:val="center"/>
          </w:tcPr>
          <w:p w14:paraId="3F7BD376">
            <w:pPr>
              <w:keepNext w:val="0"/>
              <w:keepLines w:val="0"/>
              <w:widowControl/>
              <w:suppressLineNumbers w:val="0"/>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现场检查</w:t>
            </w:r>
          </w:p>
        </w:tc>
      </w:tr>
    </w:tbl>
    <w:p w14:paraId="6545AB88">
      <w:pPr>
        <w:pStyle w:val="3"/>
      </w:pPr>
    </w:p>
    <w:sectPr>
      <w:headerReference r:id="rId3" w:type="default"/>
      <w:footerReference r:id="rId4" w:type="default"/>
      <w:pgSz w:w="16838" w:h="11906" w:orient="landscape"/>
      <w:pgMar w:top="1400" w:right="1318" w:bottom="1535"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A2F50">
    <w:pPr>
      <w:pStyle w:val="4"/>
      <w:ind w:firstLine="7560" w:firstLineChars="27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p w14:paraId="79199D2D">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BFA3C">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6124A8"/>
    <w:rsid w:val="39CA7930"/>
    <w:rsid w:val="3C6124A8"/>
    <w:rsid w:val="4EFB21AF"/>
    <w:rsid w:val="5ABA1AB8"/>
    <w:rsid w:val="5D1D7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outlineLvl w:val="0"/>
    </w:pPr>
    <w:rPr>
      <w:rFonts w:hint="eastAsia" w:ascii="方正小标宋简体" w:hAnsi="方正小标宋简体" w:eastAsia="方正小标宋简体"/>
      <w:sz w:val="8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2"/>
    <w:basedOn w:val="1"/>
    <w:next w:val="1"/>
    <w:unhideWhenUsed/>
    <w:qFormat/>
    <w:uiPriority w:val="39"/>
    <w:pPr>
      <w:ind w:left="420" w:leftChars="200"/>
    </w:pPr>
  </w:style>
  <w:style w:type="paragraph" w:styleId="7">
    <w:name w:val="Normal (Web)"/>
    <w:basedOn w:val="1"/>
    <w:qFormat/>
    <w:uiPriority w:val="0"/>
    <w:pPr>
      <w:spacing w:before="0" w:beforeAutospacing="0" w:after="150" w:afterAutospacing="0"/>
      <w:ind w:left="0" w:right="0"/>
      <w:jc w:val="left"/>
    </w:pPr>
    <w:rPr>
      <w:kern w:val="0"/>
      <w:sz w:val="24"/>
      <w:lang w:val="en-US" w:eastAsia="zh-CN" w:bidi="ar"/>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font51"/>
    <w:basedOn w:val="10"/>
    <w:qFormat/>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B7E8BD"/>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4635</Words>
  <Characters>5029</Characters>
  <Lines>0</Lines>
  <Paragraphs>0</Paragraphs>
  <TotalTime>0</TotalTime>
  <ScaleCrop>false</ScaleCrop>
  <LinksUpToDate>false</LinksUpToDate>
  <CharactersWithSpaces>5510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2025-03-03T09:00:00Z</dcterms:created>
  <dc:creator>梦儿</dc:creator>
  <cp:lastModifiedBy>&amp;EDHF恭^_^阗</cp:lastModifiedBy>
  <dcterms:modified xsi:type="dcterms:W3CDTF">2025-12-11T08:07:43Z</dcterms:modified>
  <dc:title>  蕉岭县财政局  2025年度“双随机、一公开”抽查计划表</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125437114D2449E1868C6707BC19D7C8_11</vt:lpwstr>
  </property>
  <property fmtid="{D5CDD505-2E9C-101B-9397-08002B2CF9AE}" pid="4" name="KSOTemplateDocerSaveRecord">
    <vt:lpwstr>eyJoZGlkIjoiZGQyMzViNjM0MDI1ZTBlNmMzZDM2YTY0MDA4NjgyYmYiLCJ1c2VySWQiOiI0NzE2MTI5ODMifQ==</vt:lpwstr>
  </property>
</Properties>
</file>