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387" w:rsidRDefault="00981387">
      <w:pPr>
        <w:rPr>
          <w:rFonts w:hint="eastAsia"/>
        </w:rPr>
      </w:pPr>
    </w:p>
    <w:tbl>
      <w:tblPr>
        <w:tblW w:w="13515" w:type="dxa"/>
        <w:tblInd w:w="93" w:type="dxa"/>
        <w:tblLook w:val="04A0"/>
      </w:tblPr>
      <w:tblGrid>
        <w:gridCol w:w="732"/>
        <w:gridCol w:w="4503"/>
        <w:gridCol w:w="4380"/>
        <w:gridCol w:w="1855"/>
        <w:gridCol w:w="2045"/>
      </w:tblGrid>
      <w:tr w:rsidR="0088427D" w:rsidRPr="0088427D" w:rsidTr="0088427D">
        <w:trPr>
          <w:trHeight w:val="533"/>
        </w:trPr>
        <w:tc>
          <w:tcPr>
            <w:tcW w:w="1351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8427D" w:rsidRPr="0088427D" w:rsidRDefault="0088427D" w:rsidP="0088427D">
            <w:pPr>
              <w:widowControl/>
              <w:jc w:val="center"/>
              <w:rPr>
                <w:rFonts w:ascii="Arial" w:eastAsia="宋体" w:hAnsi="Arial" w:cs="Arial"/>
                <w:kern w:val="0"/>
                <w:sz w:val="28"/>
                <w:szCs w:val="28"/>
              </w:rPr>
            </w:pPr>
            <w:r w:rsidRPr="0088427D">
              <w:rPr>
                <w:rFonts w:ascii="Arial" w:eastAsia="宋体" w:hAnsi="Arial" w:cs="Arial"/>
                <w:kern w:val="0"/>
                <w:sz w:val="28"/>
                <w:szCs w:val="28"/>
              </w:rPr>
              <w:t>2025</w:t>
            </w:r>
            <w:r w:rsidRPr="0088427D">
              <w:rPr>
                <w:rFonts w:ascii="宋体" w:eastAsia="宋体" w:hAnsi="宋体" w:cs="Arial" w:hint="eastAsia"/>
                <w:kern w:val="0"/>
                <w:sz w:val="28"/>
                <w:szCs w:val="28"/>
              </w:rPr>
              <w:t>第二季度双随机企业抽查名单</w:t>
            </w:r>
          </w:p>
        </w:tc>
      </w:tr>
      <w:tr w:rsidR="0088427D" w:rsidRPr="0088427D" w:rsidTr="0088427D">
        <w:trPr>
          <w:trHeight w:val="628"/>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left"/>
              <w:rPr>
                <w:rFonts w:ascii="宋体" w:eastAsia="宋体" w:hAnsi="宋体" w:cs="Arial"/>
                <w:kern w:val="0"/>
                <w:sz w:val="24"/>
                <w:szCs w:val="24"/>
              </w:rPr>
            </w:pPr>
            <w:r w:rsidRPr="0088427D">
              <w:rPr>
                <w:rFonts w:ascii="宋体" w:eastAsia="宋体" w:hAnsi="宋体" w:cs="Arial" w:hint="eastAsia"/>
                <w:kern w:val="0"/>
                <w:sz w:val="24"/>
                <w:szCs w:val="24"/>
              </w:rPr>
              <w:t>序号</w:t>
            </w:r>
          </w:p>
        </w:tc>
        <w:tc>
          <w:tcPr>
            <w:tcW w:w="4503" w:type="dxa"/>
            <w:tcBorders>
              <w:top w:val="nil"/>
              <w:left w:val="nil"/>
              <w:bottom w:val="single" w:sz="4" w:space="0" w:color="auto"/>
              <w:right w:val="single" w:sz="4" w:space="0" w:color="auto"/>
            </w:tcBorders>
            <w:shd w:val="clear" w:color="000000" w:fill="FFFF00"/>
            <w:noWrap/>
            <w:vAlign w:val="center"/>
            <w:hideMark/>
          </w:tcPr>
          <w:p w:rsidR="0088427D" w:rsidRPr="0088427D" w:rsidRDefault="0088427D" w:rsidP="0088427D">
            <w:pPr>
              <w:widowControl/>
              <w:jc w:val="center"/>
              <w:rPr>
                <w:rFonts w:ascii="宋体" w:eastAsia="宋体" w:hAnsi="宋体" w:cs="Arial"/>
                <w:kern w:val="0"/>
                <w:sz w:val="24"/>
                <w:szCs w:val="24"/>
              </w:rPr>
            </w:pPr>
            <w:r w:rsidRPr="0088427D">
              <w:rPr>
                <w:rFonts w:ascii="宋体" w:eastAsia="宋体" w:hAnsi="宋体" w:cs="Arial" w:hint="eastAsia"/>
                <w:kern w:val="0"/>
                <w:sz w:val="24"/>
                <w:szCs w:val="24"/>
              </w:rPr>
              <w:t>检查名单</w:t>
            </w:r>
          </w:p>
        </w:tc>
        <w:tc>
          <w:tcPr>
            <w:tcW w:w="4380" w:type="dxa"/>
            <w:tcBorders>
              <w:top w:val="nil"/>
              <w:left w:val="nil"/>
              <w:bottom w:val="single" w:sz="4" w:space="0" w:color="auto"/>
              <w:right w:val="single" w:sz="4" w:space="0" w:color="auto"/>
            </w:tcBorders>
            <w:shd w:val="clear" w:color="000000" w:fill="FFFF00"/>
            <w:noWrap/>
            <w:vAlign w:val="center"/>
            <w:hideMark/>
          </w:tcPr>
          <w:p w:rsidR="0088427D" w:rsidRPr="0088427D" w:rsidRDefault="0088427D" w:rsidP="0088427D">
            <w:pPr>
              <w:widowControl/>
              <w:jc w:val="center"/>
              <w:rPr>
                <w:rFonts w:ascii="宋体" w:eastAsia="宋体" w:hAnsi="宋体" w:cs="Arial"/>
                <w:kern w:val="0"/>
                <w:sz w:val="24"/>
                <w:szCs w:val="24"/>
              </w:rPr>
            </w:pPr>
            <w:r w:rsidRPr="0088427D">
              <w:rPr>
                <w:rFonts w:ascii="宋体" w:eastAsia="宋体" w:hAnsi="宋体" w:cs="Arial" w:hint="eastAsia"/>
                <w:kern w:val="0"/>
                <w:sz w:val="24"/>
                <w:szCs w:val="24"/>
              </w:rPr>
              <w:t>地址</w:t>
            </w:r>
          </w:p>
        </w:tc>
        <w:tc>
          <w:tcPr>
            <w:tcW w:w="1855" w:type="dxa"/>
            <w:tcBorders>
              <w:top w:val="nil"/>
              <w:left w:val="nil"/>
              <w:bottom w:val="single" w:sz="4" w:space="0" w:color="auto"/>
              <w:right w:val="single" w:sz="4" w:space="0" w:color="auto"/>
            </w:tcBorders>
            <w:shd w:val="clear" w:color="000000" w:fill="FFFF00"/>
            <w:noWrap/>
            <w:vAlign w:val="center"/>
            <w:hideMark/>
          </w:tcPr>
          <w:p w:rsidR="0088427D" w:rsidRPr="0088427D" w:rsidRDefault="0088427D" w:rsidP="0088427D">
            <w:pPr>
              <w:widowControl/>
              <w:jc w:val="center"/>
              <w:rPr>
                <w:rFonts w:ascii="宋体" w:eastAsia="宋体" w:hAnsi="宋体" w:cs="Arial"/>
                <w:kern w:val="0"/>
                <w:sz w:val="24"/>
                <w:szCs w:val="24"/>
              </w:rPr>
            </w:pPr>
            <w:r w:rsidRPr="0088427D">
              <w:rPr>
                <w:rFonts w:ascii="宋体" w:eastAsia="宋体" w:hAnsi="宋体" w:cs="Arial" w:hint="eastAsia"/>
                <w:kern w:val="0"/>
                <w:sz w:val="24"/>
                <w:szCs w:val="24"/>
              </w:rPr>
              <w:t>企业监管级别</w:t>
            </w:r>
          </w:p>
        </w:tc>
        <w:tc>
          <w:tcPr>
            <w:tcW w:w="2045" w:type="dxa"/>
            <w:tcBorders>
              <w:top w:val="nil"/>
              <w:left w:val="nil"/>
              <w:bottom w:val="single" w:sz="4" w:space="0" w:color="auto"/>
              <w:right w:val="single" w:sz="4" w:space="0" w:color="auto"/>
            </w:tcBorders>
            <w:shd w:val="clear" w:color="000000" w:fill="FFFF00"/>
            <w:noWrap/>
            <w:vAlign w:val="center"/>
            <w:hideMark/>
          </w:tcPr>
          <w:p w:rsidR="0088427D" w:rsidRPr="0088427D" w:rsidRDefault="0088427D" w:rsidP="0088427D">
            <w:pPr>
              <w:widowControl/>
              <w:jc w:val="center"/>
              <w:rPr>
                <w:rFonts w:ascii="宋体" w:eastAsia="宋体" w:hAnsi="宋体" w:cs="Arial"/>
                <w:kern w:val="0"/>
                <w:sz w:val="24"/>
                <w:szCs w:val="24"/>
              </w:rPr>
            </w:pPr>
            <w:r w:rsidRPr="0088427D">
              <w:rPr>
                <w:rFonts w:ascii="宋体" w:eastAsia="宋体" w:hAnsi="宋体" w:cs="Arial" w:hint="eastAsia"/>
                <w:kern w:val="0"/>
                <w:sz w:val="24"/>
                <w:szCs w:val="24"/>
              </w:rPr>
              <w:t>检查人</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1</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蕉岭县慢性病防治站</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宋体" w:eastAsia="宋体" w:hAnsi="宋体" w:cs="Arial"/>
                <w:kern w:val="0"/>
                <w:sz w:val="24"/>
                <w:szCs w:val="24"/>
              </w:rPr>
            </w:pPr>
            <w:r w:rsidRPr="0088427D">
              <w:rPr>
                <w:rFonts w:ascii="宋体" w:eastAsia="宋体" w:hAnsi="宋体" w:cs="Arial" w:hint="eastAsia"/>
                <w:kern w:val="0"/>
                <w:sz w:val="24"/>
                <w:szCs w:val="24"/>
              </w:rPr>
              <w:t>蕉岭县蕉城镇环东路庙下</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2</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蕉岭县兰明环保建材有限公司</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蕉岭县文福镇乌土村荷树岗</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重点</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3</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蕉岭县裕行酒厂</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梅州市蕉岭县蕉城镇樟坑村</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4</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蕉岭金发纸业有限公司</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蕉岭县蕉城镇红岌子（工业园）</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重点</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5</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蕉岭县润万建材有限公司</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蕉岭县蕉城镇红岌子苗圃场侧</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6</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蕉岭县三圳顺岭荣兴煤矸石环保机砖厂</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宋体" w:eastAsia="宋体" w:hAnsi="宋体" w:cs="Arial"/>
                <w:kern w:val="0"/>
                <w:sz w:val="24"/>
                <w:szCs w:val="24"/>
              </w:rPr>
            </w:pPr>
            <w:r w:rsidRPr="0088427D">
              <w:rPr>
                <w:rFonts w:ascii="宋体" w:eastAsia="宋体" w:hAnsi="宋体" w:cs="Arial" w:hint="eastAsia"/>
                <w:kern w:val="0"/>
                <w:sz w:val="24"/>
                <w:szCs w:val="24"/>
              </w:rPr>
              <w:t>蕉岭县三圳镇顺岭村</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重点</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7</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蕉岭县新华加油站</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蕉岭县蕉华管理区狗麻岗</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8</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广东塔牌集团股份有限公司蕉岭分公司</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蕉岭县文福镇白湖村</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重点</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r w:rsidR="0088427D" w:rsidRPr="0088427D" w:rsidTr="0088427D">
        <w:trPr>
          <w:trHeight w:val="53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9</w:t>
            </w:r>
          </w:p>
        </w:tc>
        <w:tc>
          <w:tcPr>
            <w:tcW w:w="450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蕉岭县新铺镇大和亭平顺石灰厂</w:t>
            </w:r>
          </w:p>
        </w:tc>
        <w:tc>
          <w:tcPr>
            <w:tcW w:w="4380"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宋体" w:eastAsia="宋体" w:hAnsi="宋体" w:cs="Arial"/>
                <w:kern w:val="0"/>
                <w:sz w:val="24"/>
                <w:szCs w:val="24"/>
              </w:rPr>
            </w:pPr>
            <w:r w:rsidRPr="0088427D">
              <w:rPr>
                <w:rFonts w:ascii="宋体" w:eastAsia="宋体" w:hAnsi="宋体" w:cs="Arial" w:hint="eastAsia"/>
                <w:kern w:val="0"/>
                <w:sz w:val="24"/>
                <w:szCs w:val="24"/>
              </w:rPr>
              <w:t>新铺镇油坑村下官小组下排山塘肚里</w:t>
            </w:r>
          </w:p>
        </w:tc>
        <w:tc>
          <w:tcPr>
            <w:tcW w:w="185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045"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刘泽权</w:t>
            </w:r>
            <w:r w:rsidRPr="0088427D">
              <w:rPr>
                <w:rFonts w:ascii="Arial" w:eastAsia="宋体" w:hAnsi="Arial" w:cs="Arial"/>
                <w:kern w:val="0"/>
                <w:sz w:val="24"/>
                <w:szCs w:val="24"/>
              </w:rPr>
              <w:t>,</w:t>
            </w:r>
            <w:r w:rsidRPr="0088427D">
              <w:rPr>
                <w:rFonts w:ascii="Arial" w:eastAsia="宋体" w:hAnsi="Arial" w:cs="Arial"/>
                <w:kern w:val="0"/>
                <w:sz w:val="24"/>
                <w:szCs w:val="24"/>
              </w:rPr>
              <w:t>黄科皓</w:t>
            </w:r>
          </w:p>
        </w:tc>
      </w:tr>
    </w:tbl>
    <w:p w:rsidR="0088427D" w:rsidRDefault="0088427D">
      <w:pPr>
        <w:rPr>
          <w:rFonts w:hint="eastAsia"/>
        </w:rPr>
      </w:pPr>
    </w:p>
    <w:p w:rsidR="0088427D" w:rsidRDefault="0088427D">
      <w:pPr>
        <w:rPr>
          <w:rFonts w:hint="eastAsia"/>
        </w:rPr>
      </w:pPr>
    </w:p>
    <w:p w:rsidR="0088427D" w:rsidRDefault="0088427D">
      <w:pPr>
        <w:rPr>
          <w:rFonts w:hint="eastAsia"/>
        </w:rPr>
      </w:pPr>
    </w:p>
    <w:p w:rsidR="0088427D" w:rsidRDefault="0088427D">
      <w:pPr>
        <w:rPr>
          <w:rFonts w:hint="eastAsia"/>
        </w:rPr>
      </w:pPr>
    </w:p>
    <w:p w:rsidR="0088427D" w:rsidRDefault="0088427D">
      <w:pPr>
        <w:rPr>
          <w:rFonts w:hint="eastAsia"/>
        </w:rPr>
      </w:pPr>
    </w:p>
    <w:p w:rsidR="0088427D" w:rsidRDefault="0088427D">
      <w:pPr>
        <w:rPr>
          <w:rFonts w:hint="eastAsia"/>
        </w:rPr>
      </w:pPr>
    </w:p>
    <w:tbl>
      <w:tblPr>
        <w:tblW w:w="12786" w:type="dxa"/>
        <w:tblInd w:w="93" w:type="dxa"/>
        <w:tblLook w:val="04A0"/>
      </w:tblPr>
      <w:tblGrid>
        <w:gridCol w:w="759"/>
        <w:gridCol w:w="3990"/>
        <w:gridCol w:w="3681"/>
        <w:gridCol w:w="1933"/>
        <w:gridCol w:w="2423"/>
      </w:tblGrid>
      <w:tr w:rsidR="0088427D" w:rsidRPr="0088427D" w:rsidTr="0088427D">
        <w:trPr>
          <w:trHeight w:val="384"/>
        </w:trPr>
        <w:tc>
          <w:tcPr>
            <w:tcW w:w="1278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8427D" w:rsidRPr="0088427D" w:rsidRDefault="0088427D" w:rsidP="0088427D">
            <w:pPr>
              <w:widowControl/>
              <w:jc w:val="center"/>
              <w:rPr>
                <w:rFonts w:ascii="Arial" w:eastAsia="宋体" w:hAnsi="Arial" w:cs="Arial"/>
                <w:kern w:val="0"/>
                <w:sz w:val="24"/>
                <w:szCs w:val="24"/>
              </w:rPr>
            </w:pPr>
            <w:r w:rsidRPr="0088427D">
              <w:rPr>
                <w:rFonts w:ascii="Arial" w:eastAsia="宋体" w:hAnsi="Arial" w:cs="Arial"/>
                <w:kern w:val="0"/>
                <w:sz w:val="24"/>
                <w:szCs w:val="24"/>
              </w:rPr>
              <w:t>2025</w:t>
            </w:r>
            <w:r w:rsidRPr="0088427D">
              <w:rPr>
                <w:rFonts w:ascii="宋体" w:eastAsia="宋体" w:hAnsi="宋体" w:cs="Arial" w:hint="eastAsia"/>
                <w:kern w:val="0"/>
                <w:sz w:val="24"/>
                <w:szCs w:val="24"/>
              </w:rPr>
              <w:t>第二季度建设项目双随机抽查名单</w:t>
            </w:r>
          </w:p>
        </w:tc>
      </w:tr>
      <w:tr w:rsidR="0088427D" w:rsidRPr="0088427D" w:rsidTr="0088427D">
        <w:trPr>
          <w:trHeight w:val="452"/>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left"/>
              <w:rPr>
                <w:rFonts w:ascii="宋体" w:eastAsia="宋体" w:hAnsi="宋体" w:cs="Arial"/>
                <w:kern w:val="0"/>
                <w:sz w:val="24"/>
                <w:szCs w:val="24"/>
              </w:rPr>
            </w:pPr>
            <w:r w:rsidRPr="0088427D">
              <w:rPr>
                <w:rFonts w:ascii="宋体" w:eastAsia="宋体" w:hAnsi="宋体" w:cs="Arial" w:hint="eastAsia"/>
                <w:kern w:val="0"/>
                <w:sz w:val="24"/>
                <w:szCs w:val="24"/>
              </w:rPr>
              <w:t>序号</w:t>
            </w:r>
          </w:p>
        </w:tc>
        <w:tc>
          <w:tcPr>
            <w:tcW w:w="3990" w:type="dxa"/>
            <w:tcBorders>
              <w:top w:val="nil"/>
              <w:left w:val="nil"/>
              <w:bottom w:val="single" w:sz="4" w:space="0" w:color="auto"/>
              <w:right w:val="single" w:sz="4" w:space="0" w:color="auto"/>
            </w:tcBorders>
            <w:shd w:val="clear" w:color="000000" w:fill="FFFF00"/>
            <w:noWrap/>
            <w:vAlign w:val="center"/>
            <w:hideMark/>
          </w:tcPr>
          <w:p w:rsidR="0088427D" w:rsidRPr="0088427D" w:rsidRDefault="0088427D" w:rsidP="0088427D">
            <w:pPr>
              <w:widowControl/>
              <w:jc w:val="center"/>
              <w:rPr>
                <w:rFonts w:ascii="宋体" w:eastAsia="宋体" w:hAnsi="宋体" w:cs="Arial"/>
                <w:kern w:val="0"/>
                <w:sz w:val="24"/>
                <w:szCs w:val="24"/>
              </w:rPr>
            </w:pPr>
            <w:r w:rsidRPr="0088427D">
              <w:rPr>
                <w:rFonts w:ascii="宋体" w:eastAsia="宋体" w:hAnsi="宋体" w:cs="Arial" w:hint="eastAsia"/>
                <w:kern w:val="0"/>
                <w:sz w:val="24"/>
                <w:szCs w:val="24"/>
              </w:rPr>
              <w:t>检查名单</w:t>
            </w:r>
          </w:p>
        </w:tc>
        <w:tc>
          <w:tcPr>
            <w:tcW w:w="3681" w:type="dxa"/>
            <w:tcBorders>
              <w:top w:val="nil"/>
              <w:left w:val="nil"/>
              <w:bottom w:val="single" w:sz="4" w:space="0" w:color="auto"/>
              <w:right w:val="single" w:sz="4" w:space="0" w:color="auto"/>
            </w:tcBorders>
            <w:shd w:val="clear" w:color="000000" w:fill="FFFF00"/>
            <w:noWrap/>
            <w:vAlign w:val="center"/>
            <w:hideMark/>
          </w:tcPr>
          <w:p w:rsidR="0088427D" w:rsidRPr="0088427D" w:rsidRDefault="0088427D" w:rsidP="0088427D">
            <w:pPr>
              <w:widowControl/>
              <w:jc w:val="center"/>
              <w:rPr>
                <w:rFonts w:ascii="宋体" w:eastAsia="宋体" w:hAnsi="宋体" w:cs="Arial"/>
                <w:kern w:val="0"/>
                <w:sz w:val="24"/>
                <w:szCs w:val="24"/>
              </w:rPr>
            </w:pPr>
            <w:r w:rsidRPr="0088427D">
              <w:rPr>
                <w:rFonts w:ascii="宋体" w:eastAsia="宋体" w:hAnsi="宋体" w:cs="Arial" w:hint="eastAsia"/>
                <w:kern w:val="0"/>
                <w:sz w:val="24"/>
                <w:szCs w:val="24"/>
              </w:rPr>
              <w:t>地址</w:t>
            </w:r>
          </w:p>
        </w:tc>
        <w:tc>
          <w:tcPr>
            <w:tcW w:w="1933" w:type="dxa"/>
            <w:tcBorders>
              <w:top w:val="nil"/>
              <w:left w:val="nil"/>
              <w:bottom w:val="single" w:sz="4" w:space="0" w:color="auto"/>
              <w:right w:val="single" w:sz="4" w:space="0" w:color="auto"/>
            </w:tcBorders>
            <w:shd w:val="clear" w:color="000000" w:fill="FFFF00"/>
            <w:noWrap/>
            <w:vAlign w:val="center"/>
            <w:hideMark/>
          </w:tcPr>
          <w:p w:rsidR="0088427D" w:rsidRPr="0088427D" w:rsidRDefault="0088427D" w:rsidP="0088427D">
            <w:pPr>
              <w:widowControl/>
              <w:jc w:val="center"/>
              <w:rPr>
                <w:rFonts w:ascii="宋体" w:eastAsia="宋体" w:hAnsi="宋体" w:cs="Arial"/>
                <w:kern w:val="0"/>
                <w:sz w:val="24"/>
                <w:szCs w:val="24"/>
              </w:rPr>
            </w:pPr>
            <w:r w:rsidRPr="0088427D">
              <w:rPr>
                <w:rFonts w:ascii="宋体" w:eastAsia="宋体" w:hAnsi="宋体" w:cs="Arial" w:hint="eastAsia"/>
                <w:kern w:val="0"/>
                <w:sz w:val="24"/>
                <w:szCs w:val="24"/>
              </w:rPr>
              <w:t>企业监管级别</w:t>
            </w:r>
          </w:p>
        </w:tc>
        <w:tc>
          <w:tcPr>
            <w:tcW w:w="2423" w:type="dxa"/>
            <w:tcBorders>
              <w:top w:val="nil"/>
              <w:left w:val="nil"/>
              <w:bottom w:val="single" w:sz="4" w:space="0" w:color="auto"/>
              <w:right w:val="single" w:sz="4" w:space="0" w:color="auto"/>
            </w:tcBorders>
            <w:shd w:val="clear" w:color="000000" w:fill="FFFF00"/>
            <w:noWrap/>
            <w:vAlign w:val="center"/>
            <w:hideMark/>
          </w:tcPr>
          <w:p w:rsidR="0088427D" w:rsidRPr="0088427D" w:rsidRDefault="0088427D" w:rsidP="0088427D">
            <w:pPr>
              <w:widowControl/>
              <w:jc w:val="center"/>
              <w:rPr>
                <w:rFonts w:ascii="宋体" w:eastAsia="宋体" w:hAnsi="宋体" w:cs="Arial"/>
                <w:kern w:val="0"/>
                <w:sz w:val="24"/>
                <w:szCs w:val="24"/>
              </w:rPr>
            </w:pPr>
            <w:r w:rsidRPr="0088427D">
              <w:rPr>
                <w:rFonts w:ascii="宋体" w:eastAsia="宋体" w:hAnsi="宋体" w:cs="Arial" w:hint="eastAsia"/>
                <w:kern w:val="0"/>
                <w:sz w:val="24"/>
                <w:szCs w:val="24"/>
              </w:rPr>
              <w:t>检查人</w:t>
            </w:r>
          </w:p>
        </w:tc>
      </w:tr>
      <w:tr w:rsidR="0088427D" w:rsidRPr="0088427D" w:rsidTr="0088427D">
        <w:trPr>
          <w:trHeight w:val="768"/>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1</w:t>
            </w:r>
          </w:p>
        </w:tc>
        <w:tc>
          <w:tcPr>
            <w:tcW w:w="3990" w:type="dxa"/>
            <w:tcBorders>
              <w:top w:val="nil"/>
              <w:left w:val="nil"/>
              <w:bottom w:val="single" w:sz="4" w:space="0" w:color="auto"/>
              <w:right w:val="single" w:sz="4" w:space="0" w:color="auto"/>
            </w:tcBorders>
            <w:shd w:val="clear" w:color="auto" w:fill="auto"/>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蕉岭县双福建材有限公司徐溪造纸厂备用锅炉建设项目</w:t>
            </w:r>
          </w:p>
        </w:tc>
        <w:tc>
          <w:tcPr>
            <w:tcW w:w="3681"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宋体" w:eastAsia="宋体" w:hAnsi="宋体" w:cs="Arial"/>
                <w:kern w:val="0"/>
                <w:sz w:val="24"/>
                <w:szCs w:val="24"/>
              </w:rPr>
            </w:pPr>
            <w:r w:rsidRPr="0088427D">
              <w:rPr>
                <w:rFonts w:ascii="宋体" w:eastAsia="宋体" w:hAnsi="宋体" w:cs="Arial" w:hint="eastAsia"/>
                <w:kern w:val="0"/>
                <w:sz w:val="24"/>
                <w:szCs w:val="24"/>
              </w:rPr>
              <w:t>蕉岭县新铺镇徐溪村</w:t>
            </w:r>
          </w:p>
        </w:tc>
        <w:tc>
          <w:tcPr>
            <w:tcW w:w="193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42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黄科皓</w:t>
            </w:r>
            <w:r w:rsidRPr="0088427D">
              <w:rPr>
                <w:rFonts w:ascii="Arial" w:eastAsia="宋体" w:hAnsi="Arial" w:cs="Arial"/>
                <w:kern w:val="0"/>
                <w:sz w:val="24"/>
                <w:szCs w:val="24"/>
              </w:rPr>
              <w:t>,</w:t>
            </w:r>
            <w:r w:rsidRPr="0088427D">
              <w:rPr>
                <w:rFonts w:ascii="Arial" w:eastAsia="宋体" w:hAnsi="Arial" w:cs="Arial"/>
                <w:kern w:val="0"/>
                <w:sz w:val="24"/>
                <w:szCs w:val="24"/>
              </w:rPr>
              <w:t>刘泽权</w:t>
            </w:r>
          </w:p>
        </w:tc>
      </w:tr>
      <w:tr w:rsidR="0088427D" w:rsidRPr="0088427D" w:rsidTr="0088427D">
        <w:trPr>
          <w:trHeight w:val="384"/>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2</w:t>
            </w:r>
          </w:p>
        </w:tc>
        <w:tc>
          <w:tcPr>
            <w:tcW w:w="3990" w:type="dxa"/>
            <w:tcBorders>
              <w:top w:val="nil"/>
              <w:left w:val="nil"/>
              <w:bottom w:val="single" w:sz="4" w:space="0" w:color="auto"/>
              <w:right w:val="single" w:sz="4" w:space="0" w:color="auto"/>
            </w:tcBorders>
            <w:shd w:val="clear" w:color="auto" w:fill="auto"/>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蕉岭县新铺镇双福饲料加工厂饲料加工建设项目</w:t>
            </w:r>
            <w:r w:rsidRPr="0088427D">
              <w:rPr>
                <w:rFonts w:ascii="Arial" w:eastAsia="宋体" w:hAnsi="Arial" w:cs="Arial"/>
                <w:kern w:val="0"/>
                <w:sz w:val="24"/>
                <w:szCs w:val="24"/>
              </w:rPr>
              <w:t xml:space="preserve">            </w:t>
            </w:r>
          </w:p>
        </w:tc>
        <w:tc>
          <w:tcPr>
            <w:tcW w:w="3681"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蕉岭县新铺镇矮岭村长更坑</w:t>
            </w:r>
            <w:r w:rsidRPr="0088427D">
              <w:rPr>
                <w:rFonts w:ascii="Arial" w:eastAsia="宋体" w:hAnsi="Arial" w:cs="Arial"/>
                <w:kern w:val="0"/>
                <w:sz w:val="24"/>
                <w:szCs w:val="24"/>
              </w:rPr>
              <w:t xml:space="preserve">            </w:t>
            </w:r>
          </w:p>
        </w:tc>
        <w:tc>
          <w:tcPr>
            <w:tcW w:w="193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42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黄科皓</w:t>
            </w:r>
            <w:r w:rsidRPr="0088427D">
              <w:rPr>
                <w:rFonts w:ascii="Arial" w:eastAsia="宋体" w:hAnsi="Arial" w:cs="Arial"/>
                <w:kern w:val="0"/>
                <w:sz w:val="24"/>
                <w:szCs w:val="24"/>
              </w:rPr>
              <w:t>,</w:t>
            </w:r>
            <w:r w:rsidRPr="0088427D">
              <w:rPr>
                <w:rFonts w:ascii="Arial" w:eastAsia="宋体" w:hAnsi="Arial" w:cs="Arial"/>
                <w:kern w:val="0"/>
                <w:sz w:val="24"/>
                <w:szCs w:val="24"/>
              </w:rPr>
              <w:t>刘泽权</w:t>
            </w:r>
          </w:p>
        </w:tc>
      </w:tr>
      <w:tr w:rsidR="0088427D" w:rsidRPr="0088427D" w:rsidTr="0088427D">
        <w:trPr>
          <w:trHeight w:val="768"/>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3</w:t>
            </w:r>
          </w:p>
        </w:tc>
        <w:tc>
          <w:tcPr>
            <w:tcW w:w="3990" w:type="dxa"/>
            <w:tcBorders>
              <w:top w:val="nil"/>
              <w:left w:val="nil"/>
              <w:bottom w:val="single" w:sz="4" w:space="0" w:color="auto"/>
              <w:right w:val="single" w:sz="4" w:space="0" w:color="auto"/>
            </w:tcBorders>
            <w:shd w:val="clear" w:color="auto" w:fill="auto"/>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蕉岭县广东蜂仙子生物有限公司蜂产品加工生产建设项目</w:t>
            </w:r>
          </w:p>
        </w:tc>
        <w:tc>
          <w:tcPr>
            <w:tcW w:w="3681"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宋体" w:eastAsia="宋体" w:hAnsi="宋体" w:cs="Arial"/>
                <w:kern w:val="0"/>
                <w:sz w:val="24"/>
                <w:szCs w:val="24"/>
              </w:rPr>
            </w:pPr>
            <w:r w:rsidRPr="0088427D">
              <w:rPr>
                <w:rFonts w:ascii="宋体" w:eastAsia="宋体" w:hAnsi="宋体" w:cs="Arial" w:hint="eastAsia"/>
                <w:kern w:val="0"/>
                <w:sz w:val="24"/>
                <w:szCs w:val="24"/>
              </w:rPr>
              <w:t>蕉华工业园</w:t>
            </w:r>
          </w:p>
        </w:tc>
        <w:tc>
          <w:tcPr>
            <w:tcW w:w="193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42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黄科皓</w:t>
            </w:r>
            <w:r w:rsidRPr="0088427D">
              <w:rPr>
                <w:rFonts w:ascii="Arial" w:eastAsia="宋体" w:hAnsi="Arial" w:cs="Arial"/>
                <w:kern w:val="0"/>
                <w:sz w:val="24"/>
                <w:szCs w:val="24"/>
              </w:rPr>
              <w:t>,</w:t>
            </w:r>
            <w:r w:rsidRPr="0088427D">
              <w:rPr>
                <w:rFonts w:ascii="Arial" w:eastAsia="宋体" w:hAnsi="Arial" w:cs="Arial"/>
                <w:kern w:val="0"/>
                <w:sz w:val="24"/>
                <w:szCs w:val="24"/>
              </w:rPr>
              <w:t>刘泽权</w:t>
            </w:r>
          </w:p>
        </w:tc>
      </w:tr>
      <w:tr w:rsidR="0088427D" w:rsidRPr="0088427D" w:rsidTr="0088427D">
        <w:trPr>
          <w:trHeight w:val="768"/>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4</w:t>
            </w:r>
          </w:p>
        </w:tc>
        <w:tc>
          <w:tcPr>
            <w:tcW w:w="3990" w:type="dxa"/>
            <w:tcBorders>
              <w:top w:val="nil"/>
              <w:left w:val="nil"/>
              <w:bottom w:val="single" w:sz="4" w:space="0" w:color="auto"/>
              <w:right w:val="single" w:sz="4" w:space="0" w:color="auto"/>
            </w:tcBorders>
            <w:shd w:val="clear" w:color="auto" w:fill="auto"/>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关于梅州市文华新型建材科技有限公司新型墙体材料改造项目环境影响报告表的批复</w:t>
            </w:r>
          </w:p>
        </w:tc>
        <w:tc>
          <w:tcPr>
            <w:tcW w:w="3681"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蕉岭县文福镇文华路</w:t>
            </w:r>
            <w:r w:rsidRPr="0088427D">
              <w:rPr>
                <w:rFonts w:ascii="Arial" w:eastAsia="宋体" w:hAnsi="Arial" w:cs="Arial"/>
                <w:kern w:val="0"/>
                <w:sz w:val="24"/>
                <w:szCs w:val="24"/>
              </w:rPr>
              <w:t>1</w:t>
            </w:r>
            <w:r w:rsidRPr="0088427D">
              <w:rPr>
                <w:rFonts w:ascii="Arial" w:eastAsia="宋体" w:hAnsi="Arial" w:cs="Arial"/>
                <w:kern w:val="0"/>
                <w:sz w:val="24"/>
                <w:szCs w:val="24"/>
              </w:rPr>
              <w:t>号</w:t>
            </w:r>
          </w:p>
        </w:tc>
        <w:tc>
          <w:tcPr>
            <w:tcW w:w="193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42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黄科皓</w:t>
            </w:r>
            <w:r w:rsidRPr="0088427D">
              <w:rPr>
                <w:rFonts w:ascii="Arial" w:eastAsia="宋体" w:hAnsi="Arial" w:cs="Arial"/>
                <w:kern w:val="0"/>
                <w:sz w:val="24"/>
                <w:szCs w:val="24"/>
              </w:rPr>
              <w:t>,</w:t>
            </w:r>
            <w:r w:rsidRPr="0088427D">
              <w:rPr>
                <w:rFonts w:ascii="Arial" w:eastAsia="宋体" w:hAnsi="Arial" w:cs="Arial"/>
                <w:kern w:val="0"/>
                <w:sz w:val="24"/>
                <w:szCs w:val="24"/>
              </w:rPr>
              <w:t>刘泽权</w:t>
            </w:r>
          </w:p>
        </w:tc>
      </w:tr>
      <w:tr w:rsidR="0088427D" w:rsidRPr="0088427D" w:rsidTr="0088427D">
        <w:trPr>
          <w:trHeight w:val="768"/>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88427D" w:rsidRPr="0088427D" w:rsidRDefault="0088427D" w:rsidP="0088427D">
            <w:pPr>
              <w:widowControl/>
              <w:jc w:val="right"/>
              <w:rPr>
                <w:rFonts w:ascii="Arial" w:eastAsia="宋体" w:hAnsi="Arial" w:cs="Arial"/>
                <w:kern w:val="0"/>
                <w:sz w:val="24"/>
                <w:szCs w:val="24"/>
              </w:rPr>
            </w:pPr>
            <w:r w:rsidRPr="0088427D">
              <w:rPr>
                <w:rFonts w:ascii="Arial" w:eastAsia="宋体" w:hAnsi="Arial" w:cs="Arial"/>
                <w:kern w:val="0"/>
                <w:sz w:val="24"/>
                <w:szCs w:val="24"/>
              </w:rPr>
              <w:t>5</w:t>
            </w:r>
          </w:p>
        </w:tc>
        <w:tc>
          <w:tcPr>
            <w:tcW w:w="3990" w:type="dxa"/>
            <w:tcBorders>
              <w:top w:val="nil"/>
              <w:left w:val="nil"/>
              <w:bottom w:val="single" w:sz="4" w:space="0" w:color="auto"/>
              <w:right w:val="single" w:sz="4" w:space="0" w:color="auto"/>
            </w:tcBorders>
            <w:shd w:val="clear" w:color="auto" w:fill="auto"/>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梅州市顺风木业有限公司生物质成型颗粒生产线项目</w:t>
            </w:r>
          </w:p>
        </w:tc>
        <w:tc>
          <w:tcPr>
            <w:tcW w:w="3681"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宋体" w:eastAsia="宋体" w:hAnsi="宋体" w:cs="Arial"/>
                <w:kern w:val="0"/>
                <w:sz w:val="24"/>
                <w:szCs w:val="24"/>
              </w:rPr>
            </w:pPr>
            <w:r w:rsidRPr="0088427D">
              <w:rPr>
                <w:rFonts w:ascii="宋体" w:eastAsia="宋体" w:hAnsi="宋体" w:cs="Arial" w:hint="eastAsia"/>
                <w:kern w:val="0"/>
                <w:sz w:val="24"/>
                <w:szCs w:val="24"/>
              </w:rPr>
              <w:t>蕉城镇金城工业园区</w:t>
            </w:r>
          </w:p>
        </w:tc>
        <w:tc>
          <w:tcPr>
            <w:tcW w:w="193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一般</w:t>
            </w:r>
          </w:p>
        </w:tc>
        <w:tc>
          <w:tcPr>
            <w:tcW w:w="2423" w:type="dxa"/>
            <w:tcBorders>
              <w:top w:val="nil"/>
              <w:left w:val="nil"/>
              <w:bottom w:val="single" w:sz="4" w:space="0" w:color="auto"/>
              <w:right w:val="single" w:sz="4" w:space="0" w:color="auto"/>
            </w:tcBorders>
            <w:shd w:val="clear" w:color="auto" w:fill="auto"/>
            <w:noWrap/>
            <w:vAlign w:val="bottom"/>
            <w:hideMark/>
          </w:tcPr>
          <w:p w:rsidR="0088427D" w:rsidRPr="0088427D" w:rsidRDefault="0088427D" w:rsidP="0088427D">
            <w:pPr>
              <w:widowControl/>
              <w:jc w:val="left"/>
              <w:rPr>
                <w:rFonts w:ascii="Arial" w:eastAsia="宋体" w:hAnsi="Arial" w:cs="Arial"/>
                <w:kern w:val="0"/>
                <w:sz w:val="24"/>
                <w:szCs w:val="24"/>
              </w:rPr>
            </w:pPr>
            <w:r w:rsidRPr="0088427D">
              <w:rPr>
                <w:rFonts w:ascii="Arial" w:eastAsia="宋体" w:hAnsi="Arial" w:cs="Arial"/>
                <w:kern w:val="0"/>
                <w:sz w:val="24"/>
                <w:szCs w:val="24"/>
              </w:rPr>
              <w:t>黄科皓</w:t>
            </w:r>
            <w:r w:rsidRPr="0088427D">
              <w:rPr>
                <w:rFonts w:ascii="Arial" w:eastAsia="宋体" w:hAnsi="Arial" w:cs="Arial"/>
                <w:kern w:val="0"/>
                <w:sz w:val="24"/>
                <w:szCs w:val="24"/>
              </w:rPr>
              <w:t>,</w:t>
            </w:r>
            <w:r w:rsidRPr="0088427D">
              <w:rPr>
                <w:rFonts w:ascii="Arial" w:eastAsia="宋体" w:hAnsi="Arial" w:cs="Arial"/>
                <w:kern w:val="0"/>
                <w:sz w:val="24"/>
                <w:szCs w:val="24"/>
              </w:rPr>
              <w:t>刘泽权</w:t>
            </w:r>
          </w:p>
        </w:tc>
      </w:tr>
    </w:tbl>
    <w:p w:rsidR="0088427D" w:rsidRDefault="0088427D"/>
    <w:sectPr w:rsidR="0088427D" w:rsidSect="0088427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427D"/>
    <w:rsid w:val="00044B99"/>
    <w:rsid w:val="00124096"/>
    <w:rsid w:val="00185242"/>
    <w:rsid w:val="006F5462"/>
    <w:rsid w:val="00765015"/>
    <w:rsid w:val="0088427D"/>
    <w:rsid w:val="00981387"/>
    <w:rsid w:val="00AD3E99"/>
    <w:rsid w:val="00B424DB"/>
    <w:rsid w:val="00CE4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8066729">
      <w:bodyDiv w:val="1"/>
      <w:marLeft w:val="0"/>
      <w:marRight w:val="0"/>
      <w:marTop w:val="0"/>
      <w:marBottom w:val="0"/>
      <w:divBdr>
        <w:top w:val="none" w:sz="0" w:space="0" w:color="auto"/>
        <w:left w:val="none" w:sz="0" w:space="0" w:color="auto"/>
        <w:bottom w:val="none" w:sz="0" w:space="0" w:color="auto"/>
        <w:right w:val="none" w:sz="0" w:space="0" w:color="auto"/>
      </w:divBdr>
    </w:div>
    <w:div w:id="1140851565">
      <w:bodyDiv w:val="1"/>
      <w:marLeft w:val="0"/>
      <w:marRight w:val="0"/>
      <w:marTop w:val="0"/>
      <w:marBottom w:val="0"/>
      <w:divBdr>
        <w:top w:val="none" w:sz="0" w:space="0" w:color="auto"/>
        <w:left w:val="none" w:sz="0" w:space="0" w:color="auto"/>
        <w:bottom w:val="none" w:sz="0" w:space="0" w:color="auto"/>
        <w:right w:val="none" w:sz="0" w:space="0" w:color="auto"/>
      </w:divBdr>
    </w:div>
    <w:div w:id="1905675053">
      <w:bodyDiv w:val="1"/>
      <w:marLeft w:val="0"/>
      <w:marRight w:val="0"/>
      <w:marTop w:val="0"/>
      <w:marBottom w:val="0"/>
      <w:divBdr>
        <w:top w:val="none" w:sz="0" w:space="0" w:color="auto"/>
        <w:left w:val="none" w:sz="0" w:space="0" w:color="auto"/>
        <w:bottom w:val="none" w:sz="0" w:space="0" w:color="auto"/>
        <w:right w:val="none" w:sz="0" w:space="0" w:color="auto"/>
      </w:divBdr>
    </w:div>
    <w:div w:id="193242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2025-04-01T01:00:00Z</dcterms:created>
  <dcterms:modified xsi:type="dcterms:W3CDTF">2025-04-01T01:06:00Z</dcterms:modified>
</cp:coreProperties>
</file>