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67" w:rsidRPr="00824F67" w:rsidRDefault="00824F67" w:rsidP="00824F67">
      <w:pPr>
        <w:spacing w:line="560" w:lineRule="exact"/>
        <w:jc w:val="center"/>
        <w:rPr>
          <w:rFonts w:ascii="方正小标宋简体" w:eastAsia="方正小标宋简体" w:hAnsi="宋体" w:cs="Calibri"/>
          <w:color w:val="auto"/>
          <w:sz w:val="44"/>
          <w:szCs w:val="44"/>
        </w:rPr>
      </w:pPr>
      <w:bookmarkStart w:id="0" w:name="_GoBack"/>
      <w:bookmarkEnd w:id="0"/>
      <w:r w:rsidRPr="00824F67">
        <w:rPr>
          <w:rFonts w:ascii="方正小标宋简体" w:eastAsia="方正小标宋简体" w:hAnsi="宋体" w:cs="Calibri" w:hint="eastAsia"/>
          <w:color w:val="auto"/>
          <w:sz w:val="44"/>
          <w:szCs w:val="44"/>
        </w:rPr>
        <w:t>蕉岭县建设用地审批（审核）会审制度</w:t>
      </w:r>
    </w:p>
    <w:p w:rsidR="00824F67" w:rsidRPr="00824F67" w:rsidRDefault="00824F67" w:rsidP="00824F67">
      <w:pPr>
        <w:spacing w:line="560" w:lineRule="exact"/>
        <w:jc w:val="center"/>
        <w:rPr>
          <w:rFonts w:ascii="方正小标宋简体" w:eastAsia="方正小标宋简体" w:hAnsi="宋体" w:cs="Calibri"/>
          <w:color w:val="auto"/>
          <w:sz w:val="44"/>
          <w:szCs w:val="44"/>
        </w:rPr>
      </w:pPr>
      <w:r w:rsidRPr="00824F67">
        <w:rPr>
          <w:rFonts w:ascii="方正小标宋简体" w:eastAsia="方正小标宋简体" w:hAnsi="宋体" w:cs="Calibri" w:hint="eastAsia"/>
          <w:color w:val="auto"/>
          <w:sz w:val="44"/>
          <w:szCs w:val="44"/>
        </w:rPr>
        <w:t>（</w:t>
      </w:r>
      <w:r w:rsidRPr="00824F67">
        <w:rPr>
          <w:rFonts w:ascii="宋体" w:eastAsia="宋体" w:hAnsi="宋体" w:cs="Calibri" w:hint="eastAsia"/>
          <w:color w:val="auto"/>
          <w:sz w:val="44"/>
          <w:szCs w:val="44"/>
        </w:rPr>
        <w:t>2025</w:t>
      </w:r>
      <w:r w:rsidRPr="00824F67">
        <w:rPr>
          <w:rFonts w:ascii="方正小标宋简体" w:eastAsia="方正小标宋简体" w:hAnsi="宋体" w:cs="Calibri" w:hint="eastAsia"/>
          <w:color w:val="auto"/>
          <w:sz w:val="44"/>
          <w:szCs w:val="44"/>
        </w:rPr>
        <w:t>年修订版）</w:t>
      </w:r>
    </w:p>
    <w:p w:rsidR="00824F67" w:rsidRPr="00824F67" w:rsidRDefault="00824F67" w:rsidP="00824F67">
      <w:pPr>
        <w:spacing w:line="560" w:lineRule="exact"/>
        <w:ind w:firstLineChars="144" w:firstLine="636"/>
        <w:jc w:val="center"/>
        <w:rPr>
          <w:rFonts w:ascii="Times New Roman" w:eastAsia="宋体" w:hAnsi="Times New Roman"/>
          <w:b/>
          <w:color w:val="auto"/>
          <w:sz w:val="44"/>
          <w:szCs w:val="44"/>
        </w:rPr>
      </w:pPr>
      <w:r w:rsidRPr="00824F67">
        <w:rPr>
          <w:rFonts w:ascii="Times New Roman" w:eastAsia="宋体" w:hAnsi="Times New Roman"/>
          <w:b/>
          <w:color w:val="auto"/>
          <w:sz w:val="44"/>
          <w:szCs w:val="44"/>
        </w:rPr>
        <w:t xml:space="preserve"> </w:t>
      </w:r>
    </w:p>
    <w:p w:rsidR="00824F67" w:rsidRPr="00824F67" w:rsidRDefault="00824F67" w:rsidP="00824F67">
      <w:pPr>
        <w:adjustRightInd w:val="0"/>
        <w:spacing w:line="560" w:lineRule="exact"/>
        <w:ind w:firstLineChars="200" w:firstLine="643"/>
        <w:textAlignment w:val="baseline"/>
        <w:rPr>
          <w:rFonts w:ascii="Times New Roman" w:hAnsi="Times New Roman"/>
          <w:color w:val="auto"/>
          <w:kern w:val="0"/>
          <w:szCs w:val="32"/>
        </w:rPr>
      </w:pPr>
      <w:r w:rsidRPr="00824F67">
        <w:rPr>
          <w:rFonts w:ascii="仿宋_GB2312" w:hAnsi="Times New Roman"/>
          <w:b/>
          <w:color w:val="auto"/>
          <w:kern w:val="0"/>
          <w:szCs w:val="32"/>
        </w:rPr>
        <w:t xml:space="preserve">第一条 </w:t>
      </w:r>
      <w:r w:rsidRPr="00824F67">
        <w:rPr>
          <w:rFonts w:ascii="仿宋_GB2312" w:hAnsi="Times New Roman"/>
          <w:color w:val="auto"/>
          <w:kern w:val="0"/>
          <w:szCs w:val="32"/>
        </w:rPr>
        <w:t>为确保依法依规、节约集约、科学规范用地，完善土地审批程序，根据《中华人民共和国土地管理法》及实施办法</w:t>
      </w:r>
      <w:r w:rsidRPr="00824F67">
        <w:rPr>
          <w:rFonts w:ascii="仿宋_GB2312" w:hAnsi="Times New Roman" w:cs="Calibri" w:hint="eastAsia"/>
          <w:color w:val="auto"/>
          <w:kern w:val="0"/>
          <w:szCs w:val="32"/>
        </w:rPr>
        <w:t>、</w:t>
      </w:r>
      <w:r w:rsidRPr="00824F67">
        <w:rPr>
          <w:rFonts w:ascii="仿宋_GB2312" w:hAnsi="Times New Roman" w:cs="Calibri" w:hint="eastAsia"/>
          <w:color w:val="auto"/>
          <w:spacing w:val="-6"/>
          <w:kern w:val="0"/>
          <w:szCs w:val="32"/>
        </w:rPr>
        <w:t>《中共梅州市委办公室</w:t>
      </w:r>
      <w:r w:rsidRPr="00824F67">
        <w:rPr>
          <w:rFonts w:ascii="Times New Roman" w:hAnsi="Times New Roman" w:cs="Calibri" w:hint="eastAsia"/>
          <w:color w:val="auto"/>
          <w:spacing w:val="-6"/>
          <w:kern w:val="0"/>
          <w:szCs w:val="32"/>
        </w:rPr>
        <w:t xml:space="preserve"> </w:t>
      </w:r>
      <w:r w:rsidRPr="00824F67">
        <w:rPr>
          <w:rFonts w:ascii="仿宋_GB2312" w:hAnsi="Times New Roman" w:cs="Calibri" w:hint="eastAsia"/>
          <w:color w:val="auto"/>
          <w:spacing w:val="-6"/>
          <w:kern w:val="0"/>
          <w:szCs w:val="32"/>
        </w:rPr>
        <w:t>梅州市人民政府办公室关于印发〈梅州</w:t>
      </w:r>
      <w:r w:rsidRPr="00824F67">
        <w:rPr>
          <w:rFonts w:ascii="仿宋_GB2312" w:hAnsi="Times New Roman" w:cs="Calibri" w:hint="eastAsia"/>
          <w:color w:val="auto"/>
          <w:kern w:val="0"/>
          <w:szCs w:val="32"/>
        </w:rPr>
        <w:t>市</w:t>
      </w:r>
      <w:r w:rsidRPr="00824F67">
        <w:rPr>
          <w:rFonts w:ascii="仿宋_GB2312" w:hAnsi="Times New Roman" w:cs="Calibri" w:hint="eastAsia"/>
          <w:color w:val="auto"/>
          <w:spacing w:val="-6"/>
          <w:kern w:val="0"/>
          <w:szCs w:val="32"/>
        </w:rPr>
        <w:t>土地管理共同责任暂行规定〉的通知》（</w:t>
      </w:r>
      <w:proofErr w:type="gramStart"/>
      <w:r w:rsidRPr="00824F67">
        <w:rPr>
          <w:rFonts w:ascii="仿宋_GB2312" w:hAnsi="Times New Roman" w:cs="Calibri" w:hint="eastAsia"/>
          <w:color w:val="auto"/>
          <w:spacing w:val="-6"/>
          <w:kern w:val="0"/>
          <w:szCs w:val="32"/>
        </w:rPr>
        <w:t>梅市明</w:t>
      </w:r>
      <w:proofErr w:type="gramEnd"/>
      <w:r w:rsidRPr="00824F67">
        <w:rPr>
          <w:rFonts w:ascii="仿宋_GB2312" w:hAnsi="Times New Roman" w:cs="Calibri" w:hint="eastAsia"/>
          <w:color w:val="auto"/>
          <w:spacing w:val="-6"/>
          <w:kern w:val="0"/>
          <w:szCs w:val="32"/>
        </w:rPr>
        <w:t>电〔</w:t>
      </w:r>
      <w:r w:rsidRPr="00824F67">
        <w:rPr>
          <w:rFonts w:ascii="宋体" w:eastAsia="宋体" w:hAnsi="宋体" w:cs="Calibri" w:hint="eastAsia"/>
          <w:color w:val="auto"/>
          <w:spacing w:val="-6"/>
          <w:kern w:val="0"/>
          <w:szCs w:val="32"/>
        </w:rPr>
        <w:t>2022</w:t>
      </w:r>
      <w:r w:rsidRPr="00824F67">
        <w:rPr>
          <w:rFonts w:ascii="仿宋_GB2312" w:hAnsi="Times New Roman" w:cs="Calibri" w:hint="eastAsia"/>
          <w:color w:val="auto"/>
          <w:spacing w:val="-6"/>
          <w:kern w:val="0"/>
          <w:szCs w:val="32"/>
        </w:rPr>
        <w:t>〕</w:t>
      </w:r>
      <w:r w:rsidRPr="00824F67">
        <w:rPr>
          <w:rFonts w:ascii="宋体" w:eastAsia="宋体" w:hAnsi="宋体" w:cs="Calibri" w:hint="eastAsia"/>
          <w:color w:val="auto"/>
          <w:spacing w:val="-6"/>
          <w:kern w:val="0"/>
          <w:szCs w:val="32"/>
        </w:rPr>
        <w:t>115</w:t>
      </w:r>
      <w:r w:rsidRPr="00824F67">
        <w:rPr>
          <w:rFonts w:ascii="仿宋_GB2312" w:hAnsi="Times New Roman" w:cs="Calibri" w:hint="eastAsia"/>
          <w:color w:val="auto"/>
          <w:kern w:val="0"/>
          <w:szCs w:val="32"/>
        </w:rPr>
        <w:t>号）、《广东省自然资源厅关于进一步规范国有建设用地使用权出让管理相关工作的通知》（</w:t>
      </w:r>
      <w:proofErr w:type="gramStart"/>
      <w:r w:rsidRPr="00824F67">
        <w:rPr>
          <w:rFonts w:ascii="仿宋_GB2312" w:hAnsi="Times New Roman" w:cs="Calibri" w:hint="eastAsia"/>
          <w:color w:val="auto"/>
          <w:kern w:val="0"/>
          <w:szCs w:val="32"/>
        </w:rPr>
        <w:t>粤自然资规</w:t>
      </w:r>
      <w:proofErr w:type="gramEnd"/>
      <w:r w:rsidRPr="00824F67">
        <w:rPr>
          <w:rFonts w:ascii="仿宋_GB2312" w:hAnsi="Times New Roman" w:cs="Calibri" w:hint="eastAsia"/>
          <w:color w:val="auto"/>
          <w:kern w:val="0"/>
          <w:szCs w:val="32"/>
        </w:rPr>
        <w:t>字</w:t>
      </w:r>
      <w:r w:rsidRPr="00824F67">
        <w:rPr>
          <w:rFonts w:ascii="宋体" w:eastAsia="宋体" w:hAnsi="宋体" w:cs="Calibri" w:hint="eastAsia"/>
          <w:color w:val="auto"/>
          <w:kern w:val="0"/>
          <w:szCs w:val="32"/>
        </w:rPr>
        <w:t>〔2024〕4</w:t>
      </w:r>
      <w:r w:rsidRPr="00824F67">
        <w:rPr>
          <w:rFonts w:ascii="仿宋_GB2312" w:hAnsi="Times New Roman" w:cs="Calibri" w:hint="eastAsia"/>
          <w:color w:val="auto"/>
          <w:kern w:val="0"/>
          <w:szCs w:val="32"/>
        </w:rPr>
        <w:t>号）和《自然</w:t>
      </w:r>
      <w:r w:rsidRPr="00824F67">
        <w:rPr>
          <w:rFonts w:ascii="仿宋_GB2312" w:hAnsi="Times New Roman" w:cs="Calibri" w:hint="eastAsia"/>
          <w:color w:val="auto"/>
          <w:spacing w:val="-6"/>
          <w:kern w:val="0"/>
          <w:szCs w:val="32"/>
        </w:rPr>
        <w:t>资源部关于运用地方政府专项债券资金收回收购存量闲置土地</w:t>
      </w:r>
      <w:r w:rsidRPr="00824F67">
        <w:rPr>
          <w:rFonts w:ascii="仿宋_GB2312" w:hAnsi="Times New Roman" w:cs="Calibri" w:hint="eastAsia"/>
          <w:color w:val="auto"/>
          <w:kern w:val="0"/>
          <w:szCs w:val="32"/>
        </w:rPr>
        <w:t>的</w:t>
      </w:r>
      <w:r w:rsidRPr="00824F67">
        <w:rPr>
          <w:rFonts w:ascii="仿宋_GB2312" w:hAnsi="Times New Roman" w:cs="Calibri" w:hint="eastAsia"/>
          <w:color w:val="auto"/>
          <w:spacing w:val="-6"/>
          <w:kern w:val="0"/>
          <w:szCs w:val="32"/>
        </w:rPr>
        <w:t>通知》（</w:t>
      </w:r>
      <w:proofErr w:type="gramStart"/>
      <w:r w:rsidRPr="00824F67">
        <w:rPr>
          <w:rFonts w:ascii="仿宋_GB2312" w:hAnsi="Times New Roman" w:cs="Calibri" w:hint="eastAsia"/>
          <w:color w:val="auto"/>
          <w:spacing w:val="-6"/>
          <w:kern w:val="0"/>
          <w:szCs w:val="32"/>
        </w:rPr>
        <w:t>自然资发</w:t>
      </w:r>
      <w:r w:rsidRPr="00824F67">
        <w:rPr>
          <w:rFonts w:ascii="宋体" w:eastAsia="宋体" w:hAnsi="宋体" w:cs="Calibri" w:hint="eastAsia"/>
          <w:color w:val="auto"/>
          <w:spacing w:val="-6"/>
          <w:kern w:val="0"/>
          <w:szCs w:val="32"/>
        </w:rPr>
        <w:t>〔2024〕</w:t>
      </w:r>
      <w:proofErr w:type="gramEnd"/>
      <w:r w:rsidRPr="00824F67">
        <w:rPr>
          <w:rFonts w:ascii="宋体" w:eastAsia="宋体" w:hAnsi="宋体" w:cs="Calibri" w:hint="eastAsia"/>
          <w:color w:val="auto"/>
          <w:spacing w:val="-6"/>
          <w:kern w:val="0"/>
          <w:szCs w:val="32"/>
        </w:rPr>
        <w:t>242</w:t>
      </w:r>
      <w:r w:rsidRPr="00824F67">
        <w:rPr>
          <w:rFonts w:ascii="仿宋_GB2312" w:hAnsi="Times New Roman" w:cs="Calibri" w:hint="eastAsia"/>
          <w:color w:val="auto"/>
          <w:spacing w:val="-6"/>
          <w:kern w:val="0"/>
          <w:szCs w:val="32"/>
        </w:rPr>
        <w:t>号）等</w:t>
      </w:r>
      <w:r w:rsidRPr="00824F67">
        <w:rPr>
          <w:rFonts w:ascii="仿宋_GB2312" w:hAnsi="Times New Roman"/>
          <w:color w:val="auto"/>
          <w:spacing w:val="-6"/>
          <w:kern w:val="0"/>
          <w:szCs w:val="32"/>
        </w:rPr>
        <w:t>规定，结合我县实际，制</w:t>
      </w:r>
      <w:r w:rsidRPr="00824F67">
        <w:rPr>
          <w:rFonts w:ascii="仿宋_GB2312" w:hAnsi="Times New Roman"/>
          <w:color w:val="auto"/>
          <w:kern w:val="0"/>
          <w:szCs w:val="32"/>
        </w:rPr>
        <w:t>定本会审制度。</w:t>
      </w:r>
    </w:p>
    <w:p w:rsidR="00824F67" w:rsidRPr="00824F67" w:rsidRDefault="00824F67" w:rsidP="00824F67">
      <w:pPr>
        <w:spacing w:line="560" w:lineRule="exact"/>
        <w:ind w:firstLineChars="200" w:firstLine="643"/>
        <w:rPr>
          <w:rFonts w:ascii="Times New Roman" w:hAnsi="Times New Roman"/>
          <w:color w:val="auto"/>
          <w:spacing w:val="-6"/>
          <w:kern w:val="0"/>
          <w:szCs w:val="32"/>
        </w:rPr>
      </w:pPr>
      <w:r w:rsidRPr="00824F67">
        <w:rPr>
          <w:rFonts w:ascii="仿宋_GB2312" w:hAnsi="Times New Roman"/>
          <w:b/>
          <w:color w:val="auto"/>
          <w:kern w:val="0"/>
          <w:szCs w:val="32"/>
        </w:rPr>
        <w:t xml:space="preserve">第二条 </w:t>
      </w:r>
      <w:r w:rsidRPr="00824F67">
        <w:rPr>
          <w:rFonts w:ascii="仿宋_GB2312" w:hAnsi="Times New Roman"/>
          <w:color w:val="auto"/>
          <w:spacing w:val="6"/>
          <w:kern w:val="0"/>
          <w:szCs w:val="32"/>
        </w:rPr>
        <w:t>县建设用地审批</w:t>
      </w:r>
      <w:r w:rsidRPr="00824F67">
        <w:rPr>
          <w:rFonts w:ascii="仿宋_GB2312" w:hAnsi="Times New Roman" w:cs="Calibri" w:hint="eastAsia"/>
          <w:color w:val="auto"/>
          <w:spacing w:val="6"/>
          <w:kern w:val="0"/>
          <w:szCs w:val="32"/>
        </w:rPr>
        <w:t>（审核）</w:t>
      </w:r>
      <w:r w:rsidRPr="00824F67">
        <w:rPr>
          <w:rFonts w:ascii="仿宋_GB2312" w:hAnsi="Times New Roman"/>
          <w:color w:val="auto"/>
          <w:spacing w:val="6"/>
          <w:kern w:val="0"/>
          <w:szCs w:val="32"/>
        </w:rPr>
        <w:t>会审制度，是指在用地报批阶段或在供地审批阶段，除按法定程序办理相关手续外，还应</w:t>
      </w:r>
      <w:r w:rsidRPr="00824F67">
        <w:rPr>
          <w:rFonts w:ascii="仿宋_GB2312" w:hAnsi="Times New Roman"/>
          <w:color w:val="auto"/>
          <w:kern w:val="0"/>
          <w:szCs w:val="32"/>
        </w:rPr>
        <w:t>在上报前经由县建设用地审批（审核）领导小组会审的一项</w:t>
      </w:r>
      <w:r w:rsidRPr="00824F67">
        <w:rPr>
          <w:rFonts w:ascii="仿宋_GB2312" w:hAnsi="Times New Roman"/>
          <w:color w:val="auto"/>
          <w:spacing w:val="6"/>
          <w:kern w:val="0"/>
          <w:szCs w:val="32"/>
        </w:rPr>
        <w:t>工作制度。</w:t>
      </w:r>
      <w:r w:rsidRPr="00824F67">
        <w:rPr>
          <w:rFonts w:ascii="仿宋_GB2312" w:hAnsi="Times New Roman" w:cs="Calibri" w:hint="eastAsia"/>
          <w:color w:val="auto"/>
          <w:spacing w:val="6"/>
          <w:kern w:val="0"/>
          <w:szCs w:val="32"/>
        </w:rPr>
        <w:t>本会审制度可视实际运用于土地使用权收回收购等重</w:t>
      </w:r>
      <w:r w:rsidRPr="00824F67">
        <w:rPr>
          <w:rFonts w:ascii="仿宋_GB2312" w:hAnsi="Times New Roman" w:cs="Calibri" w:hint="eastAsia"/>
          <w:color w:val="auto"/>
          <w:kern w:val="0"/>
          <w:szCs w:val="32"/>
        </w:rPr>
        <w:t>大</w:t>
      </w:r>
      <w:r w:rsidRPr="00824F67">
        <w:rPr>
          <w:rFonts w:ascii="仿宋_GB2312" w:hAnsi="Times New Roman" w:cs="Calibri" w:hint="eastAsia"/>
          <w:color w:val="auto"/>
          <w:spacing w:val="-6"/>
          <w:kern w:val="0"/>
          <w:szCs w:val="32"/>
        </w:rPr>
        <w:t>事项协调决策阶段。</w:t>
      </w:r>
    </w:p>
    <w:p w:rsidR="00824F67" w:rsidRPr="00824F67" w:rsidRDefault="00824F67" w:rsidP="00927A31">
      <w:pPr>
        <w:adjustRightInd w:val="0"/>
        <w:spacing w:line="536" w:lineRule="exact"/>
        <w:ind w:firstLineChars="200" w:firstLine="616"/>
        <w:textAlignment w:val="baseline"/>
        <w:rPr>
          <w:rFonts w:ascii="Times New Roman" w:hAnsi="Times New Roman"/>
          <w:color w:val="auto"/>
          <w:kern w:val="0"/>
          <w:szCs w:val="32"/>
        </w:rPr>
      </w:pPr>
      <w:r w:rsidRPr="00824F67">
        <w:rPr>
          <w:rFonts w:ascii="仿宋_GB2312" w:hAnsi="Times New Roman"/>
          <w:color w:val="auto"/>
          <w:spacing w:val="-6"/>
          <w:kern w:val="0"/>
          <w:szCs w:val="32"/>
        </w:rPr>
        <w:t>县建设用地审批（审核）领导小组组长由县政府主要领导担</w:t>
      </w:r>
      <w:r w:rsidRPr="00824F67">
        <w:rPr>
          <w:rFonts w:ascii="仿宋_GB2312" w:hAnsi="Times New Roman"/>
          <w:color w:val="auto"/>
          <w:kern w:val="0"/>
          <w:szCs w:val="32"/>
        </w:rPr>
        <w:t>任，</w:t>
      </w:r>
      <w:r w:rsidRPr="00824F67">
        <w:rPr>
          <w:rFonts w:ascii="仿宋_GB2312" w:hAnsi="Times New Roman"/>
          <w:color w:val="auto"/>
          <w:spacing w:val="-11"/>
          <w:kern w:val="0"/>
          <w:szCs w:val="32"/>
        </w:rPr>
        <w:t>常务副组长由县政府分管领导担任，副组长由</w:t>
      </w:r>
      <w:r w:rsidRPr="00824F67">
        <w:rPr>
          <w:rFonts w:ascii="仿宋_GB2312" w:hAnsi="Times New Roman" w:cs="Calibri" w:hint="eastAsia"/>
          <w:color w:val="auto"/>
          <w:spacing w:val="-11"/>
          <w:kern w:val="0"/>
          <w:szCs w:val="32"/>
        </w:rPr>
        <w:t>县政府办公室协调负责</w:t>
      </w:r>
      <w:r w:rsidRPr="00824F67">
        <w:rPr>
          <w:rFonts w:ascii="仿宋_GB2312" w:hAnsi="Times New Roman" w:cs="Calibri" w:hint="eastAsia"/>
          <w:color w:val="auto"/>
          <w:kern w:val="0"/>
          <w:szCs w:val="32"/>
        </w:rPr>
        <w:t>同志</w:t>
      </w:r>
      <w:r w:rsidRPr="00824F67">
        <w:rPr>
          <w:rFonts w:ascii="仿宋_GB2312" w:hAnsi="Times New Roman"/>
          <w:color w:val="auto"/>
          <w:kern w:val="0"/>
          <w:szCs w:val="32"/>
        </w:rPr>
        <w:t>、县</w:t>
      </w:r>
      <w:r w:rsidRPr="00824F67">
        <w:rPr>
          <w:rFonts w:ascii="仿宋_GB2312" w:hAnsi="Times New Roman" w:cs="Calibri" w:hint="eastAsia"/>
          <w:color w:val="auto"/>
          <w:kern w:val="0"/>
          <w:szCs w:val="32"/>
        </w:rPr>
        <w:t>自然</w:t>
      </w:r>
      <w:r w:rsidRPr="00824F67">
        <w:rPr>
          <w:rFonts w:ascii="仿宋_GB2312" w:hAnsi="Times New Roman"/>
          <w:color w:val="auto"/>
          <w:kern w:val="0"/>
          <w:szCs w:val="32"/>
        </w:rPr>
        <w:t>资源局局长担任，成员由县</w:t>
      </w:r>
      <w:r w:rsidRPr="00824F67">
        <w:rPr>
          <w:rFonts w:ascii="仿宋_GB2312" w:hAnsi="Times New Roman" w:cs="Calibri" w:hint="eastAsia"/>
          <w:color w:val="auto"/>
          <w:kern w:val="0"/>
          <w:szCs w:val="32"/>
        </w:rPr>
        <w:t>自然</w:t>
      </w:r>
      <w:r w:rsidRPr="00824F67">
        <w:rPr>
          <w:rFonts w:ascii="仿宋_GB2312" w:hAnsi="Times New Roman"/>
          <w:color w:val="auto"/>
          <w:kern w:val="0"/>
          <w:szCs w:val="32"/>
        </w:rPr>
        <w:t>资源局、县财政</w:t>
      </w:r>
      <w:r w:rsidRPr="00824F67">
        <w:rPr>
          <w:rFonts w:ascii="仿宋_GB2312" w:hAnsi="Times New Roman"/>
          <w:color w:val="auto"/>
          <w:spacing w:val="6"/>
          <w:kern w:val="0"/>
          <w:szCs w:val="32"/>
        </w:rPr>
        <w:t>局、县发展改革局、县人力资源社会保障局、县住房城乡建设局、</w:t>
      </w:r>
      <w:r w:rsidRPr="00824F67">
        <w:rPr>
          <w:rFonts w:ascii="仿宋_GB2312" w:hAnsi="Times New Roman" w:cs="Calibri" w:hint="eastAsia"/>
          <w:color w:val="auto"/>
          <w:spacing w:val="6"/>
          <w:kern w:val="0"/>
          <w:szCs w:val="32"/>
        </w:rPr>
        <w:t>市生</w:t>
      </w:r>
      <w:r w:rsidRPr="00824F67">
        <w:rPr>
          <w:rFonts w:ascii="仿宋_GB2312" w:hAnsi="Times New Roman" w:cs="Calibri" w:hint="eastAsia"/>
          <w:color w:val="auto"/>
          <w:kern w:val="0"/>
          <w:szCs w:val="32"/>
        </w:rPr>
        <w:t>态环境局蕉岭分</w:t>
      </w:r>
      <w:r w:rsidRPr="00824F67">
        <w:rPr>
          <w:rFonts w:ascii="仿宋_GB2312" w:hAnsi="Times New Roman"/>
          <w:color w:val="auto"/>
          <w:kern w:val="0"/>
          <w:szCs w:val="32"/>
        </w:rPr>
        <w:t>局、县林业局、县信访局、县</w:t>
      </w:r>
      <w:r w:rsidRPr="00824F67">
        <w:rPr>
          <w:rFonts w:ascii="仿宋_GB2312" w:hAnsi="Times New Roman" w:cs="Calibri" w:hint="eastAsia"/>
          <w:color w:val="auto"/>
          <w:kern w:val="0"/>
          <w:szCs w:val="32"/>
        </w:rPr>
        <w:t>科工商务局、</w:t>
      </w:r>
      <w:r w:rsidRPr="00824F67">
        <w:rPr>
          <w:rFonts w:ascii="仿宋_GB2312" w:hAnsi="Times New Roman" w:cs="Calibri" w:hint="eastAsia"/>
          <w:color w:val="auto"/>
          <w:spacing w:val="6"/>
          <w:kern w:val="0"/>
          <w:szCs w:val="32"/>
        </w:rPr>
        <w:lastRenderedPageBreak/>
        <w:t>县农业农村局、县交通运输局、县水</w:t>
      </w:r>
      <w:proofErr w:type="gramStart"/>
      <w:r w:rsidRPr="00824F67">
        <w:rPr>
          <w:rFonts w:ascii="仿宋_GB2312" w:hAnsi="Times New Roman" w:cs="Calibri" w:hint="eastAsia"/>
          <w:color w:val="auto"/>
          <w:spacing w:val="6"/>
          <w:kern w:val="0"/>
          <w:szCs w:val="32"/>
        </w:rPr>
        <w:t>务</w:t>
      </w:r>
      <w:proofErr w:type="gramEnd"/>
      <w:r w:rsidRPr="00824F67">
        <w:rPr>
          <w:rFonts w:ascii="仿宋_GB2312" w:hAnsi="Times New Roman" w:cs="Calibri" w:hint="eastAsia"/>
          <w:color w:val="auto"/>
          <w:spacing w:val="6"/>
          <w:kern w:val="0"/>
          <w:szCs w:val="32"/>
        </w:rPr>
        <w:t>局、县城市管理和综合</w:t>
      </w:r>
      <w:r w:rsidRPr="00824F67">
        <w:rPr>
          <w:rFonts w:ascii="仿宋_GB2312" w:hAnsi="Times New Roman" w:cs="Calibri" w:hint="eastAsia"/>
          <w:color w:val="auto"/>
          <w:spacing w:val="-11"/>
          <w:kern w:val="0"/>
          <w:szCs w:val="32"/>
        </w:rPr>
        <w:t>执法局、县土地房屋征收安置中心、县公路事务中心</w:t>
      </w:r>
      <w:r w:rsidRPr="00824F67">
        <w:rPr>
          <w:rFonts w:ascii="仿宋_GB2312" w:hAnsi="Times New Roman"/>
          <w:color w:val="auto"/>
          <w:spacing w:val="-11"/>
          <w:kern w:val="0"/>
          <w:szCs w:val="32"/>
        </w:rPr>
        <w:t>等单位</w:t>
      </w:r>
      <w:r w:rsidRPr="00824F67">
        <w:rPr>
          <w:rFonts w:ascii="仿宋_GB2312" w:hAnsi="Times New Roman" w:cs="Calibri" w:hint="eastAsia"/>
          <w:color w:val="auto"/>
          <w:spacing w:val="-11"/>
          <w:kern w:val="0"/>
          <w:szCs w:val="32"/>
        </w:rPr>
        <w:t>分管领</w:t>
      </w:r>
      <w:r w:rsidRPr="00824F67">
        <w:rPr>
          <w:rFonts w:ascii="仿宋_GB2312" w:hAnsi="Times New Roman" w:cs="Calibri" w:hint="eastAsia"/>
          <w:color w:val="auto"/>
          <w:spacing w:val="-6"/>
          <w:kern w:val="0"/>
          <w:szCs w:val="32"/>
        </w:rPr>
        <w:t>导</w:t>
      </w:r>
      <w:r w:rsidRPr="00824F67">
        <w:rPr>
          <w:rFonts w:ascii="仿宋_GB2312" w:hAnsi="Times New Roman"/>
          <w:color w:val="auto"/>
          <w:spacing w:val="6"/>
          <w:kern w:val="0"/>
          <w:szCs w:val="32"/>
        </w:rPr>
        <w:t>组成。</w:t>
      </w:r>
      <w:r w:rsidRPr="00824F67">
        <w:rPr>
          <w:rFonts w:ascii="仿宋_GB2312" w:hAnsi="Times New Roman" w:cs="Calibri" w:hint="eastAsia"/>
          <w:color w:val="auto"/>
          <w:spacing w:val="6"/>
          <w:kern w:val="0"/>
          <w:szCs w:val="32"/>
        </w:rPr>
        <w:t>根据实际情况可增加成员单位。</w:t>
      </w:r>
      <w:r w:rsidRPr="00824F67">
        <w:rPr>
          <w:rFonts w:ascii="仿宋_GB2312" w:hAnsi="Times New Roman"/>
          <w:color w:val="auto"/>
          <w:spacing w:val="6"/>
          <w:kern w:val="0"/>
          <w:szCs w:val="32"/>
        </w:rPr>
        <w:t>领导小组下设办公室，办公地点设在县</w:t>
      </w:r>
      <w:r w:rsidRPr="00824F67">
        <w:rPr>
          <w:rFonts w:ascii="仿宋_GB2312" w:hAnsi="Times New Roman" w:cs="Calibri" w:hint="eastAsia"/>
          <w:color w:val="auto"/>
          <w:spacing w:val="6"/>
          <w:kern w:val="0"/>
          <w:szCs w:val="32"/>
        </w:rPr>
        <w:t>自然</w:t>
      </w:r>
      <w:r w:rsidRPr="00824F67">
        <w:rPr>
          <w:rFonts w:ascii="仿宋_GB2312" w:hAnsi="Times New Roman"/>
          <w:color w:val="auto"/>
          <w:spacing w:val="6"/>
          <w:kern w:val="0"/>
          <w:szCs w:val="32"/>
        </w:rPr>
        <w:t>资源局，办公室主任由县</w:t>
      </w:r>
      <w:r w:rsidRPr="00824F67">
        <w:rPr>
          <w:rFonts w:ascii="仿宋_GB2312" w:hAnsi="Times New Roman" w:cs="Calibri" w:hint="eastAsia"/>
          <w:color w:val="auto"/>
          <w:spacing w:val="6"/>
          <w:kern w:val="0"/>
          <w:szCs w:val="32"/>
        </w:rPr>
        <w:t>自然</w:t>
      </w:r>
      <w:r w:rsidRPr="00824F67">
        <w:rPr>
          <w:rFonts w:ascii="仿宋_GB2312" w:hAnsi="Times New Roman"/>
          <w:color w:val="auto"/>
          <w:spacing w:val="6"/>
          <w:kern w:val="0"/>
          <w:szCs w:val="32"/>
        </w:rPr>
        <w:t>资源局局长兼任。</w:t>
      </w:r>
    </w:p>
    <w:p w:rsidR="00824F67" w:rsidRPr="00824F67" w:rsidRDefault="00824F67" w:rsidP="00927A31">
      <w:pPr>
        <w:adjustRightInd w:val="0"/>
        <w:spacing w:line="536" w:lineRule="exact"/>
        <w:ind w:firstLineChars="200" w:firstLine="643"/>
        <w:textAlignment w:val="baseline"/>
        <w:rPr>
          <w:rFonts w:ascii="Times New Roman" w:hAnsi="Times New Roman"/>
          <w:color w:val="auto"/>
          <w:kern w:val="0"/>
          <w:szCs w:val="32"/>
        </w:rPr>
      </w:pPr>
      <w:r w:rsidRPr="00824F67">
        <w:rPr>
          <w:rFonts w:ascii="仿宋_GB2312" w:hAnsi="Times New Roman"/>
          <w:b/>
          <w:color w:val="auto"/>
          <w:kern w:val="0"/>
          <w:szCs w:val="32"/>
        </w:rPr>
        <w:t xml:space="preserve">第三条 </w:t>
      </w:r>
      <w:r w:rsidRPr="00824F67">
        <w:rPr>
          <w:rFonts w:ascii="仿宋_GB2312" w:hAnsi="Times New Roman"/>
          <w:color w:val="auto"/>
          <w:kern w:val="0"/>
          <w:szCs w:val="32"/>
        </w:rPr>
        <w:t>会审制度适用范围包括：</w:t>
      </w:r>
    </w:p>
    <w:p w:rsidR="00824F67" w:rsidRPr="00824F67" w:rsidRDefault="00824F67" w:rsidP="00927A31">
      <w:pPr>
        <w:adjustRightInd w:val="0"/>
        <w:spacing w:line="536" w:lineRule="exact"/>
        <w:ind w:firstLineChars="200" w:firstLine="640"/>
        <w:textAlignment w:val="baseline"/>
        <w:rPr>
          <w:rFonts w:ascii="Times New Roman" w:hAnsi="Times New Roman"/>
          <w:color w:val="auto"/>
          <w:kern w:val="0"/>
          <w:szCs w:val="32"/>
        </w:rPr>
      </w:pPr>
      <w:r w:rsidRPr="00824F67">
        <w:rPr>
          <w:rFonts w:ascii="仿宋_GB2312" w:hAnsi="Times New Roman"/>
          <w:color w:val="auto"/>
          <w:kern w:val="0"/>
          <w:szCs w:val="32"/>
        </w:rPr>
        <w:t>（一）县</w:t>
      </w:r>
      <w:r w:rsidRPr="00824F67">
        <w:rPr>
          <w:rFonts w:ascii="仿宋_GB2312" w:hAnsi="Times New Roman" w:cs="Calibri" w:hint="eastAsia"/>
          <w:color w:val="auto"/>
          <w:kern w:val="0"/>
          <w:szCs w:val="32"/>
        </w:rPr>
        <w:t>本</w:t>
      </w:r>
      <w:r w:rsidRPr="00824F67">
        <w:rPr>
          <w:rFonts w:ascii="仿宋_GB2312" w:hAnsi="Times New Roman"/>
          <w:color w:val="auto"/>
          <w:kern w:val="0"/>
          <w:szCs w:val="32"/>
        </w:rPr>
        <w:t>级范围内需依法报市、省级以上人民政府审批，</w:t>
      </w:r>
      <w:r w:rsidRPr="00824F67">
        <w:rPr>
          <w:rFonts w:ascii="仿宋_GB2312" w:hAnsi="Times New Roman" w:cs="Calibri" w:hint="eastAsia"/>
          <w:color w:val="auto"/>
          <w:spacing w:val="6"/>
          <w:kern w:val="0"/>
          <w:szCs w:val="32"/>
        </w:rPr>
        <w:t>办理农用地转用和土地征收的城镇分批次用地、单独选址项目用</w:t>
      </w:r>
      <w:r w:rsidRPr="00824F67">
        <w:rPr>
          <w:rFonts w:ascii="仿宋_GB2312" w:hAnsi="Times New Roman" w:cs="Calibri" w:hint="eastAsia"/>
          <w:color w:val="auto"/>
          <w:kern w:val="0"/>
          <w:szCs w:val="32"/>
        </w:rPr>
        <w:t>地</w:t>
      </w:r>
      <w:r w:rsidRPr="00824F67">
        <w:rPr>
          <w:rFonts w:ascii="仿宋_GB2312" w:hAnsi="Times New Roman"/>
          <w:color w:val="auto"/>
          <w:kern w:val="0"/>
          <w:szCs w:val="32"/>
        </w:rPr>
        <w:t>；</w:t>
      </w:r>
    </w:p>
    <w:p w:rsidR="00824F67" w:rsidRPr="00824F67" w:rsidRDefault="00824F67" w:rsidP="00927A31">
      <w:pPr>
        <w:adjustRightInd w:val="0"/>
        <w:spacing w:line="536" w:lineRule="exact"/>
        <w:ind w:firstLineChars="200" w:firstLine="616"/>
        <w:textAlignment w:val="baseline"/>
        <w:rPr>
          <w:rFonts w:ascii="Times New Roman" w:hAnsi="Times New Roman"/>
          <w:color w:val="auto"/>
          <w:kern w:val="0"/>
          <w:szCs w:val="32"/>
        </w:rPr>
      </w:pPr>
      <w:r w:rsidRPr="00824F67">
        <w:rPr>
          <w:rFonts w:ascii="仿宋_GB2312" w:hAnsi="Times New Roman"/>
          <w:color w:val="auto"/>
          <w:spacing w:val="-6"/>
          <w:kern w:val="0"/>
          <w:szCs w:val="32"/>
        </w:rPr>
        <w:t>（二）县</w:t>
      </w:r>
      <w:r w:rsidRPr="00824F67">
        <w:rPr>
          <w:rFonts w:ascii="仿宋_GB2312" w:hAnsi="Times New Roman" w:cs="Calibri" w:hint="eastAsia"/>
          <w:color w:val="auto"/>
          <w:spacing w:val="-6"/>
          <w:kern w:val="0"/>
          <w:szCs w:val="32"/>
        </w:rPr>
        <w:t>本</w:t>
      </w:r>
      <w:r w:rsidRPr="00824F67">
        <w:rPr>
          <w:rFonts w:ascii="仿宋_GB2312" w:hAnsi="Times New Roman"/>
          <w:color w:val="auto"/>
          <w:spacing w:val="-6"/>
          <w:kern w:val="0"/>
          <w:szCs w:val="32"/>
        </w:rPr>
        <w:t>级范围县级审批权限未利用地转用</w:t>
      </w:r>
      <w:r w:rsidRPr="00824F67">
        <w:rPr>
          <w:rFonts w:ascii="仿宋_GB2312" w:hAnsi="Times New Roman" w:cs="Calibri" w:hint="eastAsia"/>
          <w:color w:val="auto"/>
          <w:spacing w:val="-6"/>
          <w:kern w:val="0"/>
          <w:szCs w:val="32"/>
        </w:rPr>
        <w:t>、农村村民住</w:t>
      </w:r>
      <w:r w:rsidRPr="00824F67">
        <w:rPr>
          <w:rFonts w:ascii="仿宋_GB2312" w:hAnsi="Times New Roman" w:cs="Calibri" w:hint="eastAsia"/>
          <w:color w:val="auto"/>
          <w:kern w:val="0"/>
          <w:szCs w:val="32"/>
        </w:rPr>
        <w:t>宅建设用地涉及的农用地</w:t>
      </w:r>
      <w:r w:rsidRPr="00824F67">
        <w:rPr>
          <w:rFonts w:ascii="仿宋_GB2312" w:hAnsi="Times New Roman"/>
          <w:color w:val="auto"/>
          <w:kern w:val="0"/>
          <w:szCs w:val="32"/>
        </w:rPr>
        <w:t>转用；</w:t>
      </w:r>
    </w:p>
    <w:p w:rsidR="00824F67" w:rsidRPr="00824F67" w:rsidRDefault="00824F67" w:rsidP="00927A31">
      <w:pPr>
        <w:adjustRightInd w:val="0"/>
        <w:spacing w:line="536" w:lineRule="exact"/>
        <w:ind w:firstLineChars="200" w:firstLine="616"/>
        <w:textAlignment w:val="baseline"/>
        <w:rPr>
          <w:rFonts w:ascii="Times New Roman" w:hAnsi="Times New Roman"/>
          <w:color w:val="auto"/>
          <w:kern w:val="0"/>
          <w:szCs w:val="32"/>
        </w:rPr>
      </w:pPr>
      <w:r w:rsidRPr="00824F67">
        <w:rPr>
          <w:rFonts w:ascii="仿宋_GB2312" w:hAnsi="Times New Roman"/>
          <w:color w:val="auto"/>
          <w:spacing w:val="-6"/>
          <w:kern w:val="0"/>
          <w:szCs w:val="32"/>
        </w:rPr>
        <w:t>（三）县</w:t>
      </w:r>
      <w:r w:rsidRPr="00824F67">
        <w:rPr>
          <w:rFonts w:ascii="仿宋_GB2312" w:hAnsi="Times New Roman" w:cs="Calibri" w:hint="eastAsia"/>
          <w:color w:val="auto"/>
          <w:spacing w:val="-6"/>
          <w:kern w:val="0"/>
          <w:szCs w:val="32"/>
        </w:rPr>
        <w:t>本</w:t>
      </w:r>
      <w:r w:rsidRPr="00824F67">
        <w:rPr>
          <w:rFonts w:ascii="仿宋_GB2312" w:hAnsi="Times New Roman"/>
          <w:color w:val="auto"/>
          <w:spacing w:val="-6"/>
          <w:kern w:val="0"/>
          <w:szCs w:val="32"/>
        </w:rPr>
        <w:t>级范围国有建设用地</w:t>
      </w:r>
      <w:r w:rsidRPr="00824F67">
        <w:rPr>
          <w:rFonts w:ascii="仿宋_GB2312" w:hAnsi="Times New Roman" w:cs="Calibri" w:hint="eastAsia"/>
          <w:color w:val="auto"/>
          <w:spacing w:val="-6"/>
          <w:kern w:val="0"/>
          <w:szCs w:val="32"/>
        </w:rPr>
        <w:t>（含“三旧”改造项目用</w:t>
      </w:r>
      <w:r w:rsidRPr="00824F67">
        <w:rPr>
          <w:rFonts w:ascii="仿宋_GB2312" w:hAnsi="Times New Roman" w:cs="Calibri" w:hint="eastAsia"/>
          <w:color w:val="auto"/>
          <w:spacing w:val="6"/>
          <w:kern w:val="0"/>
          <w:szCs w:val="32"/>
        </w:rPr>
        <w:t>地）使用权</w:t>
      </w:r>
      <w:r w:rsidRPr="00824F67">
        <w:rPr>
          <w:rFonts w:ascii="仿宋_GB2312" w:hAnsi="Times New Roman"/>
          <w:color w:val="auto"/>
          <w:spacing w:val="6"/>
          <w:kern w:val="0"/>
          <w:szCs w:val="32"/>
        </w:rPr>
        <w:t>划拨、出让、租</w:t>
      </w:r>
      <w:r w:rsidRPr="00824F67">
        <w:rPr>
          <w:rFonts w:ascii="仿宋_GB2312" w:hAnsi="Times New Roman"/>
          <w:color w:val="auto"/>
          <w:kern w:val="0"/>
          <w:szCs w:val="32"/>
        </w:rPr>
        <w:t>赁、置换、</w:t>
      </w:r>
      <w:r w:rsidRPr="00824F67">
        <w:rPr>
          <w:rFonts w:ascii="仿宋_GB2312" w:hAnsi="Times New Roman" w:cs="Calibri" w:hint="eastAsia"/>
          <w:color w:val="auto"/>
          <w:kern w:val="0"/>
          <w:szCs w:val="32"/>
        </w:rPr>
        <w:t>收回收购</w:t>
      </w:r>
      <w:r w:rsidRPr="00824F67">
        <w:rPr>
          <w:rFonts w:ascii="仿宋_GB2312" w:hAnsi="Times New Roman"/>
          <w:color w:val="auto"/>
          <w:kern w:val="0"/>
          <w:szCs w:val="32"/>
        </w:rPr>
        <w:t>和国有农用地供应审批。</w:t>
      </w:r>
    </w:p>
    <w:p w:rsidR="00824F67" w:rsidRPr="00824F67" w:rsidRDefault="00824F67" w:rsidP="00927A31">
      <w:pPr>
        <w:adjustRightInd w:val="0"/>
        <w:spacing w:line="536" w:lineRule="exact"/>
        <w:ind w:firstLineChars="200" w:firstLine="643"/>
        <w:textAlignment w:val="baseline"/>
        <w:rPr>
          <w:rFonts w:ascii="Times New Roman" w:hAnsi="Times New Roman"/>
          <w:color w:val="auto"/>
          <w:kern w:val="0"/>
          <w:szCs w:val="32"/>
        </w:rPr>
      </w:pPr>
      <w:r w:rsidRPr="00824F67">
        <w:rPr>
          <w:rFonts w:ascii="仿宋_GB2312" w:hAnsi="Times New Roman"/>
          <w:b/>
          <w:color w:val="auto"/>
          <w:kern w:val="0"/>
          <w:szCs w:val="32"/>
        </w:rPr>
        <w:t>第四条</w:t>
      </w:r>
      <w:r w:rsidRPr="00824F67">
        <w:rPr>
          <w:rFonts w:ascii="仿宋_GB2312" w:hAnsi="Times New Roman"/>
          <w:color w:val="auto"/>
          <w:kern w:val="0"/>
          <w:szCs w:val="32"/>
        </w:rPr>
        <w:t xml:space="preserve"> 会审原则</w:t>
      </w:r>
    </w:p>
    <w:p w:rsidR="00824F67" w:rsidRPr="00824F67" w:rsidRDefault="00824F67" w:rsidP="00927A31">
      <w:pPr>
        <w:adjustRightInd w:val="0"/>
        <w:spacing w:line="536" w:lineRule="exact"/>
        <w:ind w:firstLineChars="200" w:firstLine="640"/>
        <w:textAlignment w:val="baseline"/>
        <w:rPr>
          <w:rFonts w:ascii="Times New Roman" w:hAnsi="Times New Roman"/>
          <w:color w:val="auto"/>
          <w:kern w:val="0"/>
          <w:szCs w:val="32"/>
        </w:rPr>
      </w:pPr>
      <w:r w:rsidRPr="00824F67">
        <w:rPr>
          <w:rFonts w:ascii="仿宋_GB2312" w:hAnsi="Times New Roman"/>
          <w:color w:val="auto"/>
          <w:kern w:val="0"/>
          <w:szCs w:val="32"/>
        </w:rPr>
        <w:t>（一）</w:t>
      </w:r>
      <w:r w:rsidRPr="00824F67">
        <w:rPr>
          <w:rFonts w:ascii="仿宋_GB2312" w:hAnsi="Times New Roman"/>
          <w:color w:val="auto"/>
          <w:spacing w:val="6"/>
          <w:kern w:val="0"/>
          <w:szCs w:val="32"/>
        </w:rPr>
        <w:t>用地报批会审遵循原则包括：审议建设占用土地要符</w:t>
      </w:r>
      <w:r w:rsidRPr="00824F67">
        <w:rPr>
          <w:rFonts w:ascii="仿宋_GB2312" w:hAnsi="Times New Roman"/>
          <w:color w:val="auto"/>
          <w:kern w:val="0"/>
          <w:szCs w:val="32"/>
        </w:rPr>
        <w:t>合</w:t>
      </w:r>
      <w:r w:rsidRPr="00824F67">
        <w:rPr>
          <w:rFonts w:ascii="仿宋_GB2312" w:hAnsi="Times New Roman" w:cs="Calibri" w:hint="eastAsia"/>
          <w:color w:val="auto"/>
          <w:kern w:val="0"/>
          <w:szCs w:val="32"/>
        </w:rPr>
        <w:t>国土空间规划、林地保护利用规划和产业政策的相关要求</w:t>
      </w:r>
      <w:r w:rsidRPr="00824F67">
        <w:rPr>
          <w:rFonts w:ascii="仿宋_GB2312" w:hAnsi="Times New Roman"/>
          <w:color w:val="auto"/>
          <w:kern w:val="0"/>
          <w:szCs w:val="32"/>
        </w:rPr>
        <w:t>；</w:t>
      </w:r>
      <w:r w:rsidRPr="00824F67">
        <w:rPr>
          <w:rFonts w:ascii="仿宋_GB2312" w:hAnsi="Times New Roman"/>
          <w:color w:val="auto"/>
          <w:spacing w:val="6"/>
          <w:kern w:val="0"/>
          <w:szCs w:val="32"/>
        </w:rPr>
        <w:t>要落实补充耕地方案；要合理制订补偿安置方案；要落实征地补</w:t>
      </w:r>
      <w:r w:rsidRPr="00824F67">
        <w:rPr>
          <w:rFonts w:ascii="仿宋_GB2312" w:hAnsi="Times New Roman"/>
          <w:color w:val="auto"/>
          <w:kern w:val="0"/>
          <w:szCs w:val="32"/>
        </w:rPr>
        <w:t>偿款和被征地农民社会保障措施等。</w:t>
      </w:r>
    </w:p>
    <w:p w:rsidR="00824F67" w:rsidRPr="00824F67" w:rsidRDefault="00824F67" w:rsidP="00927A31">
      <w:pPr>
        <w:adjustRightInd w:val="0"/>
        <w:spacing w:line="536" w:lineRule="exact"/>
        <w:ind w:firstLineChars="200" w:firstLine="640"/>
        <w:textAlignment w:val="baseline"/>
        <w:rPr>
          <w:rFonts w:ascii="Times New Roman" w:hAnsi="Times New Roman"/>
          <w:color w:val="auto"/>
          <w:kern w:val="0"/>
          <w:szCs w:val="32"/>
        </w:rPr>
      </w:pPr>
      <w:r w:rsidRPr="00824F67">
        <w:rPr>
          <w:rFonts w:ascii="仿宋_GB2312" w:hAnsi="Times New Roman"/>
          <w:color w:val="auto"/>
          <w:kern w:val="0"/>
          <w:szCs w:val="32"/>
        </w:rPr>
        <w:t>（二）</w:t>
      </w:r>
      <w:r w:rsidRPr="00824F67">
        <w:rPr>
          <w:rFonts w:ascii="仿宋_GB2312" w:hAnsi="Times New Roman"/>
          <w:color w:val="auto"/>
          <w:spacing w:val="6"/>
          <w:kern w:val="0"/>
          <w:szCs w:val="32"/>
        </w:rPr>
        <w:t>土地供</w:t>
      </w:r>
      <w:r w:rsidRPr="00824F67">
        <w:rPr>
          <w:rFonts w:ascii="仿宋_GB2312" w:hAnsi="Times New Roman" w:cs="Calibri" w:hint="eastAsia"/>
          <w:color w:val="auto"/>
          <w:spacing w:val="6"/>
          <w:kern w:val="0"/>
          <w:szCs w:val="32"/>
        </w:rPr>
        <w:t>应</w:t>
      </w:r>
      <w:r w:rsidRPr="00824F67">
        <w:rPr>
          <w:rFonts w:ascii="仿宋_GB2312" w:hAnsi="Times New Roman"/>
          <w:color w:val="auto"/>
          <w:spacing w:val="6"/>
          <w:kern w:val="0"/>
          <w:szCs w:val="32"/>
        </w:rPr>
        <w:t>会审遵循原则包括：审议土地</w:t>
      </w:r>
      <w:r w:rsidRPr="00824F67">
        <w:rPr>
          <w:rFonts w:ascii="仿宋_GB2312" w:hAnsi="Times New Roman" w:cs="Calibri" w:hint="eastAsia"/>
          <w:color w:val="auto"/>
          <w:spacing w:val="6"/>
          <w:kern w:val="0"/>
          <w:szCs w:val="32"/>
        </w:rPr>
        <w:t>供应</w:t>
      </w:r>
      <w:r w:rsidRPr="00824F67">
        <w:rPr>
          <w:rFonts w:ascii="仿宋_GB2312" w:hAnsi="Times New Roman"/>
          <w:color w:val="auto"/>
          <w:spacing w:val="6"/>
          <w:kern w:val="0"/>
          <w:szCs w:val="32"/>
        </w:rPr>
        <w:t>方案要</w:t>
      </w:r>
      <w:r w:rsidRPr="00824F67">
        <w:rPr>
          <w:rFonts w:ascii="仿宋_GB2312" w:hAnsi="Times New Roman"/>
          <w:color w:val="auto"/>
          <w:spacing w:val="-6"/>
          <w:kern w:val="0"/>
          <w:szCs w:val="32"/>
        </w:rPr>
        <w:t>符合</w:t>
      </w:r>
      <w:r w:rsidRPr="00824F67">
        <w:rPr>
          <w:rFonts w:ascii="仿宋_GB2312" w:hAnsi="Times New Roman" w:cs="Calibri" w:hint="eastAsia"/>
          <w:color w:val="auto"/>
          <w:spacing w:val="-6"/>
          <w:kern w:val="0"/>
          <w:szCs w:val="32"/>
        </w:rPr>
        <w:t>国土空间规划</w:t>
      </w:r>
      <w:r w:rsidRPr="00824F67">
        <w:rPr>
          <w:rFonts w:ascii="仿宋_GB2312" w:hAnsi="Times New Roman"/>
          <w:color w:val="auto"/>
          <w:spacing w:val="-6"/>
          <w:kern w:val="0"/>
          <w:szCs w:val="32"/>
        </w:rPr>
        <w:t>和供地政策、产业政策，以及生态环境保护政</w:t>
      </w:r>
      <w:r w:rsidRPr="00824F67">
        <w:rPr>
          <w:rFonts w:ascii="仿宋_GB2312" w:hAnsi="Times New Roman"/>
          <w:color w:val="auto"/>
          <w:kern w:val="0"/>
          <w:szCs w:val="32"/>
        </w:rPr>
        <w:t>策；审议划拨用地要符合《划拨用地目录》</w:t>
      </w:r>
      <w:r w:rsidRPr="00824F67">
        <w:rPr>
          <w:rFonts w:ascii="仿宋_GB2312" w:hAnsi="Times New Roman" w:cs="Calibri" w:hint="eastAsia"/>
          <w:color w:val="auto"/>
          <w:kern w:val="0"/>
          <w:szCs w:val="32"/>
        </w:rPr>
        <w:t>；</w:t>
      </w:r>
      <w:r w:rsidRPr="00824F67">
        <w:rPr>
          <w:rFonts w:ascii="仿宋_GB2312" w:hAnsi="Times New Roman"/>
          <w:color w:val="auto"/>
          <w:kern w:val="0"/>
          <w:szCs w:val="32"/>
        </w:rPr>
        <w:t>协议出让要符合法规和</w:t>
      </w:r>
      <w:r w:rsidRPr="00824F67">
        <w:rPr>
          <w:rFonts w:ascii="仿宋_GB2312" w:hAnsi="Times New Roman"/>
          <w:color w:val="auto"/>
          <w:spacing w:val="6"/>
          <w:kern w:val="0"/>
          <w:szCs w:val="32"/>
        </w:rPr>
        <w:t>国家用地政策；出让底价和设置竞买人条件的确定要符合法律法</w:t>
      </w:r>
      <w:r w:rsidRPr="00824F67">
        <w:rPr>
          <w:rFonts w:ascii="仿宋_GB2312" w:hAnsi="Times New Roman"/>
          <w:color w:val="auto"/>
          <w:kern w:val="0"/>
          <w:szCs w:val="32"/>
        </w:rPr>
        <w:t>规等。</w:t>
      </w:r>
    </w:p>
    <w:p w:rsidR="00824F67" w:rsidRPr="00824F67" w:rsidRDefault="00824F67" w:rsidP="00824F67">
      <w:pPr>
        <w:adjustRightInd w:val="0"/>
        <w:spacing w:line="580" w:lineRule="exact"/>
        <w:ind w:firstLineChars="200" w:firstLine="643"/>
        <w:textAlignment w:val="baseline"/>
        <w:rPr>
          <w:rFonts w:ascii="Times New Roman" w:hAnsi="Times New Roman"/>
          <w:color w:val="auto"/>
          <w:kern w:val="0"/>
          <w:szCs w:val="32"/>
        </w:rPr>
      </w:pPr>
      <w:r w:rsidRPr="00824F67">
        <w:rPr>
          <w:rFonts w:ascii="仿宋_GB2312" w:hAnsi="Times New Roman"/>
          <w:b/>
          <w:color w:val="auto"/>
          <w:kern w:val="0"/>
          <w:szCs w:val="32"/>
        </w:rPr>
        <w:lastRenderedPageBreak/>
        <w:t>第五条</w:t>
      </w:r>
      <w:r w:rsidRPr="00824F67">
        <w:rPr>
          <w:rFonts w:ascii="仿宋_GB2312" w:hAnsi="Times New Roman"/>
          <w:color w:val="auto"/>
          <w:kern w:val="0"/>
          <w:szCs w:val="32"/>
        </w:rPr>
        <w:t xml:space="preserve"> </w:t>
      </w:r>
      <w:r w:rsidRPr="00824F67">
        <w:rPr>
          <w:rFonts w:ascii="仿宋_GB2312" w:hAnsi="Times New Roman"/>
          <w:color w:val="auto"/>
          <w:spacing w:val="6"/>
          <w:kern w:val="0"/>
          <w:szCs w:val="32"/>
        </w:rPr>
        <w:t>用地报批可采用书面会审方式进行，由领导小组办</w:t>
      </w:r>
      <w:r w:rsidRPr="00824F67">
        <w:rPr>
          <w:rFonts w:ascii="仿宋_GB2312" w:hAnsi="Times New Roman"/>
          <w:color w:val="auto"/>
          <w:kern w:val="0"/>
          <w:szCs w:val="32"/>
        </w:rPr>
        <w:t>公室发文书面征集各成员单位意见。</w:t>
      </w:r>
    </w:p>
    <w:p w:rsidR="00824F67" w:rsidRPr="00824F67" w:rsidRDefault="00824F67" w:rsidP="00824F67">
      <w:pPr>
        <w:adjustRightInd w:val="0"/>
        <w:spacing w:line="580" w:lineRule="exact"/>
        <w:ind w:firstLineChars="200" w:firstLine="616"/>
        <w:textAlignment w:val="baseline"/>
        <w:rPr>
          <w:rFonts w:ascii="Times New Roman" w:hAnsi="Times New Roman"/>
          <w:color w:val="auto"/>
          <w:kern w:val="0"/>
          <w:szCs w:val="32"/>
        </w:rPr>
      </w:pPr>
      <w:r w:rsidRPr="00824F67">
        <w:rPr>
          <w:rFonts w:ascii="仿宋_GB2312" w:hAnsi="Times New Roman"/>
          <w:color w:val="auto"/>
          <w:spacing w:val="-6"/>
          <w:kern w:val="0"/>
          <w:szCs w:val="32"/>
        </w:rPr>
        <w:t>供地会审原则上采取会议会审方式进行，如遇紧急特殊情形</w:t>
      </w:r>
      <w:r w:rsidRPr="00824F67">
        <w:rPr>
          <w:rFonts w:ascii="仿宋_GB2312" w:hAnsi="Times New Roman" w:cs="Calibri" w:hint="eastAsia"/>
          <w:color w:val="auto"/>
          <w:kern w:val="0"/>
          <w:szCs w:val="32"/>
        </w:rPr>
        <w:t>或公益性项目供地，</w:t>
      </w:r>
      <w:r w:rsidRPr="00824F67">
        <w:rPr>
          <w:rFonts w:ascii="仿宋_GB2312" w:hAnsi="Times New Roman"/>
          <w:color w:val="auto"/>
          <w:kern w:val="0"/>
          <w:szCs w:val="32"/>
        </w:rPr>
        <w:t>也可采取书面会审方式进行。</w:t>
      </w:r>
    </w:p>
    <w:p w:rsidR="00824F67" w:rsidRPr="00824F67" w:rsidRDefault="00824F67" w:rsidP="00824F67">
      <w:pPr>
        <w:adjustRightInd w:val="0"/>
        <w:spacing w:line="580" w:lineRule="exact"/>
        <w:ind w:firstLineChars="200" w:firstLine="643"/>
        <w:textAlignment w:val="baseline"/>
        <w:rPr>
          <w:rFonts w:ascii="Times New Roman" w:hAnsi="Times New Roman"/>
          <w:color w:val="auto"/>
          <w:kern w:val="0"/>
          <w:szCs w:val="32"/>
        </w:rPr>
      </w:pPr>
      <w:r w:rsidRPr="00824F67">
        <w:rPr>
          <w:rFonts w:ascii="仿宋_GB2312" w:hAnsi="Times New Roman"/>
          <w:b/>
          <w:color w:val="auto"/>
          <w:kern w:val="0"/>
          <w:szCs w:val="32"/>
        </w:rPr>
        <w:t>第六条</w:t>
      </w:r>
      <w:r w:rsidRPr="00824F67">
        <w:rPr>
          <w:rFonts w:ascii="仿宋_GB2312" w:hAnsi="Times New Roman"/>
          <w:color w:val="auto"/>
          <w:kern w:val="0"/>
          <w:szCs w:val="32"/>
        </w:rPr>
        <w:t xml:space="preserve"> 县</w:t>
      </w:r>
      <w:r w:rsidRPr="00824F67">
        <w:rPr>
          <w:rFonts w:ascii="仿宋_GB2312" w:hAnsi="Times New Roman" w:cs="Calibri" w:hint="eastAsia"/>
          <w:color w:val="auto"/>
          <w:kern w:val="0"/>
          <w:szCs w:val="32"/>
        </w:rPr>
        <w:t>本</w:t>
      </w:r>
      <w:r w:rsidRPr="00824F67">
        <w:rPr>
          <w:rFonts w:ascii="仿宋_GB2312" w:hAnsi="Times New Roman"/>
          <w:color w:val="auto"/>
          <w:kern w:val="0"/>
          <w:szCs w:val="32"/>
        </w:rPr>
        <w:t>级范围</w:t>
      </w:r>
      <w:r w:rsidRPr="00824F67">
        <w:rPr>
          <w:rFonts w:ascii="仿宋_GB2312" w:hAnsi="Times New Roman" w:cs="Calibri" w:hint="eastAsia"/>
          <w:color w:val="auto"/>
          <w:kern w:val="0"/>
          <w:szCs w:val="32"/>
        </w:rPr>
        <w:t>内</w:t>
      </w:r>
      <w:r w:rsidRPr="00824F67">
        <w:rPr>
          <w:rFonts w:ascii="仿宋_GB2312" w:hAnsi="Times New Roman"/>
          <w:color w:val="auto"/>
          <w:kern w:val="0"/>
          <w:szCs w:val="32"/>
        </w:rPr>
        <w:t>用地报批和土地供应会审前期准备工作由县</w:t>
      </w:r>
      <w:r w:rsidRPr="00824F67">
        <w:rPr>
          <w:rFonts w:ascii="仿宋_GB2312" w:hAnsi="Times New Roman" w:cs="Calibri" w:hint="eastAsia"/>
          <w:color w:val="auto"/>
          <w:kern w:val="0"/>
          <w:szCs w:val="32"/>
        </w:rPr>
        <w:t>自然</w:t>
      </w:r>
      <w:r w:rsidRPr="00824F67">
        <w:rPr>
          <w:rFonts w:ascii="仿宋_GB2312" w:hAnsi="Times New Roman"/>
          <w:color w:val="auto"/>
          <w:kern w:val="0"/>
          <w:szCs w:val="32"/>
        </w:rPr>
        <w:t>资源局负责。县</w:t>
      </w:r>
      <w:r w:rsidRPr="00824F67">
        <w:rPr>
          <w:rFonts w:ascii="仿宋_GB2312" w:hAnsi="Times New Roman" w:cs="Calibri" w:hint="eastAsia"/>
          <w:color w:val="auto"/>
          <w:kern w:val="0"/>
          <w:szCs w:val="32"/>
        </w:rPr>
        <w:t>自然</w:t>
      </w:r>
      <w:r w:rsidRPr="00824F67">
        <w:rPr>
          <w:rFonts w:ascii="仿宋_GB2312" w:hAnsi="Times New Roman"/>
          <w:color w:val="auto"/>
          <w:kern w:val="0"/>
          <w:szCs w:val="32"/>
        </w:rPr>
        <w:t>资源局应根据项目发展需要和</w:t>
      </w:r>
      <w:r w:rsidRPr="00824F67">
        <w:rPr>
          <w:rFonts w:ascii="仿宋_GB2312" w:hAnsi="Times New Roman"/>
          <w:color w:val="auto"/>
          <w:spacing w:val="-6"/>
          <w:kern w:val="0"/>
          <w:szCs w:val="32"/>
        </w:rPr>
        <w:t>依据县直相关部门提供的相关材料，组织用地报批材料和编制土</w:t>
      </w:r>
      <w:r w:rsidRPr="00824F67">
        <w:rPr>
          <w:rFonts w:ascii="仿宋_GB2312" w:hAnsi="Times New Roman"/>
          <w:color w:val="auto"/>
          <w:kern w:val="0"/>
          <w:szCs w:val="32"/>
        </w:rPr>
        <w:t>地供应方案，提交县建设用地审批（审核）领导小组会审。</w:t>
      </w:r>
    </w:p>
    <w:p w:rsidR="00824F67" w:rsidRPr="00824F67" w:rsidRDefault="00824F67" w:rsidP="00824F67">
      <w:pPr>
        <w:adjustRightInd w:val="0"/>
        <w:spacing w:line="580" w:lineRule="exact"/>
        <w:ind w:firstLineChars="200" w:firstLine="618"/>
        <w:textAlignment w:val="baseline"/>
        <w:rPr>
          <w:rFonts w:ascii="Times New Roman" w:hAnsi="Times New Roman"/>
          <w:color w:val="auto"/>
          <w:kern w:val="0"/>
          <w:szCs w:val="32"/>
        </w:rPr>
      </w:pPr>
      <w:r w:rsidRPr="00824F67">
        <w:rPr>
          <w:rFonts w:ascii="仿宋_GB2312" w:hAnsi="Times New Roman"/>
          <w:b/>
          <w:color w:val="auto"/>
          <w:spacing w:val="-6"/>
          <w:kern w:val="0"/>
          <w:szCs w:val="32"/>
        </w:rPr>
        <w:t>第七条</w:t>
      </w:r>
      <w:r w:rsidRPr="00824F67">
        <w:rPr>
          <w:rFonts w:ascii="仿宋_GB2312" w:hAnsi="Times New Roman"/>
          <w:color w:val="auto"/>
          <w:spacing w:val="-6"/>
          <w:kern w:val="0"/>
          <w:szCs w:val="32"/>
        </w:rPr>
        <w:t xml:space="preserve"> 县</w:t>
      </w:r>
      <w:r w:rsidRPr="00824F67">
        <w:rPr>
          <w:rFonts w:ascii="仿宋_GB2312" w:hAnsi="Times New Roman" w:cs="Calibri" w:hint="eastAsia"/>
          <w:color w:val="auto"/>
          <w:spacing w:val="-6"/>
          <w:kern w:val="0"/>
          <w:szCs w:val="32"/>
        </w:rPr>
        <w:t>本</w:t>
      </w:r>
      <w:r w:rsidRPr="00824F67">
        <w:rPr>
          <w:rFonts w:ascii="仿宋_GB2312" w:hAnsi="Times New Roman"/>
          <w:color w:val="auto"/>
          <w:spacing w:val="-6"/>
          <w:kern w:val="0"/>
          <w:szCs w:val="32"/>
        </w:rPr>
        <w:t>级范围需召开县建设用地审批（审核）领导小</w:t>
      </w:r>
      <w:r w:rsidRPr="00824F67">
        <w:rPr>
          <w:rFonts w:ascii="仿宋_GB2312" w:hAnsi="Times New Roman"/>
          <w:color w:val="auto"/>
          <w:kern w:val="0"/>
          <w:szCs w:val="32"/>
        </w:rPr>
        <w:t>组</w:t>
      </w:r>
      <w:r w:rsidRPr="00824F67">
        <w:rPr>
          <w:rFonts w:ascii="仿宋_GB2312" w:hAnsi="Times New Roman"/>
          <w:color w:val="auto"/>
          <w:spacing w:val="-6"/>
          <w:kern w:val="0"/>
          <w:szCs w:val="32"/>
        </w:rPr>
        <w:t>会审会议的，</w:t>
      </w:r>
      <w:r w:rsidRPr="00824F67">
        <w:rPr>
          <w:rFonts w:ascii="仿宋_GB2312" w:hAnsi="Times New Roman" w:cs="Calibri" w:hint="eastAsia"/>
          <w:color w:val="auto"/>
          <w:spacing w:val="-6"/>
          <w:kern w:val="0"/>
          <w:szCs w:val="32"/>
        </w:rPr>
        <w:t>用地报批材料、土地供应方案等</w:t>
      </w:r>
      <w:r w:rsidRPr="00824F67">
        <w:rPr>
          <w:rFonts w:ascii="仿宋_GB2312" w:hAnsi="Times New Roman"/>
          <w:color w:val="auto"/>
          <w:spacing w:val="-6"/>
          <w:kern w:val="0"/>
          <w:szCs w:val="32"/>
        </w:rPr>
        <w:t>先经过县</w:t>
      </w:r>
      <w:r w:rsidRPr="00824F67">
        <w:rPr>
          <w:rFonts w:ascii="仿宋_GB2312" w:hAnsi="Times New Roman" w:cs="Calibri" w:hint="eastAsia"/>
          <w:color w:val="auto"/>
          <w:spacing w:val="-6"/>
          <w:kern w:val="0"/>
          <w:szCs w:val="32"/>
        </w:rPr>
        <w:t>自然</w:t>
      </w:r>
      <w:r w:rsidRPr="00824F67">
        <w:rPr>
          <w:rFonts w:ascii="仿宋_GB2312" w:hAnsi="Times New Roman"/>
          <w:color w:val="auto"/>
          <w:spacing w:val="-6"/>
          <w:kern w:val="0"/>
          <w:szCs w:val="32"/>
        </w:rPr>
        <w:t>资源</w:t>
      </w:r>
      <w:r w:rsidRPr="00824F67">
        <w:rPr>
          <w:rFonts w:ascii="仿宋_GB2312" w:hAnsi="Times New Roman"/>
          <w:color w:val="auto"/>
          <w:kern w:val="0"/>
          <w:szCs w:val="32"/>
        </w:rPr>
        <w:t>局</w:t>
      </w:r>
      <w:r w:rsidRPr="00824F67">
        <w:rPr>
          <w:rFonts w:ascii="仿宋_GB2312" w:hAnsi="Times New Roman" w:cs="Calibri" w:hint="eastAsia"/>
          <w:color w:val="auto"/>
          <w:spacing w:val="6"/>
          <w:kern w:val="0"/>
          <w:szCs w:val="32"/>
        </w:rPr>
        <w:t>局内会审和局党组会</w:t>
      </w:r>
      <w:r w:rsidRPr="00824F67">
        <w:rPr>
          <w:rFonts w:ascii="仿宋_GB2312" w:hAnsi="Times New Roman"/>
          <w:color w:val="auto"/>
          <w:spacing w:val="6"/>
          <w:kern w:val="0"/>
          <w:szCs w:val="32"/>
        </w:rPr>
        <w:t>讨论后，提交领导小组办公室审查并提出召</w:t>
      </w:r>
      <w:r w:rsidRPr="00824F67">
        <w:rPr>
          <w:rFonts w:ascii="仿宋_GB2312" w:hAnsi="Times New Roman"/>
          <w:color w:val="auto"/>
          <w:kern w:val="0"/>
          <w:szCs w:val="32"/>
        </w:rPr>
        <w:t>开会审会议的意见，经县政府主要领导和分管领导同意后召开会审会议。</w:t>
      </w:r>
    </w:p>
    <w:p w:rsidR="00824F67" w:rsidRPr="00824F67" w:rsidRDefault="00824F67" w:rsidP="00824F67">
      <w:pPr>
        <w:adjustRightInd w:val="0"/>
        <w:spacing w:line="580" w:lineRule="exact"/>
        <w:ind w:firstLineChars="200" w:firstLine="640"/>
        <w:textAlignment w:val="baseline"/>
        <w:rPr>
          <w:rFonts w:ascii="Times New Roman" w:hAnsi="Times New Roman"/>
          <w:color w:val="auto"/>
          <w:kern w:val="0"/>
          <w:szCs w:val="32"/>
        </w:rPr>
      </w:pPr>
      <w:r w:rsidRPr="00824F67">
        <w:rPr>
          <w:rFonts w:ascii="仿宋_GB2312" w:hAnsi="Times New Roman"/>
          <w:color w:val="auto"/>
          <w:kern w:val="0"/>
          <w:szCs w:val="32"/>
        </w:rPr>
        <w:t>县建设用地审批（审核）领导小组会审会议由县</w:t>
      </w:r>
      <w:r w:rsidRPr="00824F67">
        <w:rPr>
          <w:rFonts w:ascii="仿宋_GB2312" w:hAnsi="Times New Roman" w:cs="Calibri" w:hint="eastAsia"/>
          <w:color w:val="auto"/>
          <w:kern w:val="0"/>
          <w:szCs w:val="32"/>
        </w:rPr>
        <w:t>自然</w:t>
      </w:r>
      <w:r w:rsidRPr="00824F67">
        <w:rPr>
          <w:rFonts w:ascii="仿宋_GB2312" w:hAnsi="Times New Roman"/>
          <w:color w:val="auto"/>
          <w:kern w:val="0"/>
          <w:szCs w:val="32"/>
        </w:rPr>
        <w:t>资源局</w:t>
      </w:r>
      <w:r w:rsidRPr="00824F67">
        <w:rPr>
          <w:rFonts w:ascii="仿宋_GB2312" w:hAnsi="Times New Roman"/>
          <w:color w:val="auto"/>
          <w:spacing w:val="-6"/>
          <w:kern w:val="0"/>
          <w:szCs w:val="32"/>
        </w:rPr>
        <w:t>局长主持，参加会审人员除领导小组成员单位组成人员外，还可</w:t>
      </w:r>
      <w:r w:rsidRPr="00824F67">
        <w:rPr>
          <w:rFonts w:ascii="仿宋_GB2312" w:hAnsi="Times New Roman"/>
          <w:color w:val="auto"/>
          <w:kern w:val="0"/>
          <w:szCs w:val="32"/>
        </w:rPr>
        <w:t>以根据不同的会审项目，邀请有关部门的负责人参加会议。</w:t>
      </w:r>
    </w:p>
    <w:p w:rsidR="00824F67" w:rsidRPr="00824F67" w:rsidRDefault="00824F67" w:rsidP="00824F67">
      <w:pPr>
        <w:adjustRightInd w:val="0"/>
        <w:spacing w:line="580" w:lineRule="exact"/>
        <w:ind w:firstLineChars="200" w:firstLine="664"/>
        <w:textAlignment w:val="baseline"/>
        <w:rPr>
          <w:rFonts w:ascii="Times New Roman" w:hAnsi="Times New Roman"/>
          <w:color w:val="auto"/>
          <w:kern w:val="0"/>
          <w:szCs w:val="32"/>
        </w:rPr>
      </w:pPr>
      <w:r w:rsidRPr="00824F67">
        <w:rPr>
          <w:rFonts w:ascii="仿宋_GB2312" w:hAnsi="Times New Roman"/>
          <w:color w:val="auto"/>
          <w:spacing w:val="6"/>
          <w:kern w:val="0"/>
          <w:szCs w:val="32"/>
        </w:rPr>
        <w:t>会审会议原则上由领导小组组成人员参加，如有特殊情况</w:t>
      </w:r>
      <w:r w:rsidRPr="00824F67">
        <w:rPr>
          <w:rFonts w:ascii="仿宋_GB2312" w:hAnsi="Times New Roman"/>
          <w:color w:val="auto"/>
          <w:spacing w:val="-6"/>
          <w:kern w:val="0"/>
          <w:szCs w:val="32"/>
        </w:rPr>
        <w:t>不能参加的，应提前向组长请假，获批准后改派相关负责同志参</w:t>
      </w:r>
      <w:r w:rsidRPr="00824F67">
        <w:rPr>
          <w:rFonts w:ascii="仿宋_GB2312" w:hAnsi="Times New Roman"/>
          <w:color w:val="auto"/>
          <w:kern w:val="0"/>
          <w:szCs w:val="32"/>
        </w:rPr>
        <w:t>加。</w:t>
      </w:r>
    </w:p>
    <w:p w:rsidR="00824F67" w:rsidRPr="00824F67" w:rsidRDefault="00824F67" w:rsidP="00824F67">
      <w:pPr>
        <w:adjustRightInd w:val="0"/>
        <w:spacing w:line="580" w:lineRule="exact"/>
        <w:ind w:firstLineChars="200" w:firstLine="643"/>
        <w:textAlignment w:val="baseline"/>
        <w:rPr>
          <w:rFonts w:ascii="Times New Roman" w:hAnsi="Times New Roman"/>
          <w:color w:val="auto"/>
          <w:kern w:val="0"/>
          <w:szCs w:val="32"/>
        </w:rPr>
      </w:pPr>
      <w:r w:rsidRPr="00824F67">
        <w:rPr>
          <w:rFonts w:ascii="仿宋_GB2312" w:hAnsi="Times New Roman"/>
          <w:b/>
          <w:color w:val="auto"/>
          <w:kern w:val="0"/>
          <w:szCs w:val="32"/>
        </w:rPr>
        <w:t xml:space="preserve">第八条 </w:t>
      </w:r>
      <w:r w:rsidRPr="00824F67">
        <w:rPr>
          <w:rFonts w:ascii="仿宋_GB2312" w:hAnsi="Times New Roman"/>
          <w:color w:val="auto"/>
          <w:kern w:val="0"/>
          <w:szCs w:val="32"/>
        </w:rPr>
        <w:t>会审会议按下列程序进行：</w:t>
      </w:r>
    </w:p>
    <w:p w:rsidR="00824F67" w:rsidRPr="00824F67" w:rsidRDefault="00824F67" w:rsidP="00824F67">
      <w:pPr>
        <w:spacing w:line="580" w:lineRule="exact"/>
        <w:ind w:firstLineChars="200" w:firstLine="640"/>
        <w:rPr>
          <w:rFonts w:ascii="Times New Roman" w:hAnsi="Times New Roman"/>
          <w:color w:val="auto"/>
          <w:kern w:val="0"/>
          <w:szCs w:val="32"/>
        </w:rPr>
      </w:pPr>
      <w:r w:rsidRPr="00824F67">
        <w:rPr>
          <w:rFonts w:ascii="仿宋_GB2312" w:hAnsi="Times New Roman"/>
          <w:color w:val="auto"/>
          <w:kern w:val="0"/>
          <w:szCs w:val="32"/>
        </w:rPr>
        <w:t>（一）县</w:t>
      </w:r>
      <w:r w:rsidRPr="00824F67">
        <w:rPr>
          <w:rFonts w:ascii="仿宋_GB2312" w:hAnsi="Times New Roman" w:cs="Calibri" w:hint="eastAsia"/>
          <w:color w:val="auto"/>
          <w:kern w:val="0"/>
          <w:szCs w:val="32"/>
        </w:rPr>
        <w:t>自然</w:t>
      </w:r>
      <w:r w:rsidRPr="00824F67">
        <w:rPr>
          <w:rFonts w:ascii="仿宋_GB2312" w:hAnsi="Times New Roman"/>
          <w:color w:val="auto"/>
          <w:kern w:val="0"/>
          <w:szCs w:val="32"/>
        </w:rPr>
        <w:t>资源局介绍提交会审的土地情况；</w:t>
      </w:r>
    </w:p>
    <w:p w:rsidR="00824F67" w:rsidRPr="00824F67" w:rsidRDefault="00824F67" w:rsidP="00824F67">
      <w:pPr>
        <w:spacing w:line="580" w:lineRule="exact"/>
        <w:ind w:firstLineChars="200" w:firstLine="640"/>
        <w:rPr>
          <w:rFonts w:ascii="Times New Roman" w:hAnsi="Times New Roman"/>
          <w:color w:val="auto"/>
          <w:kern w:val="0"/>
          <w:szCs w:val="32"/>
        </w:rPr>
      </w:pPr>
      <w:r w:rsidRPr="00824F67">
        <w:rPr>
          <w:rFonts w:ascii="仿宋_GB2312" w:hAnsi="Times New Roman"/>
          <w:color w:val="auto"/>
          <w:kern w:val="0"/>
          <w:szCs w:val="32"/>
        </w:rPr>
        <w:t>（二）与会成员审议会议提出的事项；</w:t>
      </w:r>
    </w:p>
    <w:p w:rsidR="00824F67" w:rsidRPr="00824F67" w:rsidRDefault="00824F67" w:rsidP="00824F67">
      <w:pPr>
        <w:spacing w:line="580" w:lineRule="exact"/>
        <w:ind w:firstLineChars="200" w:firstLine="640"/>
        <w:rPr>
          <w:rFonts w:ascii="Times New Roman" w:hAnsi="Times New Roman"/>
          <w:color w:val="auto"/>
          <w:kern w:val="0"/>
          <w:szCs w:val="32"/>
        </w:rPr>
      </w:pPr>
      <w:r w:rsidRPr="00824F67">
        <w:rPr>
          <w:rFonts w:ascii="仿宋_GB2312" w:hAnsi="Times New Roman"/>
          <w:color w:val="auto"/>
          <w:kern w:val="0"/>
          <w:szCs w:val="32"/>
        </w:rPr>
        <w:lastRenderedPageBreak/>
        <w:t>（三）与会成员填写《会审意见表》</w:t>
      </w:r>
      <w:r w:rsidRPr="00824F67">
        <w:rPr>
          <w:rFonts w:ascii="仿宋_GB2312" w:hAnsi="Times New Roman" w:cs="Calibri" w:hint="eastAsia"/>
          <w:color w:val="auto"/>
          <w:kern w:val="0"/>
          <w:szCs w:val="32"/>
        </w:rPr>
        <w:t>（需签字盖章）</w:t>
      </w:r>
      <w:r w:rsidRPr="00824F67">
        <w:rPr>
          <w:rFonts w:ascii="仿宋_GB2312" w:hAnsi="Times New Roman"/>
          <w:color w:val="auto"/>
          <w:kern w:val="0"/>
          <w:szCs w:val="32"/>
        </w:rPr>
        <w:t>。</w:t>
      </w:r>
    </w:p>
    <w:p w:rsidR="00824F67" w:rsidRPr="00824F67" w:rsidRDefault="00824F67" w:rsidP="00824F67">
      <w:pPr>
        <w:spacing w:line="580" w:lineRule="exact"/>
        <w:ind w:firstLineChars="200" w:firstLine="643"/>
        <w:rPr>
          <w:rFonts w:ascii="Times New Roman" w:hAnsi="Times New Roman"/>
          <w:color w:val="auto"/>
          <w:kern w:val="0"/>
          <w:szCs w:val="32"/>
        </w:rPr>
      </w:pPr>
      <w:r w:rsidRPr="00824F67">
        <w:rPr>
          <w:rFonts w:ascii="仿宋_GB2312" w:hAnsi="Times New Roman"/>
          <w:b/>
          <w:color w:val="auto"/>
          <w:kern w:val="0"/>
          <w:szCs w:val="32"/>
        </w:rPr>
        <w:t xml:space="preserve">第九条 </w:t>
      </w:r>
      <w:r w:rsidRPr="00824F67">
        <w:rPr>
          <w:rFonts w:ascii="仿宋_GB2312" w:hAnsi="Times New Roman"/>
          <w:color w:val="auto"/>
          <w:kern w:val="0"/>
          <w:szCs w:val="32"/>
        </w:rPr>
        <w:t>会审成员单位要按照国家相关法律法规、政策以及</w:t>
      </w:r>
      <w:r w:rsidRPr="00824F67">
        <w:rPr>
          <w:rFonts w:ascii="仿宋_GB2312" w:hAnsi="Times New Roman"/>
          <w:color w:val="auto"/>
          <w:spacing w:val="6"/>
          <w:kern w:val="0"/>
          <w:szCs w:val="32"/>
        </w:rPr>
        <w:t>省、市有关文件要求，依各自职能做好相关审查，对拟会审的用</w:t>
      </w:r>
      <w:r w:rsidRPr="00824F67">
        <w:rPr>
          <w:rFonts w:ascii="仿宋_GB2312" w:hAnsi="Times New Roman"/>
          <w:color w:val="auto"/>
          <w:kern w:val="0"/>
          <w:szCs w:val="32"/>
        </w:rPr>
        <w:t>地报批材料</w:t>
      </w:r>
      <w:r w:rsidRPr="00824F67">
        <w:rPr>
          <w:rFonts w:ascii="仿宋_GB2312" w:hAnsi="Times New Roman" w:cs="Calibri" w:hint="eastAsia"/>
          <w:color w:val="auto"/>
          <w:kern w:val="0"/>
          <w:szCs w:val="32"/>
        </w:rPr>
        <w:t>、</w:t>
      </w:r>
      <w:r w:rsidRPr="00824F67">
        <w:rPr>
          <w:rFonts w:ascii="仿宋_GB2312" w:hAnsi="Times New Roman"/>
          <w:color w:val="auto"/>
          <w:kern w:val="0"/>
          <w:szCs w:val="32"/>
        </w:rPr>
        <w:t>土地供应方案</w:t>
      </w:r>
      <w:r w:rsidRPr="00824F67">
        <w:rPr>
          <w:rFonts w:ascii="仿宋_GB2312" w:hAnsi="Times New Roman" w:cs="Calibri" w:hint="eastAsia"/>
          <w:color w:val="auto"/>
          <w:kern w:val="0"/>
          <w:szCs w:val="32"/>
        </w:rPr>
        <w:t>或收回事项，</w:t>
      </w:r>
      <w:r w:rsidRPr="00824F67">
        <w:rPr>
          <w:rFonts w:ascii="仿宋_GB2312" w:hAnsi="Times New Roman"/>
          <w:color w:val="auto"/>
          <w:kern w:val="0"/>
          <w:szCs w:val="32"/>
        </w:rPr>
        <w:t>提出科学合理的意见建议。</w:t>
      </w:r>
    </w:p>
    <w:p w:rsidR="00824F67" w:rsidRPr="00824F67" w:rsidRDefault="00824F67" w:rsidP="00824F67">
      <w:pPr>
        <w:spacing w:line="560" w:lineRule="exact"/>
        <w:ind w:firstLineChars="200" w:firstLine="664"/>
        <w:rPr>
          <w:rFonts w:ascii="Times New Roman" w:hAnsi="Times New Roman"/>
          <w:color w:val="auto"/>
          <w:kern w:val="0"/>
          <w:szCs w:val="32"/>
        </w:rPr>
      </w:pPr>
      <w:r w:rsidRPr="00824F67">
        <w:rPr>
          <w:rFonts w:ascii="仿宋_GB2312" w:hAnsi="Times New Roman"/>
          <w:color w:val="auto"/>
          <w:spacing w:val="6"/>
          <w:kern w:val="0"/>
          <w:szCs w:val="32"/>
        </w:rPr>
        <w:t>会审实行票决制。即实名制一人一票，并采取一票否决。如一位会审成员单位对某宗土地会审事项提出不同意的审查意见</w:t>
      </w:r>
      <w:r w:rsidRPr="00824F67">
        <w:rPr>
          <w:rFonts w:ascii="仿宋_GB2312" w:hAnsi="Times New Roman"/>
          <w:color w:val="auto"/>
          <w:kern w:val="0"/>
          <w:szCs w:val="32"/>
        </w:rPr>
        <w:t>（必须在备注栏中说明原因），则该宗土地会审事项不通过。</w:t>
      </w:r>
    </w:p>
    <w:p w:rsidR="00824F67" w:rsidRPr="00824F67" w:rsidRDefault="00824F67" w:rsidP="00824F67">
      <w:pPr>
        <w:spacing w:line="560" w:lineRule="exact"/>
        <w:ind w:firstLineChars="200" w:firstLine="643"/>
        <w:rPr>
          <w:rFonts w:ascii="Times New Roman" w:hAnsi="Times New Roman"/>
          <w:color w:val="auto"/>
          <w:kern w:val="0"/>
          <w:szCs w:val="32"/>
        </w:rPr>
      </w:pPr>
      <w:r w:rsidRPr="00824F67">
        <w:rPr>
          <w:rFonts w:ascii="仿宋_GB2312" w:hAnsi="Times New Roman"/>
          <w:b/>
          <w:color w:val="auto"/>
          <w:kern w:val="0"/>
          <w:szCs w:val="32"/>
        </w:rPr>
        <w:t xml:space="preserve">第十条 </w:t>
      </w:r>
      <w:r w:rsidRPr="00824F67">
        <w:rPr>
          <w:rFonts w:ascii="仿宋_GB2312" w:hAnsi="Times New Roman"/>
          <w:color w:val="auto"/>
          <w:kern w:val="0"/>
          <w:szCs w:val="32"/>
        </w:rPr>
        <w:t>会审结果运用及后续处理：</w:t>
      </w:r>
    </w:p>
    <w:p w:rsidR="00824F67" w:rsidRPr="00824F67" w:rsidRDefault="00824F67" w:rsidP="00824F67">
      <w:pPr>
        <w:spacing w:line="560" w:lineRule="exact"/>
        <w:ind w:firstLineChars="200" w:firstLine="640"/>
        <w:rPr>
          <w:rFonts w:ascii="Times New Roman" w:hAnsi="Times New Roman"/>
          <w:color w:val="auto"/>
          <w:szCs w:val="32"/>
        </w:rPr>
      </w:pPr>
      <w:r w:rsidRPr="00824F67">
        <w:rPr>
          <w:rFonts w:ascii="仿宋_GB2312" w:hAnsi="Times New Roman"/>
          <w:color w:val="auto"/>
          <w:szCs w:val="32"/>
        </w:rPr>
        <w:t>（一）</w:t>
      </w:r>
      <w:r w:rsidRPr="00824F67">
        <w:rPr>
          <w:rFonts w:ascii="仿宋_GB2312" w:hAnsi="Times New Roman"/>
          <w:color w:val="auto"/>
          <w:spacing w:val="6"/>
          <w:szCs w:val="32"/>
        </w:rPr>
        <w:t>用地报批会审通过后，领导小组办公室要形成会议</w:t>
      </w:r>
      <w:r w:rsidRPr="00824F67">
        <w:rPr>
          <w:rFonts w:ascii="仿宋_GB2312" w:hAnsi="Times New Roman"/>
          <w:color w:val="auto"/>
          <w:spacing w:val="-6"/>
          <w:szCs w:val="32"/>
        </w:rPr>
        <w:t>纪要，县</w:t>
      </w:r>
      <w:r w:rsidRPr="00824F67">
        <w:rPr>
          <w:rFonts w:ascii="仿宋_GB2312" w:hAnsi="Times New Roman" w:cs="Calibri" w:hint="eastAsia"/>
          <w:color w:val="auto"/>
          <w:spacing w:val="-6"/>
          <w:szCs w:val="32"/>
        </w:rPr>
        <w:t>自然</w:t>
      </w:r>
      <w:r w:rsidRPr="00824F67">
        <w:rPr>
          <w:rFonts w:ascii="仿宋_GB2312" w:hAnsi="Times New Roman"/>
          <w:color w:val="auto"/>
          <w:spacing w:val="-6"/>
          <w:szCs w:val="32"/>
        </w:rPr>
        <w:t>资源部门依据会审结果按审批权限</w:t>
      </w:r>
      <w:r w:rsidRPr="00824F67">
        <w:rPr>
          <w:rFonts w:ascii="仿宋_GB2312" w:hAnsi="Times New Roman" w:cs="Calibri" w:hint="eastAsia"/>
          <w:color w:val="auto"/>
          <w:spacing w:val="-6"/>
          <w:szCs w:val="32"/>
        </w:rPr>
        <w:t>逐级上报审</w:t>
      </w:r>
      <w:r w:rsidRPr="00824F67">
        <w:rPr>
          <w:rFonts w:ascii="仿宋_GB2312" w:hAnsi="Times New Roman" w:cs="Calibri" w:hint="eastAsia"/>
          <w:color w:val="auto"/>
          <w:szCs w:val="32"/>
        </w:rPr>
        <w:t>批</w:t>
      </w:r>
      <w:r w:rsidRPr="00824F67">
        <w:rPr>
          <w:rFonts w:ascii="仿宋_GB2312" w:hAnsi="Times New Roman"/>
          <w:color w:val="auto"/>
          <w:szCs w:val="32"/>
        </w:rPr>
        <w:t>。</w:t>
      </w:r>
    </w:p>
    <w:p w:rsidR="00824F67" w:rsidRPr="00824F67" w:rsidRDefault="00824F67" w:rsidP="00824F67">
      <w:pPr>
        <w:spacing w:line="560" w:lineRule="exact"/>
        <w:ind w:firstLineChars="200" w:firstLine="616"/>
        <w:rPr>
          <w:rFonts w:ascii="Times New Roman" w:hAnsi="Times New Roman"/>
          <w:color w:val="auto"/>
          <w:szCs w:val="32"/>
        </w:rPr>
      </w:pPr>
      <w:r w:rsidRPr="00824F67">
        <w:rPr>
          <w:rFonts w:ascii="仿宋_GB2312" w:hAnsi="Times New Roman"/>
          <w:color w:val="auto"/>
          <w:spacing w:val="-6"/>
          <w:szCs w:val="32"/>
        </w:rPr>
        <w:t>（二）供地方案通过会审后，领导小组办公室要形成会议纪要，</w:t>
      </w:r>
      <w:r w:rsidRPr="00824F67">
        <w:rPr>
          <w:rFonts w:ascii="仿宋_GB2312" w:hAnsi="Times New Roman"/>
          <w:color w:val="auto"/>
          <w:spacing w:val="6"/>
          <w:szCs w:val="32"/>
        </w:rPr>
        <w:t>县</w:t>
      </w:r>
      <w:r w:rsidRPr="00824F67">
        <w:rPr>
          <w:rFonts w:ascii="仿宋_GB2312" w:hAnsi="Times New Roman" w:cs="Calibri" w:hint="eastAsia"/>
          <w:color w:val="auto"/>
          <w:spacing w:val="6"/>
          <w:szCs w:val="32"/>
        </w:rPr>
        <w:t>自然</w:t>
      </w:r>
      <w:r w:rsidRPr="00824F67">
        <w:rPr>
          <w:rFonts w:ascii="仿宋_GB2312" w:hAnsi="Times New Roman"/>
          <w:color w:val="auto"/>
          <w:spacing w:val="6"/>
          <w:szCs w:val="32"/>
        </w:rPr>
        <w:t>资源部门依据会审结果形成土地供应方案提交县政府常</w:t>
      </w:r>
      <w:r w:rsidRPr="00824F67">
        <w:rPr>
          <w:rFonts w:ascii="仿宋_GB2312" w:hAnsi="Times New Roman"/>
          <w:color w:val="auto"/>
          <w:szCs w:val="32"/>
        </w:rPr>
        <w:t>务会议审议，县政府批准后依法依规办理土地供</w:t>
      </w:r>
      <w:r w:rsidRPr="00824F67">
        <w:rPr>
          <w:rFonts w:ascii="仿宋_GB2312" w:hAnsi="Times New Roman" w:cs="Calibri" w:hint="eastAsia"/>
          <w:color w:val="auto"/>
          <w:szCs w:val="32"/>
        </w:rPr>
        <w:t>应</w:t>
      </w:r>
      <w:r w:rsidRPr="00824F67">
        <w:rPr>
          <w:rFonts w:ascii="仿宋_GB2312" w:hAnsi="Times New Roman"/>
          <w:color w:val="auto"/>
          <w:szCs w:val="32"/>
        </w:rPr>
        <w:t>手续。</w:t>
      </w:r>
    </w:p>
    <w:p w:rsidR="00824F67" w:rsidRPr="00824F67" w:rsidRDefault="00824F67" w:rsidP="00824F67">
      <w:pPr>
        <w:spacing w:line="560" w:lineRule="exact"/>
        <w:jc w:val="left"/>
        <w:rPr>
          <w:rFonts w:ascii="宋体" w:eastAsia="宋体" w:hAnsi="宋体" w:cs="Calibri"/>
          <w:color w:val="auto"/>
          <w:sz w:val="21"/>
          <w:szCs w:val="21"/>
        </w:rPr>
      </w:pPr>
      <w:r w:rsidRPr="00824F67">
        <w:rPr>
          <w:rFonts w:ascii="Times New Roman" w:hAnsi="Times New Roman"/>
          <w:b/>
          <w:color w:val="auto"/>
          <w:szCs w:val="32"/>
        </w:rPr>
        <w:t xml:space="preserve">    </w:t>
      </w:r>
      <w:r w:rsidRPr="00824F67">
        <w:rPr>
          <w:rFonts w:ascii="仿宋_GB2312" w:hAnsi="Times New Roman"/>
          <w:b/>
          <w:color w:val="auto"/>
          <w:szCs w:val="32"/>
        </w:rPr>
        <w:t xml:space="preserve">第十一条 </w:t>
      </w:r>
      <w:r w:rsidRPr="00824F67">
        <w:rPr>
          <w:rFonts w:ascii="仿宋_GB2312" w:hAnsi="Times New Roman"/>
          <w:color w:val="auto"/>
          <w:szCs w:val="32"/>
        </w:rPr>
        <w:t>领导小组办公室负责做好会议通知、会议签到、会议纪要及资料归档等工作。</w:t>
      </w:r>
    </w:p>
    <w:p w:rsidR="002774B4" w:rsidRPr="00824F67" w:rsidRDefault="002774B4" w:rsidP="00824F67"/>
    <w:sectPr w:rsidR="002774B4" w:rsidRPr="00824F67" w:rsidSect="004770F2">
      <w:headerReference w:type="even" r:id="rId9"/>
      <w:footerReference w:type="even" r:id="rId10"/>
      <w:footerReference w:type="default" r:id="rId11"/>
      <w:pgSz w:w="11906" w:h="16838" w:code="9"/>
      <w:pgMar w:top="2211" w:right="1531" w:bottom="1701" w:left="1531" w:header="851" w:footer="1304" w:gutter="0"/>
      <w:pgNumType w:start="2"/>
      <w:cols w:space="425"/>
      <w:docGrid w:type="lines" w:linePitch="610"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BD0" w:rsidRDefault="00751BD0">
      <w:r>
        <w:separator/>
      </w:r>
    </w:p>
  </w:endnote>
  <w:endnote w:type="continuationSeparator" w:id="0">
    <w:p w:rsidR="00751BD0" w:rsidRDefault="0075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ngsanaUPC">
    <w:panose1 w:val="02020603050405020304"/>
    <w:charset w:val="00"/>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Franklin Gothic Heavy">
    <w:panose1 w:val="020B0903020102020204"/>
    <w:charset w:val="00"/>
    <w:family w:val="swiss"/>
    <w:pitch w:val="variable"/>
    <w:sig w:usb0="00000287" w:usb1="00000000" w:usb2="00000000" w:usb3="00000000" w:csb0="0000009F" w:csb1="00000000"/>
  </w:font>
  <w:font w:name="等线">
    <w:altName w:val="宋体"/>
    <w:panose1 w:val="00000000000000000000"/>
    <w:charset w:val="86"/>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B1" w:rsidRDefault="006B63B1">
    <w:pPr>
      <w:pStyle w:val="a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4770F2">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p w:rsidR="00C0006B" w:rsidRDefault="00C000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6B" w:rsidRPr="00CA1018" w:rsidRDefault="00F035B7" w:rsidP="00CA1018">
    <w:pPr>
      <w:pStyle w:val="a5"/>
      <w:tabs>
        <w:tab w:val="left" w:pos="644"/>
      </w:tabs>
      <w:jc w:val="right"/>
      <w:rPr>
        <w:rFonts w:ascii="宋体" w:eastAsia="宋体" w:hAnsi="宋体"/>
        <w:sz w:val="28"/>
      </w:rPr>
    </w:pPr>
    <w:r>
      <w:rPr>
        <w:rStyle w:val="ab"/>
        <w:rFonts w:ascii="宋体" w:eastAsia="宋体" w:hAnsi="宋体" w:hint="eastAsia"/>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4770F2">
      <w:rPr>
        <w:rStyle w:val="ab"/>
        <w:rFonts w:ascii="宋体" w:eastAsia="宋体" w:hAnsi="宋体"/>
        <w:noProof/>
        <w:sz w:val="28"/>
      </w:rPr>
      <w:t>5</w:t>
    </w:r>
    <w:r>
      <w:rPr>
        <w:rStyle w:val="ab"/>
        <w:rFonts w:ascii="宋体" w:eastAsia="宋体" w:hAnsi="宋体"/>
        <w:sz w:val="28"/>
      </w:rPr>
      <w:fldChar w:fldCharType="end"/>
    </w:r>
    <w:r>
      <w:rPr>
        <w:rStyle w:val="ab"/>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BD0" w:rsidRDefault="00751BD0">
      <w:r>
        <w:separator/>
      </w:r>
    </w:p>
  </w:footnote>
  <w:footnote w:type="continuationSeparator" w:id="0">
    <w:p w:rsidR="00751BD0" w:rsidRDefault="0075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B1" w:rsidRDefault="006B63B1">
    <w:pPr>
      <w:pStyle w:val="a6"/>
      <w:pBdr>
        <w:bottom w:val="none" w:sz="0" w:space="0" w:color="auto"/>
      </w:pBdr>
    </w:pPr>
  </w:p>
  <w:p w:rsidR="00C0006B" w:rsidRDefault="00C000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41BD4"/>
    <w:multiLevelType w:val="singleLevel"/>
    <w:tmpl w:val="9E441BD4"/>
    <w:lvl w:ilvl="0">
      <w:start w:val="2"/>
      <w:numFmt w:val="chineseCounting"/>
      <w:suff w:val="nothing"/>
      <w:lvlText w:val="（%1）"/>
      <w:lvlJc w:val="left"/>
      <w:pPr>
        <w:ind w:left="480" w:firstLine="0"/>
      </w:pPr>
      <w:rPr>
        <w:rFonts w:hint="eastAsia"/>
      </w:rPr>
    </w:lvl>
  </w:abstractNum>
  <w:abstractNum w:abstractNumId="1">
    <w:nsid w:val="EFFF3260"/>
    <w:multiLevelType w:val="singleLevel"/>
    <w:tmpl w:val="EFFF3260"/>
    <w:lvl w:ilvl="0">
      <w:start w:val="1"/>
      <w:numFmt w:val="decimal"/>
      <w:lvlText w:val="%1."/>
      <w:lvlJc w:val="left"/>
      <w:pPr>
        <w:tabs>
          <w:tab w:val="num" w:pos="312"/>
        </w:tabs>
      </w:pPr>
    </w:lvl>
  </w:abstractNum>
  <w:abstractNum w:abstractNumId="2">
    <w:nsid w:val="FBAFDA92"/>
    <w:multiLevelType w:val="singleLevel"/>
    <w:tmpl w:val="FBAFDA92"/>
    <w:lvl w:ilvl="0">
      <w:start w:val="1"/>
      <w:numFmt w:val="decimal"/>
      <w:lvlText w:val="%1."/>
      <w:lvlJc w:val="left"/>
      <w:pPr>
        <w:tabs>
          <w:tab w:val="num" w:pos="312"/>
        </w:tabs>
      </w:pPr>
    </w:lvl>
  </w:abstractNum>
  <w:abstractNum w:abstractNumId="3">
    <w:nsid w:val="FD70497E"/>
    <w:multiLevelType w:val="singleLevel"/>
    <w:tmpl w:val="FD70497E"/>
    <w:lvl w:ilvl="0">
      <w:start w:val="1"/>
      <w:numFmt w:val="chineseCounting"/>
      <w:suff w:val="nothing"/>
      <w:lvlText w:val="%1、"/>
      <w:lvlJc w:val="left"/>
      <w:rPr>
        <w:rFonts w:hint="eastAsia"/>
      </w:rPr>
    </w:lvl>
  </w:abstractNum>
  <w:abstractNum w:abstractNumId="4">
    <w:nsid w:val="197F8A5A"/>
    <w:multiLevelType w:val="singleLevel"/>
    <w:tmpl w:val="197F8A5A"/>
    <w:lvl w:ilvl="0">
      <w:start w:val="1"/>
      <w:numFmt w:val="chineseCounting"/>
      <w:suff w:val="nothing"/>
      <w:lvlText w:val="%1、"/>
      <w:lvlJc w:val="left"/>
      <w:pPr>
        <w:ind w:left="0" w:firstLine="420"/>
      </w:pPr>
      <w:rPr>
        <w:rFonts w:hint="eastAsia"/>
      </w:rPr>
    </w:lvl>
  </w:abstractNum>
  <w:abstractNum w:abstractNumId="5">
    <w:nsid w:val="49C7CDE6"/>
    <w:multiLevelType w:val="singleLevel"/>
    <w:tmpl w:val="49C7CDE6"/>
    <w:lvl w:ilvl="0">
      <w:start w:val="1"/>
      <w:numFmt w:val="chineseCounting"/>
      <w:suff w:val="nothing"/>
      <w:lvlText w:val="%1、"/>
      <w:lvlJc w:val="left"/>
      <w:rPr>
        <w:rFonts w:hint="eastAsia"/>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evenAndOddHeaders/>
  <w:drawingGridHorizontalSpacing w:val="156"/>
  <w:drawingGridVerticalSpacing w:val="305"/>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NzY5OGY2NGI1NWZhY2Y2ZjE0YTQ1N2EyODJkZjgifQ=="/>
  </w:docVars>
  <w:rsids>
    <w:rsidRoot w:val="005711E2"/>
    <w:rsid w:val="000006FF"/>
    <w:rsid w:val="000010FC"/>
    <w:rsid w:val="00002AE9"/>
    <w:rsid w:val="00004BD3"/>
    <w:rsid w:val="00006945"/>
    <w:rsid w:val="00011B83"/>
    <w:rsid w:val="0001362F"/>
    <w:rsid w:val="0001494F"/>
    <w:rsid w:val="00015999"/>
    <w:rsid w:val="000159FC"/>
    <w:rsid w:val="000169FA"/>
    <w:rsid w:val="00020843"/>
    <w:rsid w:val="00021026"/>
    <w:rsid w:val="000220F0"/>
    <w:rsid w:val="0002680C"/>
    <w:rsid w:val="00032EAE"/>
    <w:rsid w:val="000342F6"/>
    <w:rsid w:val="00034506"/>
    <w:rsid w:val="0003529B"/>
    <w:rsid w:val="00035F9E"/>
    <w:rsid w:val="000368D0"/>
    <w:rsid w:val="00040015"/>
    <w:rsid w:val="00043816"/>
    <w:rsid w:val="00045418"/>
    <w:rsid w:val="00046E99"/>
    <w:rsid w:val="0005105C"/>
    <w:rsid w:val="0005255B"/>
    <w:rsid w:val="00053468"/>
    <w:rsid w:val="000538BF"/>
    <w:rsid w:val="00054593"/>
    <w:rsid w:val="00054945"/>
    <w:rsid w:val="000600BA"/>
    <w:rsid w:val="00060D01"/>
    <w:rsid w:val="00063AD7"/>
    <w:rsid w:val="000677D2"/>
    <w:rsid w:val="00070281"/>
    <w:rsid w:val="00070B3C"/>
    <w:rsid w:val="000725C1"/>
    <w:rsid w:val="000726F3"/>
    <w:rsid w:val="0007413C"/>
    <w:rsid w:val="00076115"/>
    <w:rsid w:val="00076777"/>
    <w:rsid w:val="00077C1F"/>
    <w:rsid w:val="00081CA0"/>
    <w:rsid w:val="000821E0"/>
    <w:rsid w:val="000822C8"/>
    <w:rsid w:val="00085B2E"/>
    <w:rsid w:val="00086375"/>
    <w:rsid w:val="00086555"/>
    <w:rsid w:val="00097247"/>
    <w:rsid w:val="000A1073"/>
    <w:rsid w:val="000A2FEB"/>
    <w:rsid w:val="000A5195"/>
    <w:rsid w:val="000A58A4"/>
    <w:rsid w:val="000B0934"/>
    <w:rsid w:val="000B1790"/>
    <w:rsid w:val="000B1937"/>
    <w:rsid w:val="000B3385"/>
    <w:rsid w:val="000B3C0A"/>
    <w:rsid w:val="000C1FCB"/>
    <w:rsid w:val="000C33DD"/>
    <w:rsid w:val="000D06AE"/>
    <w:rsid w:val="000D06F6"/>
    <w:rsid w:val="000D4E1C"/>
    <w:rsid w:val="000D5ED0"/>
    <w:rsid w:val="000D62E5"/>
    <w:rsid w:val="000D6AEB"/>
    <w:rsid w:val="000D7DB3"/>
    <w:rsid w:val="000E174B"/>
    <w:rsid w:val="000E55D0"/>
    <w:rsid w:val="000E6D7B"/>
    <w:rsid w:val="000E7A5E"/>
    <w:rsid w:val="000F21AB"/>
    <w:rsid w:val="000F3059"/>
    <w:rsid w:val="000F7012"/>
    <w:rsid w:val="0010594A"/>
    <w:rsid w:val="00113595"/>
    <w:rsid w:val="00114B4E"/>
    <w:rsid w:val="00116B2F"/>
    <w:rsid w:val="0012156E"/>
    <w:rsid w:val="00125EE6"/>
    <w:rsid w:val="0012676C"/>
    <w:rsid w:val="00126A3F"/>
    <w:rsid w:val="00126B09"/>
    <w:rsid w:val="00127168"/>
    <w:rsid w:val="00130E9D"/>
    <w:rsid w:val="001318C7"/>
    <w:rsid w:val="0013192E"/>
    <w:rsid w:val="00136AD0"/>
    <w:rsid w:val="00136BD7"/>
    <w:rsid w:val="0014246F"/>
    <w:rsid w:val="00142D77"/>
    <w:rsid w:val="00143E0E"/>
    <w:rsid w:val="00146BD0"/>
    <w:rsid w:val="00150595"/>
    <w:rsid w:val="00153DCE"/>
    <w:rsid w:val="00155B32"/>
    <w:rsid w:val="00161EE3"/>
    <w:rsid w:val="00166F02"/>
    <w:rsid w:val="00167CB9"/>
    <w:rsid w:val="001714C4"/>
    <w:rsid w:val="00172EAB"/>
    <w:rsid w:val="0017479E"/>
    <w:rsid w:val="00180223"/>
    <w:rsid w:val="001817F9"/>
    <w:rsid w:val="00182CB7"/>
    <w:rsid w:val="00183156"/>
    <w:rsid w:val="00185066"/>
    <w:rsid w:val="0018724E"/>
    <w:rsid w:val="00187C85"/>
    <w:rsid w:val="0019321D"/>
    <w:rsid w:val="001942D8"/>
    <w:rsid w:val="001A1A27"/>
    <w:rsid w:val="001A1BF1"/>
    <w:rsid w:val="001A2D25"/>
    <w:rsid w:val="001A4CDF"/>
    <w:rsid w:val="001A649D"/>
    <w:rsid w:val="001B08ED"/>
    <w:rsid w:val="001B12B4"/>
    <w:rsid w:val="001B4AB9"/>
    <w:rsid w:val="001B4B6E"/>
    <w:rsid w:val="001B50D4"/>
    <w:rsid w:val="001B63E4"/>
    <w:rsid w:val="001C02C3"/>
    <w:rsid w:val="001C078C"/>
    <w:rsid w:val="001C2D66"/>
    <w:rsid w:val="001C5E56"/>
    <w:rsid w:val="001C6F5E"/>
    <w:rsid w:val="001C7E6C"/>
    <w:rsid w:val="001D02BE"/>
    <w:rsid w:val="001D1C42"/>
    <w:rsid w:val="001D2E27"/>
    <w:rsid w:val="001D49D4"/>
    <w:rsid w:val="001E0A61"/>
    <w:rsid w:val="001E0C6A"/>
    <w:rsid w:val="001E4D78"/>
    <w:rsid w:val="001E733B"/>
    <w:rsid w:val="001F069B"/>
    <w:rsid w:val="001F3AB2"/>
    <w:rsid w:val="001F4BD2"/>
    <w:rsid w:val="001F70A8"/>
    <w:rsid w:val="001F76FF"/>
    <w:rsid w:val="001F7AC3"/>
    <w:rsid w:val="00200054"/>
    <w:rsid w:val="002004E5"/>
    <w:rsid w:val="00200C5A"/>
    <w:rsid w:val="002011E4"/>
    <w:rsid w:val="002040AE"/>
    <w:rsid w:val="00204178"/>
    <w:rsid w:val="002057C9"/>
    <w:rsid w:val="00210042"/>
    <w:rsid w:val="0021070F"/>
    <w:rsid w:val="00210C0D"/>
    <w:rsid w:val="00210E3C"/>
    <w:rsid w:val="00213D8A"/>
    <w:rsid w:val="0021531C"/>
    <w:rsid w:val="00215913"/>
    <w:rsid w:val="002159C3"/>
    <w:rsid w:val="00216F13"/>
    <w:rsid w:val="00217A8F"/>
    <w:rsid w:val="00220625"/>
    <w:rsid w:val="00222435"/>
    <w:rsid w:val="002229D8"/>
    <w:rsid w:val="00223C15"/>
    <w:rsid w:val="00223CAD"/>
    <w:rsid w:val="00227C79"/>
    <w:rsid w:val="00230DCE"/>
    <w:rsid w:val="00231CC6"/>
    <w:rsid w:val="002345B8"/>
    <w:rsid w:val="00244665"/>
    <w:rsid w:val="002460F6"/>
    <w:rsid w:val="00247DC3"/>
    <w:rsid w:val="00250A10"/>
    <w:rsid w:val="00250FBA"/>
    <w:rsid w:val="0025165F"/>
    <w:rsid w:val="00252A45"/>
    <w:rsid w:val="00253D1F"/>
    <w:rsid w:val="002551E2"/>
    <w:rsid w:val="0025591A"/>
    <w:rsid w:val="00262D94"/>
    <w:rsid w:val="00263401"/>
    <w:rsid w:val="0026632C"/>
    <w:rsid w:val="002677C7"/>
    <w:rsid w:val="00270CE0"/>
    <w:rsid w:val="00272056"/>
    <w:rsid w:val="00276785"/>
    <w:rsid w:val="00277240"/>
    <w:rsid w:val="002774B4"/>
    <w:rsid w:val="0027774E"/>
    <w:rsid w:val="0028265A"/>
    <w:rsid w:val="00283B2D"/>
    <w:rsid w:val="002854DB"/>
    <w:rsid w:val="00285EA3"/>
    <w:rsid w:val="002876D2"/>
    <w:rsid w:val="00292332"/>
    <w:rsid w:val="002928C8"/>
    <w:rsid w:val="002A1ABA"/>
    <w:rsid w:val="002A1F2A"/>
    <w:rsid w:val="002A2E58"/>
    <w:rsid w:val="002A50B6"/>
    <w:rsid w:val="002A77DE"/>
    <w:rsid w:val="002B1789"/>
    <w:rsid w:val="002B2437"/>
    <w:rsid w:val="002B5879"/>
    <w:rsid w:val="002B6FE7"/>
    <w:rsid w:val="002C0D66"/>
    <w:rsid w:val="002C1217"/>
    <w:rsid w:val="002D17CD"/>
    <w:rsid w:val="002E1FA2"/>
    <w:rsid w:val="002E28B7"/>
    <w:rsid w:val="002E4637"/>
    <w:rsid w:val="002E4C1B"/>
    <w:rsid w:val="002E4CB1"/>
    <w:rsid w:val="002E4D04"/>
    <w:rsid w:val="002F01BA"/>
    <w:rsid w:val="002F1ACD"/>
    <w:rsid w:val="002F2781"/>
    <w:rsid w:val="002F593E"/>
    <w:rsid w:val="002F5A07"/>
    <w:rsid w:val="002F6489"/>
    <w:rsid w:val="002F6676"/>
    <w:rsid w:val="00300388"/>
    <w:rsid w:val="00300F61"/>
    <w:rsid w:val="00300FE7"/>
    <w:rsid w:val="00301CA0"/>
    <w:rsid w:val="003052C9"/>
    <w:rsid w:val="0030667C"/>
    <w:rsid w:val="003112D5"/>
    <w:rsid w:val="00313FA9"/>
    <w:rsid w:val="003167F2"/>
    <w:rsid w:val="00316D61"/>
    <w:rsid w:val="003172FB"/>
    <w:rsid w:val="0032217B"/>
    <w:rsid w:val="0032470A"/>
    <w:rsid w:val="00324EC9"/>
    <w:rsid w:val="0032541A"/>
    <w:rsid w:val="00326094"/>
    <w:rsid w:val="00326542"/>
    <w:rsid w:val="00326B9A"/>
    <w:rsid w:val="00326DE5"/>
    <w:rsid w:val="003307C5"/>
    <w:rsid w:val="00332255"/>
    <w:rsid w:val="00334825"/>
    <w:rsid w:val="00334C89"/>
    <w:rsid w:val="003428EA"/>
    <w:rsid w:val="0034469B"/>
    <w:rsid w:val="00346E6F"/>
    <w:rsid w:val="00350787"/>
    <w:rsid w:val="003545A6"/>
    <w:rsid w:val="003551C4"/>
    <w:rsid w:val="0035622B"/>
    <w:rsid w:val="003624D9"/>
    <w:rsid w:val="0036454C"/>
    <w:rsid w:val="00365FB0"/>
    <w:rsid w:val="00366486"/>
    <w:rsid w:val="0036726B"/>
    <w:rsid w:val="00371DAE"/>
    <w:rsid w:val="00372B25"/>
    <w:rsid w:val="0037318B"/>
    <w:rsid w:val="00375062"/>
    <w:rsid w:val="00375CB2"/>
    <w:rsid w:val="00385007"/>
    <w:rsid w:val="00391796"/>
    <w:rsid w:val="00391CC8"/>
    <w:rsid w:val="00394F29"/>
    <w:rsid w:val="003958E9"/>
    <w:rsid w:val="003A0CFD"/>
    <w:rsid w:val="003A249D"/>
    <w:rsid w:val="003A78B7"/>
    <w:rsid w:val="003A79FC"/>
    <w:rsid w:val="003B24D9"/>
    <w:rsid w:val="003B50B2"/>
    <w:rsid w:val="003B6B19"/>
    <w:rsid w:val="003C2654"/>
    <w:rsid w:val="003C31CC"/>
    <w:rsid w:val="003C31F3"/>
    <w:rsid w:val="003C3551"/>
    <w:rsid w:val="003C4F3C"/>
    <w:rsid w:val="003C5DFA"/>
    <w:rsid w:val="003C5EDF"/>
    <w:rsid w:val="003C68FF"/>
    <w:rsid w:val="003C76F1"/>
    <w:rsid w:val="003D0D9D"/>
    <w:rsid w:val="003D2601"/>
    <w:rsid w:val="003D2B50"/>
    <w:rsid w:val="003D2C86"/>
    <w:rsid w:val="003D74FA"/>
    <w:rsid w:val="003E14B6"/>
    <w:rsid w:val="003E3336"/>
    <w:rsid w:val="004019D0"/>
    <w:rsid w:val="0040726C"/>
    <w:rsid w:val="00407377"/>
    <w:rsid w:val="00413898"/>
    <w:rsid w:val="0041657B"/>
    <w:rsid w:val="00424F18"/>
    <w:rsid w:val="004267DF"/>
    <w:rsid w:val="00427941"/>
    <w:rsid w:val="004279A8"/>
    <w:rsid w:val="004300F9"/>
    <w:rsid w:val="00432EEF"/>
    <w:rsid w:val="00444B48"/>
    <w:rsid w:val="00450BEE"/>
    <w:rsid w:val="0045236C"/>
    <w:rsid w:val="00452866"/>
    <w:rsid w:val="004560FC"/>
    <w:rsid w:val="00457E74"/>
    <w:rsid w:val="0046049B"/>
    <w:rsid w:val="004611F5"/>
    <w:rsid w:val="004615E8"/>
    <w:rsid w:val="0046256D"/>
    <w:rsid w:val="0046491E"/>
    <w:rsid w:val="00470B62"/>
    <w:rsid w:val="00473508"/>
    <w:rsid w:val="00474FAE"/>
    <w:rsid w:val="00476974"/>
    <w:rsid w:val="004770F2"/>
    <w:rsid w:val="00482087"/>
    <w:rsid w:val="00482BF9"/>
    <w:rsid w:val="00485E76"/>
    <w:rsid w:val="004872E2"/>
    <w:rsid w:val="00487854"/>
    <w:rsid w:val="0049119D"/>
    <w:rsid w:val="00496750"/>
    <w:rsid w:val="004A1350"/>
    <w:rsid w:val="004A23AA"/>
    <w:rsid w:val="004A243F"/>
    <w:rsid w:val="004A71F0"/>
    <w:rsid w:val="004B0199"/>
    <w:rsid w:val="004B3041"/>
    <w:rsid w:val="004B5E29"/>
    <w:rsid w:val="004B5F54"/>
    <w:rsid w:val="004C04F4"/>
    <w:rsid w:val="004C16AD"/>
    <w:rsid w:val="004C1799"/>
    <w:rsid w:val="004C1909"/>
    <w:rsid w:val="004C1AD5"/>
    <w:rsid w:val="004C2342"/>
    <w:rsid w:val="004C369A"/>
    <w:rsid w:val="004C4317"/>
    <w:rsid w:val="004D6E05"/>
    <w:rsid w:val="004D7385"/>
    <w:rsid w:val="004D7846"/>
    <w:rsid w:val="004E0784"/>
    <w:rsid w:val="004E366B"/>
    <w:rsid w:val="004E509C"/>
    <w:rsid w:val="004F161C"/>
    <w:rsid w:val="004F5068"/>
    <w:rsid w:val="004F711B"/>
    <w:rsid w:val="004F71A6"/>
    <w:rsid w:val="004F7256"/>
    <w:rsid w:val="004F7D3B"/>
    <w:rsid w:val="00500DB2"/>
    <w:rsid w:val="00501E31"/>
    <w:rsid w:val="00502D5B"/>
    <w:rsid w:val="0050334C"/>
    <w:rsid w:val="00512447"/>
    <w:rsid w:val="005125F2"/>
    <w:rsid w:val="00512DED"/>
    <w:rsid w:val="0051494F"/>
    <w:rsid w:val="005222F2"/>
    <w:rsid w:val="00523588"/>
    <w:rsid w:val="005253CA"/>
    <w:rsid w:val="005303B8"/>
    <w:rsid w:val="0053277B"/>
    <w:rsid w:val="0053465E"/>
    <w:rsid w:val="00534C65"/>
    <w:rsid w:val="00534EBD"/>
    <w:rsid w:val="00535507"/>
    <w:rsid w:val="0053571C"/>
    <w:rsid w:val="00536891"/>
    <w:rsid w:val="00542BF0"/>
    <w:rsid w:val="005445E9"/>
    <w:rsid w:val="005460DA"/>
    <w:rsid w:val="00550185"/>
    <w:rsid w:val="00550413"/>
    <w:rsid w:val="00550606"/>
    <w:rsid w:val="0055173D"/>
    <w:rsid w:val="005525C1"/>
    <w:rsid w:val="00553B36"/>
    <w:rsid w:val="005540E6"/>
    <w:rsid w:val="005565EC"/>
    <w:rsid w:val="0055793F"/>
    <w:rsid w:val="00560208"/>
    <w:rsid w:val="00560953"/>
    <w:rsid w:val="00561B40"/>
    <w:rsid w:val="00562037"/>
    <w:rsid w:val="00562A8C"/>
    <w:rsid w:val="00565358"/>
    <w:rsid w:val="0056575E"/>
    <w:rsid w:val="0056623A"/>
    <w:rsid w:val="005711E2"/>
    <w:rsid w:val="00572321"/>
    <w:rsid w:val="00580838"/>
    <w:rsid w:val="0058519E"/>
    <w:rsid w:val="005858DF"/>
    <w:rsid w:val="00587B75"/>
    <w:rsid w:val="00597189"/>
    <w:rsid w:val="005971BC"/>
    <w:rsid w:val="005A11FC"/>
    <w:rsid w:val="005A2298"/>
    <w:rsid w:val="005A262A"/>
    <w:rsid w:val="005A2914"/>
    <w:rsid w:val="005B0628"/>
    <w:rsid w:val="005B273C"/>
    <w:rsid w:val="005B4AFC"/>
    <w:rsid w:val="005B652A"/>
    <w:rsid w:val="005C0FC6"/>
    <w:rsid w:val="005C24B6"/>
    <w:rsid w:val="005C591C"/>
    <w:rsid w:val="005D298D"/>
    <w:rsid w:val="005D512B"/>
    <w:rsid w:val="005D588F"/>
    <w:rsid w:val="005D5D71"/>
    <w:rsid w:val="005D5DE7"/>
    <w:rsid w:val="005E2478"/>
    <w:rsid w:val="005E371A"/>
    <w:rsid w:val="005E6F67"/>
    <w:rsid w:val="005F1B71"/>
    <w:rsid w:val="005F282A"/>
    <w:rsid w:val="005F4D19"/>
    <w:rsid w:val="005F647B"/>
    <w:rsid w:val="005F6503"/>
    <w:rsid w:val="00600474"/>
    <w:rsid w:val="0060141D"/>
    <w:rsid w:val="00604C1A"/>
    <w:rsid w:val="00605B15"/>
    <w:rsid w:val="00605FFC"/>
    <w:rsid w:val="00607410"/>
    <w:rsid w:val="0061335A"/>
    <w:rsid w:val="00615A31"/>
    <w:rsid w:val="00616590"/>
    <w:rsid w:val="00620F5F"/>
    <w:rsid w:val="006215B2"/>
    <w:rsid w:val="00621BAD"/>
    <w:rsid w:val="006228F4"/>
    <w:rsid w:val="00622C54"/>
    <w:rsid w:val="00623AD9"/>
    <w:rsid w:val="006257F2"/>
    <w:rsid w:val="00626E40"/>
    <w:rsid w:val="00627680"/>
    <w:rsid w:val="006276D7"/>
    <w:rsid w:val="00634030"/>
    <w:rsid w:val="006341D2"/>
    <w:rsid w:val="00636076"/>
    <w:rsid w:val="00637710"/>
    <w:rsid w:val="00642225"/>
    <w:rsid w:val="006428A6"/>
    <w:rsid w:val="00644A55"/>
    <w:rsid w:val="00646F5D"/>
    <w:rsid w:val="0064753A"/>
    <w:rsid w:val="00650A28"/>
    <w:rsid w:val="00651A8A"/>
    <w:rsid w:val="00652D66"/>
    <w:rsid w:val="006534B3"/>
    <w:rsid w:val="00654BC3"/>
    <w:rsid w:val="0065638A"/>
    <w:rsid w:val="00660446"/>
    <w:rsid w:val="00661764"/>
    <w:rsid w:val="00661E78"/>
    <w:rsid w:val="00663331"/>
    <w:rsid w:val="006642AE"/>
    <w:rsid w:val="00666305"/>
    <w:rsid w:val="00667792"/>
    <w:rsid w:val="00670DE1"/>
    <w:rsid w:val="00672688"/>
    <w:rsid w:val="00672CFF"/>
    <w:rsid w:val="0068527D"/>
    <w:rsid w:val="006907CE"/>
    <w:rsid w:val="00690916"/>
    <w:rsid w:val="00691882"/>
    <w:rsid w:val="006932EE"/>
    <w:rsid w:val="00693B34"/>
    <w:rsid w:val="00693E62"/>
    <w:rsid w:val="00694418"/>
    <w:rsid w:val="00694C9D"/>
    <w:rsid w:val="0069584F"/>
    <w:rsid w:val="006960D0"/>
    <w:rsid w:val="006A0252"/>
    <w:rsid w:val="006A383B"/>
    <w:rsid w:val="006A45E1"/>
    <w:rsid w:val="006A614C"/>
    <w:rsid w:val="006B1021"/>
    <w:rsid w:val="006B13D9"/>
    <w:rsid w:val="006B5CD5"/>
    <w:rsid w:val="006B5D1A"/>
    <w:rsid w:val="006B5F35"/>
    <w:rsid w:val="006B63B1"/>
    <w:rsid w:val="006B6EF5"/>
    <w:rsid w:val="006C1F48"/>
    <w:rsid w:val="006C2506"/>
    <w:rsid w:val="006C29FB"/>
    <w:rsid w:val="006C48F5"/>
    <w:rsid w:val="006C4F5B"/>
    <w:rsid w:val="006C50B1"/>
    <w:rsid w:val="006C51E4"/>
    <w:rsid w:val="006D1309"/>
    <w:rsid w:val="006D4296"/>
    <w:rsid w:val="006D49E5"/>
    <w:rsid w:val="006E0EDE"/>
    <w:rsid w:val="006E1381"/>
    <w:rsid w:val="006E74D4"/>
    <w:rsid w:val="006F049E"/>
    <w:rsid w:val="006F2A5E"/>
    <w:rsid w:val="00701EB1"/>
    <w:rsid w:val="00703F81"/>
    <w:rsid w:val="007043D8"/>
    <w:rsid w:val="00710371"/>
    <w:rsid w:val="00712022"/>
    <w:rsid w:val="00712DF2"/>
    <w:rsid w:val="0071364F"/>
    <w:rsid w:val="0071680F"/>
    <w:rsid w:val="00716893"/>
    <w:rsid w:val="00717BB4"/>
    <w:rsid w:val="00720177"/>
    <w:rsid w:val="00720638"/>
    <w:rsid w:val="0072381E"/>
    <w:rsid w:val="0072553B"/>
    <w:rsid w:val="00726440"/>
    <w:rsid w:val="00727C10"/>
    <w:rsid w:val="00730475"/>
    <w:rsid w:val="00730F7A"/>
    <w:rsid w:val="00731274"/>
    <w:rsid w:val="007343AE"/>
    <w:rsid w:val="007367FA"/>
    <w:rsid w:val="007400F6"/>
    <w:rsid w:val="00743666"/>
    <w:rsid w:val="0074435A"/>
    <w:rsid w:val="007457BD"/>
    <w:rsid w:val="00745E4C"/>
    <w:rsid w:val="007501D3"/>
    <w:rsid w:val="00751B65"/>
    <w:rsid w:val="00751BD0"/>
    <w:rsid w:val="00754C88"/>
    <w:rsid w:val="0076005F"/>
    <w:rsid w:val="007610AF"/>
    <w:rsid w:val="00764C74"/>
    <w:rsid w:val="00765069"/>
    <w:rsid w:val="0076576A"/>
    <w:rsid w:val="00765BBB"/>
    <w:rsid w:val="00766F00"/>
    <w:rsid w:val="00766F9B"/>
    <w:rsid w:val="00774AC2"/>
    <w:rsid w:val="00775E32"/>
    <w:rsid w:val="00777486"/>
    <w:rsid w:val="0078234D"/>
    <w:rsid w:val="00785A92"/>
    <w:rsid w:val="00787DC5"/>
    <w:rsid w:val="00790DD4"/>
    <w:rsid w:val="00791FCE"/>
    <w:rsid w:val="00792C54"/>
    <w:rsid w:val="00792F7C"/>
    <w:rsid w:val="0079634D"/>
    <w:rsid w:val="007A00A9"/>
    <w:rsid w:val="007A165C"/>
    <w:rsid w:val="007A3D66"/>
    <w:rsid w:val="007A43FF"/>
    <w:rsid w:val="007A5BA7"/>
    <w:rsid w:val="007A5C35"/>
    <w:rsid w:val="007A5E85"/>
    <w:rsid w:val="007B023B"/>
    <w:rsid w:val="007B1077"/>
    <w:rsid w:val="007B3ACE"/>
    <w:rsid w:val="007B411B"/>
    <w:rsid w:val="007B6806"/>
    <w:rsid w:val="007B6C13"/>
    <w:rsid w:val="007C193B"/>
    <w:rsid w:val="007C3AE0"/>
    <w:rsid w:val="007C5FE8"/>
    <w:rsid w:val="007D262C"/>
    <w:rsid w:val="007D3CAC"/>
    <w:rsid w:val="007D6687"/>
    <w:rsid w:val="007D67BB"/>
    <w:rsid w:val="007D77A2"/>
    <w:rsid w:val="007E015D"/>
    <w:rsid w:val="007E2CA2"/>
    <w:rsid w:val="007E444F"/>
    <w:rsid w:val="007E548D"/>
    <w:rsid w:val="007F1208"/>
    <w:rsid w:val="007F2A60"/>
    <w:rsid w:val="007F2B8A"/>
    <w:rsid w:val="007F4A04"/>
    <w:rsid w:val="00801C35"/>
    <w:rsid w:val="00807160"/>
    <w:rsid w:val="00810386"/>
    <w:rsid w:val="00811D6D"/>
    <w:rsid w:val="0081362C"/>
    <w:rsid w:val="0082017A"/>
    <w:rsid w:val="00821006"/>
    <w:rsid w:val="00824F67"/>
    <w:rsid w:val="00824FF2"/>
    <w:rsid w:val="008263A3"/>
    <w:rsid w:val="00827585"/>
    <w:rsid w:val="008311FE"/>
    <w:rsid w:val="0084019C"/>
    <w:rsid w:val="00843A5A"/>
    <w:rsid w:val="008479A7"/>
    <w:rsid w:val="00847C6D"/>
    <w:rsid w:val="00851540"/>
    <w:rsid w:val="008523FC"/>
    <w:rsid w:val="00860BA6"/>
    <w:rsid w:val="00861EB9"/>
    <w:rsid w:val="008626DE"/>
    <w:rsid w:val="00864958"/>
    <w:rsid w:val="00866022"/>
    <w:rsid w:val="00870524"/>
    <w:rsid w:val="0087103D"/>
    <w:rsid w:val="008711BC"/>
    <w:rsid w:val="00872CEB"/>
    <w:rsid w:val="00873730"/>
    <w:rsid w:val="00873EAA"/>
    <w:rsid w:val="008758F1"/>
    <w:rsid w:val="008822C4"/>
    <w:rsid w:val="00885F4B"/>
    <w:rsid w:val="00886748"/>
    <w:rsid w:val="00890189"/>
    <w:rsid w:val="0089045F"/>
    <w:rsid w:val="0089197C"/>
    <w:rsid w:val="0089235A"/>
    <w:rsid w:val="00894677"/>
    <w:rsid w:val="008A55B6"/>
    <w:rsid w:val="008A589D"/>
    <w:rsid w:val="008A65C2"/>
    <w:rsid w:val="008A69C8"/>
    <w:rsid w:val="008B1809"/>
    <w:rsid w:val="008B19AA"/>
    <w:rsid w:val="008B25CC"/>
    <w:rsid w:val="008B4A39"/>
    <w:rsid w:val="008B533B"/>
    <w:rsid w:val="008B6A59"/>
    <w:rsid w:val="008B7B3C"/>
    <w:rsid w:val="008C03B3"/>
    <w:rsid w:val="008C39C1"/>
    <w:rsid w:val="008C5051"/>
    <w:rsid w:val="008C6517"/>
    <w:rsid w:val="008C70C7"/>
    <w:rsid w:val="008D058D"/>
    <w:rsid w:val="008D348E"/>
    <w:rsid w:val="008D36D7"/>
    <w:rsid w:val="008D3C8B"/>
    <w:rsid w:val="008D3D04"/>
    <w:rsid w:val="008D40EB"/>
    <w:rsid w:val="008D4432"/>
    <w:rsid w:val="008D5671"/>
    <w:rsid w:val="008D5812"/>
    <w:rsid w:val="008D5A77"/>
    <w:rsid w:val="008E0CE1"/>
    <w:rsid w:val="008E3C7A"/>
    <w:rsid w:val="008E5C58"/>
    <w:rsid w:val="008F2E5A"/>
    <w:rsid w:val="008F2EEB"/>
    <w:rsid w:val="008F4354"/>
    <w:rsid w:val="008F6652"/>
    <w:rsid w:val="008F6FEB"/>
    <w:rsid w:val="008F7602"/>
    <w:rsid w:val="00900605"/>
    <w:rsid w:val="00901A93"/>
    <w:rsid w:val="00903CE8"/>
    <w:rsid w:val="0091382C"/>
    <w:rsid w:val="009141FE"/>
    <w:rsid w:val="00921CC9"/>
    <w:rsid w:val="00923C0D"/>
    <w:rsid w:val="009243E2"/>
    <w:rsid w:val="0092581B"/>
    <w:rsid w:val="009266C8"/>
    <w:rsid w:val="00927A31"/>
    <w:rsid w:val="00930E88"/>
    <w:rsid w:val="00932A8D"/>
    <w:rsid w:val="009332BC"/>
    <w:rsid w:val="00933E05"/>
    <w:rsid w:val="0094008C"/>
    <w:rsid w:val="00940FDC"/>
    <w:rsid w:val="0094244C"/>
    <w:rsid w:val="00942A1F"/>
    <w:rsid w:val="009436BD"/>
    <w:rsid w:val="00943F68"/>
    <w:rsid w:val="00945AF4"/>
    <w:rsid w:val="009461DF"/>
    <w:rsid w:val="00946445"/>
    <w:rsid w:val="00950E63"/>
    <w:rsid w:val="00953971"/>
    <w:rsid w:val="00953D3B"/>
    <w:rsid w:val="00956F44"/>
    <w:rsid w:val="00960B26"/>
    <w:rsid w:val="009616BB"/>
    <w:rsid w:val="00963BE4"/>
    <w:rsid w:val="00965E2C"/>
    <w:rsid w:val="00966991"/>
    <w:rsid w:val="009717D3"/>
    <w:rsid w:val="0097315D"/>
    <w:rsid w:val="00974EBF"/>
    <w:rsid w:val="0097523A"/>
    <w:rsid w:val="0098007A"/>
    <w:rsid w:val="009802B1"/>
    <w:rsid w:val="009804E1"/>
    <w:rsid w:val="00980C72"/>
    <w:rsid w:val="009813A0"/>
    <w:rsid w:val="009818F5"/>
    <w:rsid w:val="00982BC0"/>
    <w:rsid w:val="00984467"/>
    <w:rsid w:val="0098499F"/>
    <w:rsid w:val="0099064C"/>
    <w:rsid w:val="009927C9"/>
    <w:rsid w:val="00993711"/>
    <w:rsid w:val="00993A6C"/>
    <w:rsid w:val="00993C61"/>
    <w:rsid w:val="00995F30"/>
    <w:rsid w:val="0099745D"/>
    <w:rsid w:val="00997EAE"/>
    <w:rsid w:val="009A1E6D"/>
    <w:rsid w:val="009A29D8"/>
    <w:rsid w:val="009A513F"/>
    <w:rsid w:val="009A6684"/>
    <w:rsid w:val="009B0BF6"/>
    <w:rsid w:val="009B1345"/>
    <w:rsid w:val="009B40A4"/>
    <w:rsid w:val="009C1848"/>
    <w:rsid w:val="009C5E47"/>
    <w:rsid w:val="009D0953"/>
    <w:rsid w:val="009D353E"/>
    <w:rsid w:val="009D4065"/>
    <w:rsid w:val="009E3157"/>
    <w:rsid w:val="009E31C6"/>
    <w:rsid w:val="009E38A8"/>
    <w:rsid w:val="009E6967"/>
    <w:rsid w:val="009F0199"/>
    <w:rsid w:val="009F28EE"/>
    <w:rsid w:val="009F2FF7"/>
    <w:rsid w:val="00A0050C"/>
    <w:rsid w:val="00A10957"/>
    <w:rsid w:val="00A10A9A"/>
    <w:rsid w:val="00A11529"/>
    <w:rsid w:val="00A14961"/>
    <w:rsid w:val="00A222F6"/>
    <w:rsid w:val="00A30068"/>
    <w:rsid w:val="00A34EE8"/>
    <w:rsid w:val="00A358EE"/>
    <w:rsid w:val="00A37031"/>
    <w:rsid w:val="00A3778D"/>
    <w:rsid w:val="00A37AA7"/>
    <w:rsid w:val="00A4168C"/>
    <w:rsid w:val="00A41B5E"/>
    <w:rsid w:val="00A42884"/>
    <w:rsid w:val="00A42B94"/>
    <w:rsid w:val="00A5171E"/>
    <w:rsid w:val="00A526FE"/>
    <w:rsid w:val="00A54688"/>
    <w:rsid w:val="00A54761"/>
    <w:rsid w:val="00A60BA7"/>
    <w:rsid w:val="00A64E29"/>
    <w:rsid w:val="00A6657A"/>
    <w:rsid w:val="00A679CD"/>
    <w:rsid w:val="00A73874"/>
    <w:rsid w:val="00A76773"/>
    <w:rsid w:val="00A7783E"/>
    <w:rsid w:val="00A8165C"/>
    <w:rsid w:val="00A81B10"/>
    <w:rsid w:val="00A8304B"/>
    <w:rsid w:val="00A83BD9"/>
    <w:rsid w:val="00A84054"/>
    <w:rsid w:val="00A8406D"/>
    <w:rsid w:val="00A8512F"/>
    <w:rsid w:val="00A85BB5"/>
    <w:rsid w:val="00A861BB"/>
    <w:rsid w:val="00A87DAC"/>
    <w:rsid w:val="00A92412"/>
    <w:rsid w:val="00A9636A"/>
    <w:rsid w:val="00A9643B"/>
    <w:rsid w:val="00A97436"/>
    <w:rsid w:val="00AA220F"/>
    <w:rsid w:val="00AA3D5E"/>
    <w:rsid w:val="00AB058F"/>
    <w:rsid w:val="00AB36A8"/>
    <w:rsid w:val="00AB5DFB"/>
    <w:rsid w:val="00AB609F"/>
    <w:rsid w:val="00AB69D0"/>
    <w:rsid w:val="00AC274B"/>
    <w:rsid w:val="00AC5B93"/>
    <w:rsid w:val="00AD2725"/>
    <w:rsid w:val="00AD388E"/>
    <w:rsid w:val="00AD57EC"/>
    <w:rsid w:val="00AD6723"/>
    <w:rsid w:val="00AD6B79"/>
    <w:rsid w:val="00AD709C"/>
    <w:rsid w:val="00AD765E"/>
    <w:rsid w:val="00AE080F"/>
    <w:rsid w:val="00AE2872"/>
    <w:rsid w:val="00AE3393"/>
    <w:rsid w:val="00AE3A80"/>
    <w:rsid w:val="00AE5410"/>
    <w:rsid w:val="00AE5EF2"/>
    <w:rsid w:val="00AF015C"/>
    <w:rsid w:val="00AF0654"/>
    <w:rsid w:val="00AF2930"/>
    <w:rsid w:val="00AF5C6C"/>
    <w:rsid w:val="00B00F6F"/>
    <w:rsid w:val="00B0399F"/>
    <w:rsid w:val="00B051EC"/>
    <w:rsid w:val="00B10051"/>
    <w:rsid w:val="00B10714"/>
    <w:rsid w:val="00B146D1"/>
    <w:rsid w:val="00B14B62"/>
    <w:rsid w:val="00B14E6B"/>
    <w:rsid w:val="00B178FF"/>
    <w:rsid w:val="00B20046"/>
    <w:rsid w:val="00B23F03"/>
    <w:rsid w:val="00B24E86"/>
    <w:rsid w:val="00B25D94"/>
    <w:rsid w:val="00B27069"/>
    <w:rsid w:val="00B2794F"/>
    <w:rsid w:val="00B30869"/>
    <w:rsid w:val="00B32407"/>
    <w:rsid w:val="00B32C1D"/>
    <w:rsid w:val="00B34236"/>
    <w:rsid w:val="00B35140"/>
    <w:rsid w:val="00B40B97"/>
    <w:rsid w:val="00B41CA8"/>
    <w:rsid w:val="00B41D15"/>
    <w:rsid w:val="00B42E4E"/>
    <w:rsid w:val="00B42F1C"/>
    <w:rsid w:val="00B4393F"/>
    <w:rsid w:val="00B44616"/>
    <w:rsid w:val="00B50EDB"/>
    <w:rsid w:val="00B53836"/>
    <w:rsid w:val="00B569A4"/>
    <w:rsid w:val="00B5743F"/>
    <w:rsid w:val="00B5795E"/>
    <w:rsid w:val="00B647D5"/>
    <w:rsid w:val="00B670F4"/>
    <w:rsid w:val="00B718BB"/>
    <w:rsid w:val="00B71FF7"/>
    <w:rsid w:val="00B72FEA"/>
    <w:rsid w:val="00B7308F"/>
    <w:rsid w:val="00B73B43"/>
    <w:rsid w:val="00B7541C"/>
    <w:rsid w:val="00B76021"/>
    <w:rsid w:val="00B7776F"/>
    <w:rsid w:val="00B804FC"/>
    <w:rsid w:val="00B82640"/>
    <w:rsid w:val="00B8290B"/>
    <w:rsid w:val="00B830AA"/>
    <w:rsid w:val="00B84ECC"/>
    <w:rsid w:val="00B95387"/>
    <w:rsid w:val="00B97A1E"/>
    <w:rsid w:val="00BA010D"/>
    <w:rsid w:val="00BA1B10"/>
    <w:rsid w:val="00BA1FFF"/>
    <w:rsid w:val="00BA20E3"/>
    <w:rsid w:val="00BA4193"/>
    <w:rsid w:val="00BA64CE"/>
    <w:rsid w:val="00BA7360"/>
    <w:rsid w:val="00BB1599"/>
    <w:rsid w:val="00BB34B8"/>
    <w:rsid w:val="00BB4357"/>
    <w:rsid w:val="00BC506B"/>
    <w:rsid w:val="00BC7C49"/>
    <w:rsid w:val="00BD013B"/>
    <w:rsid w:val="00BD0F2F"/>
    <w:rsid w:val="00BD1BC9"/>
    <w:rsid w:val="00BD23FD"/>
    <w:rsid w:val="00BD2F75"/>
    <w:rsid w:val="00BD680D"/>
    <w:rsid w:val="00BD71AA"/>
    <w:rsid w:val="00BE2533"/>
    <w:rsid w:val="00BE6631"/>
    <w:rsid w:val="00BE6890"/>
    <w:rsid w:val="00BE6FD7"/>
    <w:rsid w:val="00BE7D8B"/>
    <w:rsid w:val="00BF5C95"/>
    <w:rsid w:val="00BF7525"/>
    <w:rsid w:val="00BF7F2A"/>
    <w:rsid w:val="00C0006B"/>
    <w:rsid w:val="00C00234"/>
    <w:rsid w:val="00C0347B"/>
    <w:rsid w:val="00C0420B"/>
    <w:rsid w:val="00C059C7"/>
    <w:rsid w:val="00C05BB1"/>
    <w:rsid w:val="00C05F38"/>
    <w:rsid w:val="00C111AD"/>
    <w:rsid w:val="00C13BE8"/>
    <w:rsid w:val="00C16E52"/>
    <w:rsid w:val="00C211A9"/>
    <w:rsid w:val="00C2125B"/>
    <w:rsid w:val="00C21D98"/>
    <w:rsid w:val="00C351F5"/>
    <w:rsid w:val="00C3563C"/>
    <w:rsid w:val="00C36064"/>
    <w:rsid w:val="00C40132"/>
    <w:rsid w:val="00C4080E"/>
    <w:rsid w:val="00C41FF4"/>
    <w:rsid w:val="00C435B7"/>
    <w:rsid w:val="00C43926"/>
    <w:rsid w:val="00C440F5"/>
    <w:rsid w:val="00C47E81"/>
    <w:rsid w:val="00C56B6E"/>
    <w:rsid w:val="00C6289A"/>
    <w:rsid w:val="00C64823"/>
    <w:rsid w:val="00C65116"/>
    <w:rsid w:val="00C65196"/>
    <w:rsid w:val="00C65D65"/>
    <w:rsid w:val="00C662CD"/>
    <w:rsid w:val="00C67CA1"/>
    <w:rsid w:val="00C735D9"/>
    <w:rsid w:val="00C81168"/>
    <w:rsid w:val="00C81710"/>
    <w:rsid w:val="00C84A63"/>
    <w:rsid w:val="00C861B3"/>
    <w:rsid w:val="00C86805"/>
    <w:rsid w:val="00C86AF8"/>
    <w:rsid w:val="00C918A9"/>
    <w:rsid w:val="00C91DE4"/>
    <w:rsid w:val="00C92644"/>
    <w:rsid w:val="00C931EA"/>
    <w:rsid w:val="00C95AFF"/>
    <w:rsid w:val="00C9695E"/>
    <w:rsid w:val="00C96E9D"/>
    <w:rsid w:val="00CA1018"/>
    <w:rsid w:val="00CA148A"/>
    <w:rsid w:val="00CA18C7"/>
    <w:rsid w:val="00CA2A63"/>
    <w:rsid w:val="00CA5A5C"/>
    <w:rsid w:val="00CB357B"/>
    <w:rsid w:val="00CB4CB1"/>
    <w:rsid w:val="00CB50E2"/>
    <w:rsid w:val="00CB744A"/>
    <w:rsid w:val="00CC0F33"/>
    <w:rsid w:val="00CC35A9"/>
    <w:rsid w:val="00CD14F6"/>
    <w:rsid w:val="00CD1ABF"/>
    <w:rsid w:val="00CD1B3B"/>
    <w:rsid w:val="00CD302F"/>
    <w:rsid w:val="00CD6359"/>
    <w:rsid w:val="00CE240C"/>
    <w:rsid w:val="00CE5003"/>
    <w:rsid w:val="00CE5967"/>
    <w:rsid w:val="00CE68A6"/>
    <w:rsid w:val="00CF19A9"/>
    <w:rsid w:val="00CF2D84"/>
    <w:rsid w:val="00CF4D45"/>
    <w:rsid w:val="00CF584D"/>
    <w:rsid w:val="00CF5FE8"/>
    <w:rsid w:val="00D00119"/>
    <w:rsid w:val="00D00259"/>
    <w:rsid w:val="00D03DBC"/>
    <w:rsid w:val="00D073BE"/>
    <w:rsid w:val="00D113D0"/>
    <w:rsid w:val="00D1247A"/>
    <w:rsid w:val="00D125AE"/>
    <w:rsid w:val="00D13746"/>
    <w:rsid w:val="00D13B4C"/>
    <w:rsid w:val="00D13EF6"/>
    <w:rsid w:val="00D140C6"/>
    <w:rsid w:val="00D1593D"/>
    <w:rsid w:val="00D15E53"/>
    <w:rsid w:val="00D23141"/>
    <w:rsid w:val="00D23237"/>
    <w:rsid w:val="00D26856"/>
    <w:rsid w:val="00D347B7"/>
    <w:rsid w:val="00D35296"/>
    <w:rsid w:val="00D35510"/>
    <w:rsid w:val="00D35CDD"/>
    <w:rsid w:val="00D4237F"/>
    <w:rsid w:val="00D47E80"/>
    <w:rsid w:val="00D5153F"/>
    <w:rsid w:val="00D52AF6"/>
    <w:rsid w:val="00D5664A"/>
    <w:rsid w:val="00D56F62"/>
    <w:rsid w:val="00D608FC"/>
    <w:rsid w:val="00D63532"/>
    <w:rsid w:val="00D70894"/>
    <w:rsid w:val="00D71463"/>
    <w:rsid w:val="00D71AC9"/>
    <w:rsid w:val="00D77E90"/>
    <w:rsid w:val="00D80243"/>
    <w:rsid w:val="00D808D0"/>
    <w:rsid w:val="00D91372"/>
    <w:rsid w:val="00D93F87"/>
    <w:rsid w:val="00D94347"/>
    <w:rsid w:val="00DA6D23"/>
    <w:rsid w:val="00DB3467"/>
    <w:rsid w:val="00DB3AB3"/>
    <w:rsid w:val="00DB5407"/>
    <w:rsid w:val="00DB5D00"/>
    <w:rsid w:val="00DB607F"/>
    <w:rsid w:val="00DB7DC2"/>
    <w:rsid w:val="00DC36F5"/>
    <w:rsid w:val="00DC3B2D"/>
    <w:rsid w:val="00DC41F1"/>
    <w:rsid w:val="00DC4802"/>
    <w:rsid w:val="00DC675F"/>
    <w:rsid w:val="00DC774E"/>
    <w:rsid w:val="00DC7DBA"/>
    <w:rsid w:val="00DD010C"/>
    <w:rsid w:val="00DD47CF"/>
    <w:rsid w:val="00DD556E"/>
    <w:rsid w:val="00DE1334"/>
    <w:rsid w:val="00DE20BC"/>
    <w:rsid w:val="00DE38D9"/>
    <w:rsid w:val="00DE3A01"/>
    <w:rsid w:val="00DE47C1"/>
    <w:rsid w:val="00DF21A7"/>
    <w:rsid w:val="00DF26AB"/>
    <w:rsid w:val="00DF6402"/>
    <w:rsid w:val="00DF798A"/>
    <w:rsid w:val="00E00C72"/>
    <w:rsid w:val="00E0230E"/>
    <w:rsid w:val="00E0540E"/>
    <w:rsid w:val="00E06187"/>
    <w:rsid w:val="00E11072"/>
    <w:rsid w:val="00E167C5"/>
    <w:rsid w:val="00E17764"/>
    <w:rsid w:val="00E210A8"/>
    <w:rsid w:val="00E27DE0"/>
    <w:rsid w:val="00E403D3"/>
    <w:rsid w:val="00E41046"/>
    <w:rsid w:val="00E424C8"/>
    <w:rsid w:val="00E463F0"/>
    <w:rsid w:val="00E5293D"/>
    <w:rsid w:val="00E57A05"/>
    <w:rsid w:val="00E62F00"/>
    <w:rsid w:val="00E63BAA"/>
    <w:rsid w:val="00E65EBC"/>
    <w:rsid w:val="00E70672"/>
    <w:rsid w:val="00E71833"/>
    <w:rsid w:val="00E7463A"/>
    <w:rsid w:val="00E84B49"/>
    <w:rsid w:val="00E908ED"/>
    <w:rsid w:val="00E916E4"/>
    <w:rsid w:val="00E938AD"/>
    <w:rsid w:val="00E94313"/>
    <w:rsid w:val="00E94378"/>
    <w:rsid w:val="00EA3EA7"/>
    <w:rsid w:val="00EA6D55"/>
    <w:rsid w:val="00EB1A6C"/>
    <w:rsid w:val="00EB3450"/>
    <w:rsid w:val="00EB421D"/>
    <w:rsid w:val="00EB431E"/>
    <w:rsid w:val="00EB65ED"/>
    <w:rsid w:val="00EB7D78"/>
    <w:rsid w:val="00EC01EC"/>
    <w:rsid w:val="00EC09AC"/>
    <w:rsid w:val="00EC0DA7"/>
    <w:rsid w:val="00EC2568"/>
    <w:rsid w:val="00EC4424"/>
    <w:rsid w:val="00EC51EC"/>
    <w:rsid w:val="00EC5960"/>
    <w:rsid w:val="00EC5CE5"/>
    <w:rsid w:val="00ED0654"/>
    <w:rsid w:val="00ED06CE"/>
    <w:rsid w:val="00ED0E82"/>
    <w:rsid w:val="00ED1541"/>
    <w:rsid w:val="00ED2774"/>
    <w:rsid w:val="00ED56C8"/>
    <w:rsid w:val="00ED7034"/>
    <w:rsid w:val="00ED7D69"/>
    <w:rsid w:val="00EE3AA3"/>
    <w:rsid w:val="00EE3E96"/>
    <w:rsid w:val="00EF032F"/>
    <w:rsid w:val="00EF3B59"/>
    <w:rsid w:val="00EF3D13"/>
    <w:rsid w:val="00EF6754"/>
    <w:rsid w:val="00EF6A0A"/>
    <w:rsid w:val="00EF751E"/>
    <w:rsid w:val="00F035B7"/>
    <w:rsid w:val="00F077EE"/>
    <w:rsid w:val="00F10CE9"/>
    <w:rsid w:val="00F10E15"/>
    <w:rsid w:val="00F12048"/>
    <w:rsid w:val="00F1225C"/>
    <w:rsid w:val="00F127D9"/>
    <w:rsid w:val="00F12F26"/>
    <w:rsid w:val="00F14E34"/>
    <w:rsid w:val="00F1640F"/>
    <w:rsid w:val="00F17F59"/>
    <w:rsid w:val="00F205E5"/>
    <w:rsid w:val="00F22D58"/>
    <w:rsid w:val="00F22D9D"/>
    <w:rsid w:val="00F23933"/>
    <w:rsid w:val="00F24B7F"/>
    <w:rsid w:val="00F26A9A"/>
    <w:rsid w:val="00F27C08"/>
    <w:rsid w:val="00F27CA4"/>
    <w:rsid w:val="00F30ECF"/>
    <w:rsid w:val="00F33A68"/>
    <w:rsid w:val="00F33FA3"/>
    <w:rsid w:val="00F354D7"/>
    <w:rsid w:val="00F357FC"/>
    <w:rsid w:val="00F4369C"/>
    <w:rsid w:val="00F45CBA"/>
    <w:rsid w:val="00F45D62"/>
    <w:rsid w:val="00F460B8"/>
    <w:rsid w:val="00F4744D"/>
    <w:rsid w:val="00F474CC"/>
    <w:rsid w:val="00F4767D"/>
    <w:rsid w:val="00F51B63"/>
    <w:rsid w:val="00F54DCD"/>
    <w:rsid w:val="00F573B6"/>
    <w:rsid w:val="00F57ECF"/>
    <w:rsid w:val="00F60140"/>
    <w:rsid w:val="00F742F7"/>
    <w:rsid w:val="00F76C95"/>
    <w:rsid w:val="00F77534"/>
    <w:rsid w:val="00F77634"/>
    <w:rsid w:val="00F802D0"/>
    <w:rsid w:val="00F842EE"/>
    <w:rsid w:val="00F8732F"/>
    <w:rsid w:val="00F8786A"/>
    <w:rsid w:val="00F87A07"/>
    <w:rsid w:val="00F90862"/>
    <w:rsid w:val="00F96ABB"/>
    <w:rsid w:val="00F970BE"/>
    <w:rsid w:val="00FA2F50"/>
    <w:rsid w:val="00FA3462"/>
    <w:rsid w:val="00FB1DD4"/>
    <w:rsid w:val="00FB418B"/>
    <w:rsid w:val="00FB6DBF"/>
    <w:rsid w:val="00FB750F"/>
    <w:rsid w:val="00FB7D8F"/>
    <w:rsid w:val="00FC2BCB"/>
    <w:rsid w:val="00FC5A48"/>
    <w:rsid w:val="00FC7BFB"/>
    <w:rsid w:val="00FD060C"/>
    <w:rsid w:val="00FD0D1B"/>
    <w:rsid w:val="00FD17E2"/>
    <w:rsid w:val="00FD19B7"/>
    <w:rsid w:val="00FD3B48"/>
    <w:rsid w:val="00FD4660"/>
    <w:rsid w:val="00FD54DD"/>
    <w:rsid w:val="00FD5E22"/>
    <w:rsid w:val="00FD7BAF"/>
    <w:rsid w:val="00FE101F"/>
    <w:rsid w:val="00FE1CB5"/>
    <w:rsid w:val="00FE1F2A"/>
    <w:rsid w:val="00FE3612"/>
    <w:rsid w:val="00FE5B12"/>
    <w:rsid w:val="00FF0DFB"/>
    <w:rsid w:val="00FF4188"/>
    <w:rsid w:val="00FF5163"/>
    <w:rsid w:val="00FF6BD3"/>
    <w:rsid w:val="0B484E4F"/>
    <w:rsid w:val="0DDB5538"/>
    <w:rsid w:val="2A0239A1"/>
    <w:rsid w:val="33D6202B"/>
    <w:rsid w:val="4339420A"/>
    <w:rsid w:val="437F424C"/>
    <w:rsid w:val="458842C0"/>
    <w:rsid w:val="5F2A52EA"/>
    <w:rsid w:val="696848C8"/>
    <w:rsid w:val="6D7970A3"/>
    <w:rsid w:val="73223D39"/>
    <w:rsid w:val="7BF940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uiPriority="0" w:unhideWhenUsed="0" w:qFormat="1"/>
    <w:lsdException w:name="footer"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olor w:val="000000" w:themeColor="text1"/>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color w:val="auto"/>
      <w:sz w:val="18"/>
      <w:szCs w:val="18"/>
    </w:rPr>
  </w:style>
  <w:style w:type="paragraph" w:styleId="a6">
    <w:name w:val="header"/>
    <w:basedOn w:val="a"/>
    <w:semiHidden/>
    <w:qFormat/>
    <w:pPr>
      <w:pBdr>
        <w:bottom w:val="single" w:sz="6" w:space="1" w:color="auto"/>
      </w:pBdr>
      <w:tabs>
        <w:tab w:val="center" w:pos="4153"/>
        <w:tab w:val="right" w:pos="8306"/>
      </w:tabs>
      <w:snapToGrid w:val="0"/>
      <w:jc w:val="center"/>
    </w:pPr>
    <w:rPr>
      <w:rFonts w:ascii="Times New Roman" w:hAnsi="Times New Roman"/>
      <w:color w:val="auto"/>
      <w:sz w:val="18"/>
      <w:szCs w:val="18"/>
    </w:rPr>
  </w:style>
  <w:style w:type="paragraph" w:styleId="a7">
    <w:name w:val="footnote text"/>
    <w:basedOn w:val="a"/>
    <w:link w:val="Char2"/>
    <w:qFormat/>
    <w:pPr>
      <w:snapToGrid w:val="0"/>
      <w:jc w:val="left"/>
    </w:pPr>
    <w:rPr>
      <w:rFonts w:eastAsia="宋体"/>
      <w:color w:val="auto"/>
      <w:sz w:val="18"/>
      <w:szCs w:val="18"/>
    </w:rPr>
  </w:style>
  <w:style w:type="paragraph" w:styleId="2">
    <w:name w:val="toc 2"/>
    <w:basedOn w:val="a"/>
    <w:next w:val="a"/>
    <w:semiHidden/>
    <w:unhideWhenUsed/>
    <w:qFormat/>
    <w:pPr>
      <w:ind w:leftChars="200" w:left="420"/>
    </w:pPr>
    <w:rPr>
      <w:rFonts w:eastAsia="宋体"/>
      <w:color w:val="auto"/>
      <w:sz w:val="21"/>
    </w:rPr>
  </w:style>
  <w:style w:type="paragraph" w:styleId="a8">
    <w:name w:val="Normal (Web)"/>
    <w:basedOn w:val="a"/>
    <w:uiPriority w:val="99"/>
    <w:semiHidden/>
    <w:unhideWhenUsed/>
    <w:rPr>
      <w:rFonts w:ascii="Times New Roman" w:hAnsi="Times New Roman"/>
      <w:sz w:val="24"/>
      <w:szCs w:val="24"/>
    </w:rPr>
  </w:style>
  <w:style w:type="table" w:styleId="a9">
    <w:name w:val="Table Grid"/>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rFonts w:ascii="Times New Roman" w:eastAsia="宋体" w:hAnsi="Times New Roman" w:cs="Times New Roman"/>
      <w:b/>
    </w:rPr>
  </w:style>
  <w:style w:type="character" w:styleId="ab">
    <w:name w:val="page number"/>
    <w:basedOn w:val="a0"/>
    <w:semiHidden/>
    <w:qFormat/>
  </w:style>
  <w:style w:type="character" w:customStyle="1" w:styleId="Char1">
    <w:name w:val="页脚 Char"/>
    <w:link w:val="a5"/>
    <w:uiPriority w:val="99"/>
    <w:qFormat/>
    <w:rPr>
      <w:rFonts w:eastAsia="仿宋_GB2312"/>
      <w:kern w:val="2"/>
      <w:sz w:val="18"/>
      <w:szCs w:val="18"/>
    </w:rPr>
  </w:style>
  <w:style w:type="character" w:customStyle="1" w:styleId="Char0">
    <w:name w:val="批注框文本 Char"/>
    <w:basedOn w:val="a0"/>
    <w:link w:val="a4"/>
    <w:uiPriority w:val="99"/>
    <w:semiHidden/>
    <w:qFormat/>
    <w:rPr>
      <w:rFonts w:ascii="Calibri" w:eastAsia="仿宋_GB2312" w:hAnsi="Calibri"/>
      <w:color w:val="000000" w:themeColor="text1"/>
      <w:kern w:val="2"/>
      <w:sz w:val="18"/>
      <w:szCs w:val="18"/>
    </w:rPr>
  </w:style>
  <w:style w:type="character" w:customStyle="1" w:styleId="3Exact">
    <w:name w:val="正文文本 (3) Exact"/>
    <w:basedOn w:val="a0"/>
    <w:qFormat/>
    <w:rPr>
      <w:rFonts w:ascii="AngsanaUPC" w:eastAsia="AngsanaUPC" w:hAnsi="AngsanaUPC" w:cs="AngsanaUPC"/>
      <w:b/>
      <w:bCs/>
      <w:w w:val="75"/>
      <w:sz w:val="45"/>
      <w:szCs w:val="45"/>
      <w:u w:val="none"/>
    </w:rPr>
  </w:style>
  <w:style w:type="character" w:customStyle="1" w:styleId="3MingLiU">
    <w:name w:val="正文文本 (3) + MingLiU"/>
    <w:basedOn w:val="3"/>
    <w:qFormat/>
    <w:rPr>
      <w:rFonts w:ascii="MingLiU" w:eastAsia="MingLiU" w:hAnsi="MingLiU" w:cs="MingLiU"/>
      <w:b/>
      <w:bCs/>
      <w:w w:val="100"/>
      <w:sz w:val="28"/>
      <w:szCs w:val="28"/>
      <w:shd w:val="clear" w:color="auto" w:fill="FFFFFF"/>
    </w:rPr>
  </w:style>
  <w:style w:type="character" w:customStyle="1" w:styleId="3">
    <w:name w:val="正文文本 (3)_"/>
    <w:basedOn w:val="a0"/>
    <w:link w:val="30"/>
    <w:qFormat/>
    <w:rPr>
      <w:rFonts w:ascii="AngsanaUPC" w:eastAsia="AngsanaUPC" w:hAnsi="AngsanaUPC" w:cs="AngsanaUPC"/>
      <w:b/>
      <w:bCs/>
      <w:w w:val="75"/>
      <w:sz w:val="47"/>
      <w:szCs w:val="47"/>
      <w:shd w:val="clear" w:color="auto" w:fill="FFFFFF"/>
    </w:rPr>
  </w:style>
  <w:style w:type="paragraph" w:customStyle="1" w:styleId="30">
    <w:name w:val="正文文本 (3)"/>
    <w:basedOn w:val="a"/>
    <w:link w:val="3"/>
    <w:qFormat/>
    <w:pPr>
      <w:shd w:val="clear" w:color="auto" w:fill="FFFFFF"/>
      <w:spacing w:line="0" w:lineRule="atLeast"/>
      <w:jc w:val="left"/>
    </w:pPr>
    <w:rPr>
      <w:rFonts w:ascii="AngsanaUPC" w:eastAsia="AngsanaUPC" w:hAnsi="AngsanaUPC" w:cs="AngsanaUPC"/>
      <w:b/>
      <w:bCs/>
      <w:color w:val="auto"/>
      <w:w w:val="75"/>
      <w:kern w:val="0"/>
      <w:sz w:val="47"/>
      <w:szCs w:val="47"/>
    </w:rPr>
  </w:style>
  <w:style w:type="character" w:customStyle="1" w:styleId="1">
    <w:name w:val="标题 #1"/>
    <w:basedOn w:val="a0"/>
    <w:qFormat/>
    <w:rPr>
      <w:rFonts w:ascii="MingLiU" w:eastAsia="MingLiU" w:hAnsi="MingLiU" w:cs="MingLiU"/>
      <w:color w:val="000000"/>
      <w:spacing w:val="0"/>
      <w:w w:val="50"/>
      <w:position w:val="0"/>
      <w:sz w:val="116"/>
      <w:szCs w:val="116"/>
      <w:u w:val="none"/>
      <w:lang w:val="zh-TW"/>
    </w:rPr>
  </w:style>
  <w:style w:type="character" w:customStyle="1" w:styleId="1AngsanaUPC">
    <w:name w:val="标题 #1 + AngsanaUPC"/>
    <w:basedOn w:val="a0"/>
    <w:qFormat/>
    <w:rPr>
      <w:rFonts w:ascii="AngsanaUPC" w:eastAsia="AngsanaUPC" w:hAnsi="AngsanaUPC" w:cs="AngsanaUPC"/>
      <w:b/>
      <w:bCs/>
      <w:color w:val="000000"/>
      <w:spacing w:val="0"/>
      <w:w w:val="100"/>
      <w:position w:val="0"/>
      <w:sz w:val="70"/>
      <w:szCs w:val="70"/>
      <w:u w:val="none"/>
      <w:lang w:val="zh-TW"/>
    </w:rPr>
  </w:style>
  <w:style w:type="character" w:customStyle="1" w:styleId="20">
    <w:name w:val="正文文本 (2)_"/>
    <w:basedOn w:val="a0"/>
    <w:link w:val="21"/>
    <w:qFormat/>
    <w:rPr>
      <w:rFonts w:ascii="MingLiU" w:eastAsia="MingLiU" w:hAnsi="MingLiU" w:cs="MingLiU"/>
      <w:sz w:val="34"/>
      <w:szCs w:val="34"/>
      <w:shd w:val="clear" w:color="auto" w:fill="FFFFFF"/>
    </w:rPr>
  </w:style>
  <w:style w:type="paragraph" w:customStyle="1" w:styleId="21">
    <w:name w:val="正文文本 (2)"/>
    <w:basedOn w:val="a"/>
    <w:link w:val="20"/>
    <w:qFormat/>
    <w:pPr>
      <w:shd w:val="clear" w:color="auto" w:fill="FFFFFF"/>
      <w:spacing w:after="480" w:line="0" w:lineRule="atLeast"/>
      <w:jc w:val="center"/>
    </w:pPr>
    <w:rPr>
      <w:rFonts w:ascii="MingLiU" w:eastAsia="MingLiU" w:hAnsi="MingLiU" w:cs="MingLiU"/>
      <w:color w:val="auto"/>
      <w:kern w:val="0"/>
      <w:sz w:val="34"/>
      <w:szCs w:val="34"/>
    </w:rPr>
  </w:style>
  <w:style w:type="character" w:customStyle="1" w:styleId="2AngsanaUPC">
    <w:name w:val="正文文本 (2) + AngsanaUPC"/>
    <w:basedOn w:val="20"/>
    <w:qFormat/>
    <w:rPr>
      <w:rFonts w:ascii="AngsanaUPC" w:eastAsia="AngsanaUPC" w:hAnsi="AngsanaUPC" w:cs="AngsanaUPC"/>
      <w:color w:val="000000"/>
      <w:spacing w:val="0"/>
      <w:w w:val="100"/>
      <w:position w:val="0"/>
      <w:sz w:val="54"/>
      <w:szCs w:val="54"/>
      <w:shd w:val="clear" w:color="auto" w:fill="FFFFFF"/>
      <w:lang w:val="zh-TW"/>
    </w:rPr>
  </w:style>
  <w:style w:type="character" w:customStyle="1" w:styleId="22">
    <w:name w:val="标题 #2_"/>
    <w:basedOn w:val="a0"/>
    <w:link w:val="23"/>
    <w:qFormat/>
    <w:rPr>
      <w:rFonts w:ascii="MingLiU" w:eastAsia="MingLiU" w:hAnsi="MingLiU" w:cs="MingLiU"/>
      <w:sz w:val="43"/>
      <w:szCs w:val="43"/>
      <w:shd w:val="clear" w:color="auto" w:fill="FFFFFF"/>
    </w:rPr>
  </w:style>
  <w:style w:type="paragraph" w:customStyle="1" w:styleId="23">
    <w:name w:val="标题 #2"/>
    <w:basedOn w:val="a"/>
    <w:link w:val="22"/>
    <w:qFormat/>
    <w:pPr>
      <w:shd w:val="clear" w:color="auto" w:fill="FFFFFF"/>
      <w:spacing w:before="480" w:after="480" w:line="696" w:lineRule="exact"/>
      <w:jc w:val="center"/>
      <w:outlineLvl w:val="1"/>
    </w:pPr>
    <w:rPr>
      <w:rFonts w:ascii="MingLiU" w:eastAsia="MingLiU" w:hAnsi="MingLiU" w:cs="MingLiU"/>
      <w:color w:val="auto"/>
      <w:kern w:val="0"/>
      <w:sz w:val="43"/>
      <w:szCs w:val="43"/>
    </w:rPr>
  </w:style>
  <w:style w:type="character" w:customStyle="1" w:styleId="2Batang">
    <w:name w:val="标题 #2 + Batang"/>
    <w:basedOn w:val="22"/>
    <w:qFormat/>
    <w:rPr>
      <w:rFonts w:ascii="Batang" w:eastAsia="Batang" w:hAnsi="Batang" w:cs="Batang"/>
      <w:color w:val="000000"/>
      <w:spacing w:val="0"/>
      <w:w w:val="100"/>
      <w:position w:val="0"/>
      <w:sz w:val="15"/>
      <w:szCs w:val="15"/>
      <w:shd w:val="clear" w:color="auto" w:fill="FFFFFF"/>
      <w:lang w:val="zh-TW"/>
    </w:rPr>
  </w:style>
  <w:style w:type="character" w:customStyle="1" w:styleId="ac">
    <w:name w:val="正文文本_"/>
    <w:basedOn w:val="a0"/>
    <w:link w:val="10"/>
    <w:qFormat/>
    <w:rPr>
      <w:rFonts w:ascii="MingLiU" w:eastAsia="MingLiU" w:hAnsi="MingLiU" w:cs="MingLiU"/>
      <w:sz w:val="29"/>
      <w:szCs w:val="29"/>
      <w:shd w:val="clear" w:color="auto" w:fill="FFFFFF"/>
    </w:rPr>
  </w:style>
  <w:style w:type="paragraph" w:customStyle="1" w:styleId="10">
    <w:name w:val="正文文本1"/>
    <w:basedOn w:val="a"/>
    <w:link w:val="ac"/>
    <w:qFormat/>
    <w:pPr>
      <w:shd w:val="clear" w:color="auto" w:fill="FFFFFF"/>
      <w:spacing w:before="480" w:line="619" w:lineRule="exact"/>
      <w:jc w:val="left"/>
    </w:pPr>
    <w:rPr>
      <w:rFonts w:ascii="MingLiU" w:eastAsia="MingLiU" w:hAnsi="MingLiU" w:cs="MingLiU"/>
      <w:color w:val="auto"/>
      <w:kern w:val="0"/>
      <w:sz w:val="29"/>
      <w:szCs w:val="29"/>
    </w:rPr>
  </w:style>
  <w:style w:type="character" w:customStyle="1" w:styleId="Batang">
    <w:name w:val="正文文本 + Batang"/>
    <w:basedOn w:val="ac"/>
    <w:qFormat/>
    <w:rPr>
      <w:rFonts w:ascii="Batang" w:eastAsia="Batang" w:hAnsi="Batang" w:cs="Batang"/>
      <w:color w:val="000000"/>
      <w:spacing w:val="0"/>
      <w:w w:val="100"/>
      <w:position w:val="0"/>
      <w:sz w:val="20"/>
      <w:szCs w:val="20"/>
      <w:shd w:val="clear" w:color="auto" w:fill="FFFFFF"/>
      <w:lang w:val="zh-TW"/>
    </w:rPr>
  </w:style>
  <w:style w:type="character" w:customStyle="1" w:styleId="ad">
    <w:name w:val="页眉或页脚"/>
    <w:basedOn w:val="a0"/>
    <w:qFormat/>
    <w:rPr>
      <w:rFonts w:ascii="AngsanaUPC" w:eastAsia="AngsanaUPC" w:hAnsi="AngsanaUPC" w:cs="AngsanaUPC"/>
      <w:color w:val="000000"/>
      <w:spacing w:val="0"/>
      <w:w w:val="100"/>
      <w:position w:val="0"/>
      <w:sz w:val="25"/>
      <w:szCs w:val="25"/>
      <w:u w:val="none"/>
    </w:rPr>
  </w:style>
  <w:style w:type="character" w:customStyle="1" w:styleId="4">
    <w:name w:val="正文文本 (4)_"/>
    <w:basedOn w:val="a0"/>
    <w:link w:val="40"/>
    <w:qFormat/>
    <w:rPr>
      <w:rFonts w:ascii="MingLiU" w:eastAsia="MingLiU" w:hAnsi="MingLiU" w:cs="MingLiU"/>
      <w:b/>
      <w:bCs/>
      <w:sz w:val="29"/>
      <w:szCs w:val="29"/>
      <w:shd w:val="clear" w:color="auto" w:fill="FFFFFF"/>
    </w:rPr>
  </w:style>
  <w:style w:type="paragraph" w:customStyle="1" w:styleId="40">
    <w:name w:val="正文文本 (4)"/>
    <w:basedOn w:val="a"/>
    <w:link w:val="4"/>
    <w:qFormat/>
    <w:pPr>
      <w:shd w:val="clear" w:color="auto" w:fill="FFFFFF"/>
      <w:spacing w:line="557" w:lineRule="exact"/>
      <w:jc w:val="distribute"/>
    </w:pPr>
    <w:rPr>
      <w:rFonts w:ascii="MingLiU" w:eastAsia="MingLiU" w:hAnsi="MingLiU" w:cs="MingLiU"/>
      <w:b/>
      <w:bCs/>
      <w:color w:val="auto"/>
      <w:kern w:val="0"/>
      <w:sz w:val="29"/>
      <w:szCs w:val="29"/>
    </w:rPr>
  </w:style>
  <w:style w:type="character" w:customStyle="1" w:styleId="41">
    <w:name w:val="正文文本 (4) + 非粗体"/>
    <w:basedOn w:val="4"/>
    <w:qFormat/>
    <w:rPr>
      <w:rFonts w:ascii="MingLiU" w:eastAsia="MingLiU" w:hAnsi="MingLiU" w:cs="MingLiU"/>
      <w:b/>
      <w:bCs/>
      <w:color w:val="000000"/>
      <w:spacing w:val="0"/>
      <w:w w:val="100"/>
      <w:position w:val="0"/>
      <w:sz w:val="29"/>
      <w:szCs w:val="29"/>
      <w:shd w:val="clear" w:color="auto" w:fill="FFFFFF"/>
      <w:lang w:val="zh-TW"/>
    </w:rPr>
  </w:style>
  <w:style w:type="character" w:customStyle="1" w:styleId="5">
    <w:name w:val="正文文本 (5)_"/>
    <w:basedOn w:val="a0"/>
    <w:link w:val="50"/>
    <w:qFormat/>
    <w:rPr>
      <w:rFonts w:ascii="MingLiU" w:eastAsia="MingLiU" w:hAnsi="MingLiU" w:cs="MingLiU"/>
      <w:b/>
      <w:bCs/>
      <w:sz w:val="31"/>
      <w:szCs w:val="31"/>
      <w:shd w:val="clear" w:color="auto" w:fill="FFFFFF"/>
    </w:rPr>
  </w:style>
  <w:style w:type="paragraph" w:customStyle="1" w:styleId="50">
    <w:name w:val="正文文本 (5)"/>
    <w:basedOn w:val="a"/>
    <w:link w:val="5"/>
    <w:qFormat/>
    <w:pPr>
      <w:shd w:val="clear" w:color="auto" w:fill="FFFFFF"/>
      <w:spacing w:line="619" w:lineRule="exact"/>
      <w:ind w:firstLine="680"/>
      <w:jc w:val="distribute"/>
    </w:pPr>
    <w:rPr>
      <w:rFonts w:ascii="MingLiU" w:eastAsia="MingLiU" w:hAnsi="MingLiU" w:cs="MingLiU"/>
      <w:b/>
      <w:bCs/>
      <w:color w:val="auto"/>
      <w:kern w:val="0"/>
      <w:sz w:val="31"/>
      <w:szCs w:val="31"/>
    </w:rPr>
  </w:style>
  <w:style w:type="character" w:customStyle="1" w:styleId="31">
    <w:name w:val="标题 #3_"/>
    <w:basedOn w:val="a0"/>
    <w:link w:val="32"/>
    <w:qFormat/>
    <w:rPr>
      <w:rFonts w:ascii="MingLiU" w:eastAsia="MingLiU" w:hAnsi="MingLiU" w:cs="MingLiU"/>
      <w:b/>
      <w:bCs/>
      <w:sz w:val="31"/>
      <w:szCs w:val="31"/>
      <w:shd w:val="clear" w:color="auto" w:fill="FFFFFF"/>
    </w:rPr>
  </w:style>
  <w:style w:type="paragraph" w:customStyle="1" w:styleId="32">
    <w:name w:val="标题 #3"/>
    <w:basedOn w:val="a"/>
    <w:link w:val="31"/>
    <w:qFormat/>
    <w:pPr>
      <w:shd w:val="clear" w:color="auto" w:fill="FFFFFF"/>
      <w:spacing w:line="619" w:lineRule="exact"/>
      <w:ind w:firstLine="660"/>
      <w:jc w:val="distribute"/>
      <w:outlineLvl w:val="2"/>
    </w:pPr>
    <w:rPr>
      <w:rFonts w:ascii="MingLiU" w:eastAsia="MingLiU" w:hAnsi="MingLiU" w:cs="MingLiU"/>
      <w:b/>
      <w:bCs/>
      <w:color w:val="auto"/>
      <w:kern w:val="0"/>
      <w:sz w:val="31"/>
      <w:szCs w:val="31"/>
    </w:rPr>
  </w:style>
  <w:style w:type="character" w:customStyle="1" w:styleId="6Exact">
    <w:name w:val="正文文本 (6) Exact"/>
    <w:basedOn w:val="a0"/>
    <w:link w:val="6"/>
    <w:qFormat/>
    <w:rPr>
      <w:rFonts w:ascii="MingLiU" w:eastAsia="MingLiU" w:hAnsi="MingLiU" w:cs="MingLiU"/>
      <w:sz w:val="39"/>
      <w:szCs w:val="39"/>
      <w:shd w:val="clear" w:color="auto" w:fill="FFFFFF"/>
    </w:rPr>
  </w:style>
  <w:style w:type="paragraph" w:customStyle="1" w:styleId="6">
    <w:name w:val="正文文本 (6)"/>
    <w:basedOn w:val="a"/>
    <w:link w:val="6Exact"/>
    <w:qFormat/>
    <w:pPr>
      <w:shd w:val="clear" w:color="auto" w:fill="FFFFFF"/>
      <w:spacing w:line="0" w:lineRule="atLeast"/>
      <w:jc w:val="left"/>
    </w:pPr>
    <w:rPr>
      <w:rFonts w:ascii="MingLiU" w:eastAsia="MingLiU" w:hAnsi="MingLiU" w:cs="MingLiU"/>
      <w:color w:val="auto"/>
      <w:kern w:val="0"/>
      <w:sz w:val="39"/>
      <w:szCs w:val="39"/>
    </w:rPr>
  </w:style>
  <w:style w:type="character" w:customStyle="1" w:styleId="4Exact">
    <w:name w:val="正文文本 (4) Exact"/>
    <w:basedOn w:val="a0"/>
    <w:qFormat/>
    <w:rPr>
      <w:rFonts w:ascii="MingLiU" w:eastAsia="MingLiU" w:hAnsi="MingLiU" w:cs="MingLiU"/>
      <w:b/>
      <w:bCs/>
      <w:sz w:val="28"/>
      <w:szCs w:val="28"/>
      <w:u w:val="none"/>
    </w:rPr>
  </w:style>
  <w:style w:type="character" w:customStyle="1" w:styleId="ae">
    <w:name w:val="正文文本 + 粗体"/>
    <w:basedOn w:val="ac"/>
    <w:qFormat/>
    <w:rPr>
      <w:rFonts w:ascii="MingLiU" w:eastAsia="MingLiU" w:hAnsi="MingLiU" w:cs="MingLiU"/>
      <w:b/>
      <w:bCs/>
      <w:color w:val="000000"/>
      <w:spacing w:val="0"/>
      <w:w w:val="100"/>
      <w:position w:val="0"/>
      <w:sz w:val="29"/>
      <w:szCs w:val="29"/>
      <w:shd w:val="clear" w:color="auto" w:fill="FFFFFF"/>
      <w:lang w:val="zh-TW"/>
    </w:rPr>
  </w:style>
  <w:style w:type="character" w:customStyle="1" w:styleId="12pt">
    <w:name w:val="正文文本 + 12 pt"/>
    <w:basedOn w:val="ac"/>
    <w:qFormat/>
    <w:rPr>
      <w:rFonts w:ascii="MingLiU" w:eastAsia="MingLiU" w:hAnsi="MingLiU" w:cs="MingLiU"/>
      <w:color w:val="000000"/>
      <w:spacing w:val="0"/>
      <w:w w:val="100"/>
      <w:position w:val="0"/>
      <w:sz w:val="24"/>
      <w:szCs w:val="24"/>
      <w:shd w:val="clear" w:color="auto" w:fill="FFFFFF"/>
      <w:lang w:val="zh-TW"/>
    </w:rPr>
  </w:style>
  <w:style w:type="character" w:customStyle="1" w:styleId="MSMincho">
    <w:name w:val="正文文本 + MS Mincho"/>
    <w:basedOn w:val="ac"/>
    <w:qFormat/>
    <w:rPr>
      <w:rFonts w:ascii="MS Mincho" w:eastAsia="MS Mincho" w:hAnsi="MS Mincho" w:cs="MS Mincho"/>
      <w:color w:val="000000"/>
      <w:spacing w:val="0"/>
      <w:w w:val="100"/>
      <w:position w:val="0"/>
      <w:sz w:val="24"/>
      <w:szCs w:val="24"/>
      <w:shd w:val="clear" w:color="auto" w:fill="FFFFFF"/>
    </w:rPr>
  </w:style>
  <w:style w:type="character" w:customStyle="1" w:styleId="FranklinGothicHeavy">
    <w:name w:val="页眉或页脚 + Franklin Gothic Heavy"/>
    <w:basedOn w:val="a0"/>
    <w:qFormat/>
    <w:rPr>
      <w:rFonts w:ascii="Franklin Gothic Heavy" w:eastAsia="Franklin Gothic Heavy" w:hAnsi="Franklin Gothic Heavy" w:cs="Franklin Gothic Heavy"/>
      <w:color w:val="000000"/>
      <w:spacing w:val="0"/>
      <w:w w:val="100"/>
      <w:position w:val="0"/>
      <w:sz w:val="21"/>
      <w:szCs w:val="21"/>
      <w:u w:val="none"/>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eastAsia="仿宋_GB2312" w:hAnsi="Calibri"/>
      <w:color w:val="000000" w:themeColor="text1"/>
      <w:kern w:val="2"/>
      <w:sz w:val="32"/>
      <w:szCs w:val="22"/>
    </w:rPr>
  </w:style>
  <w:style w:type="character" w:customStyle="1" w:styleId="Char2">
    <w:name w:val="脚注文本 Char"/>
    <w:basedOn w:val="a0"/>
    <w:link w:val="a7"/>
    <w:qFormat/>
    <w:rPr>
      <w:rFonts w:ascii="Calibri" w:hAnsi="Calibri"/>
      <w:kern w:val="2"/>
      <w:sz w:val="18"/>
      <w:szCs w:val="18"/>
    </w:rPr>
  </w:style>
  <w:style w:type="paragraph" w:customStyle="1" w:styleId="Bodytext1">
    <w:name w:val="Body text|1"/>
    <w:basedOn w:val="a"/>
    <w:qFormat/>
    <w:pPr>
      <w:spacing w:line="401" w:lineRule="auto"/>
      <w:ind w:firstLine="400"/>
    </w:pPr>
    <w:rPr>
      <w:rFonts w:ascii="宋体" w:eastAsia="宋体" w:hAnsi="宋体" w:cs="宋体"/>
      <w:color w:val="auto"/>
      <w:sz w:val="30"/>
      <w:szCs w:val="30"/>
      <w:lang w:val="zh-TW" w:eastAsia="zh-TW" w:bidi="zh-TW"/>
    </w:rPr>
  </w:style>
  <w:style w:type="paragraph" w:customStyle="1" w:styleId="NewNewNewNewNew">
    <w:name w:val="正文 New New New New New"/>
    <w:qFormat/>
    <w:pPr>
      <w:widowControl w:val="0"/>
      <w:jc w:val="both"/>
    </w:pPr>
    <w:rPr>
      <w:rFonts w:ascii="Calibri" w:hAnsi="Calibri"/>
      <w:kern w:val="2"/>
      <w:sz w:val="21"/>
      <w:szCs w:val="24"/>
    </w:rPr>
  </w:style>
  <w:style w:type="table" w:customStyle="1" w:styleId="33">
    <w:name w:val="网格型3"/>
    <w:basedOn w:val="a1"/>
    <w:next w:val="a9"/>
    <w:uiPriority w:val="39"/>
    <w:rsid w:val="00155B3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9"/>
    <w:uiPriority w:val="39"/>
    <w:rsid w:val="00D13EF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Char3"/>
    <w:uiPriority w:val="99"/>
    <w:semiHidden/>
    <w:unhideWhenUsed/>
    <w:qFormat/>
    <w:rsid w:val="00BD0F2F"/>
    <w:pPr>
      <w:jc w:val="left"/>
    </w:pPr>
    <w:rPr>
      <w:rFonts w:eastAsia="宋体"/>
      <w:color w:val="auto"/>
      <w:sz w:val="21"/>
      <w:szCs w:val="24"/>
    </w:rPr>
  </w:style>
  <w:style w:type="character" w:customStyle="1" w:styleId="Char3">
    <w:name w:val="批注文字 Char"/>
    <w:basedOn w:val="a0"/>
    <w:link w:val="af0"/>
    <w:uiPriority w:val="99"/>
    <w:semiHidden/>
    <w:rsid w:val="00BD0F2F"/>
    <w:rPr>
      <w:rFonts w:ascii="Calibri" w:hAnsi="Calibri"/>
      <w:kern w:val="2"/>
      <w:sz w:val="21"/>
      <w:szCs w:val="24"/>
    </w:rPr>
  </w:style>
  <w:style w:type="character" w:styleId="af1">
    <w:name w:val="annotation reference"/>
    <w:basedOn w:val="a0"/>
    <w:uiPriority w:val="99"/>
    <w:semiHidden/>
    <w:unhideWhenUsed/>
    <w:rPr>
      <w:sz w:val="21"/>
      <w:szCs w:val="21"/>
    </w:rPr>
  </w:style>
  <w:style w:type="table" w:customStyle="1" w:styleId="51">
    <w:name w:val="网格型5"/>
    <w:basedOn w:val="a1"/>
    <w:next w:val="a9"/>
    <w:autoRedefine/>
    <w:qFormat/>
    <w:rsid w:val="00ED0E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9"/>
    <w:uiPriority w:val="59"/>
    <w:qFormat/>
    <w:rsid w:val="00C111A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uiPriority="0" w:unhideWhenUsed="0" w:qFormat="1"/>
    <w:lsdException w:name="footer"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olor w:val="000000" w:themeColor="text1"/>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color w:val="auto"/>
      <w:sz w:val="18"/>
      <w:szCs w:val="18"/>
    </w:rPr>
  </w:style>
  <w:style w:type="paragraph" w:styleId="a6">
    <w:name w:val="header"/>
    <w:basedOn w:val="a"/>
    <w:semiHidden/>
    <w:qFormat/>
    <w:pPr>
      <w:pBdr>
        <w:bottom w:val="single" w:sz="6" w:space="1" w:color="auto"/>
      </w:pBdr>
      <w:tabs>
        <w:tab w:val="center" w:pos="4153"/>
        <w:tab w:val="right" w:pos="8306"/>
      </w:tabs>
      <w:snapToGrid w:val="0"/>
      <w:jc w:val="center"/>
    </w:pPr>
    <w:rPr>
      <w:rFonts w:ascii="Times New Roman" w:hAnsi="Times New Roman"/>
      <w:color w:val="auto"/>
      <w:sz w:val="18"/>
      <w:szCs w:val="18"/>
    </w:rPr>
  </w:style>
  <w:style w:type="paragraph" w:styleId="a7">
    <w:name w:val="footnote text"/>
    <w:basedOn w:val="a"/>
    <w:link w:val="Char2"/>
    <w:qFormat/>
    <w:pPr>
      <w:snapToGrid w:val="0"/>
      <w:jc w:val="left"/>
    </w:pPr>
    <w:rPr>
      <w:rFonts w:eastAsia="宋体"/>
      <w:color w:val="auto"/>
      <w:sz w:val="18"/>
      <w:szCs w:val="18"/>
    </w:rPr>
  </w:style>
  <w:style w:type="paragraph" w:styleId="2">
    <w:name w:val="toc 2"/>
    <w:basedOn w:val="a"/>
    <w:next w:val="a"/>
    <w:semiHidden/>
    <w:unhideWhenUsed/>
    <w:qFormat/>
    <w:pPr>
      <w:ind w:leftChars="200" w:left="420"/>
    </w:pPr>
    <w:rPr>
      <w:rFonts w:eastAsia="宋体"/>
      <w:color w:val="auto"/>
      <w:sz w:val="21"/>
    </w:rPr>
  </w:style>
  <w:style w:type="paragraph" w:styleId="a8">
    <w:name w:val="Normal (Web)"/>
    <w:basedOn w:val="a"/>
    <w:uiPriority w:val="99"/>
    <w:semiHidden/>
    <w:unhideWhenUsed/>
    <w:rPr>
      <w:rFonts w:ascii="Times New Roman" w:hAnsi="Times New Roman"/>
      <w:sz w:val="24"/>
      <w:szCs w:val="24"/>
    </w:rPr>
  </w:style>
  <w:style w:type="table" w:styleId="a9">
    <w:name w:val="Table Grid"/>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rFonts w:ascii="Times New Roman" w:eastAsia="宋体" w:hAnsi="Times New Roman" w:cs="Times New Roman"/>
      <w:b/>
    </w:rPr>
  </w:style>
  <w:style w:type="character" w:styleId="ab">
    <w:name w:val="page number"/>
    <w:basedOn w:val="a0"/>
    <w:semiHidden/>
    <w:qFormat/>
  </w:style>
  <w:style w:type="character" w:customStyle="1" w:styleId="Char1">
    <w:name w:val="页脚 Char"/>
    <w:link w:val="a5"/>
    <w:uiPriority w:val="99"/>
    <w:qFormat/>
    <w:rPr>
      <w:rFonts w:eastAsia="仿宋_GB2312"/>
      <w:kern w:val="2"/>
      <w:sz w:val="18"/>
      <w:szCs w:val="18"/>
    </w:rPr>
  </w:style>
  <w:style w:type="character" w:customStyle="1" w:styleId="Char0">
    <w:name w:val="批注框文本 Char"/>
    <w:basedOn w:val="a0"/>
    <w:link w:val="a4"/>
    <w:uiPriority w:val="99"/>
    <w:semiHidden/>
    <w:qFormat/>
    <w:rPr>
      <w:rFonts w:ascii="Calibri" w:eastAsia="仿宋_GB2312" w:hAnsi="Calibri"/>
      <w:color w:val="000000" w:themeColor="text1"/>
      <w:kern w:val="2"/>
      <w:sz w:val="18"/>
      <w:szCs w:val="18"/>
    </w:rPr>
  </w:style>
  <w:style w:type="character" w:customStyle="1" w:styleId="3Exact">
    <w:name w:val="正文文本 (3) Exact"/>
    <w:basedOn w:val="a0"/>
    <w:qFormat/>
    <w:rPr>
      <w:rFonts w:ascii="AngsanaUPC" w:eastAsia="AngsanaUPC" w:hAnsi="AngsanaUPC" w:cs="AngsanaUPC"/>
      <w:b/>
      <w:bCs/>
      <w:w w:val="75"/>
      <w:sz w:val="45"/>
      <w:szCs w:val="45"/>
      <w:u w:val="none"/>
    </w:rPr>
  </w:style>
  <w:style w:type="character" w:customStyle="1" w:styleId="3MingLiU">
    <w:name w:val="正文文本 (3) + MingLiU"/>
    <w:basedOn w:val="3"/>
    <w:qFormat/>
    <w:rPr>
      <w:rFonts w:ascii="MingLiU" w:eastAsia="MingLiU" w:hAnsi="MingLiU" w:cs="MingLiU"/>
      <w:b/>
      <w:bCs/>
      <w:w w:val="100"/>
      <w:sz w:val="28"/>
      <w:szCs w:val="28"/>
      <w:shd w:val="clear" w:color="auto" w:fill="FFFFFF"/>
    </w:rPr>
  </w:style>
  <w:style w:type="character" w:customStyle="1" w:styleId="3">
    <w:name w:val="正文文本 (3)_"/>
    <w:basedOn w:val="a0"/>
    <w:link w:val="30"/>
    <w:qFormat/>
    <w:rPr>
      <w:rFonts w:ascii="AngsanaUPC" w:eastAsia="AngsanaUPC" w:hAnsi="AngsanaUPC" w:cs="AngsanaUPC"/>
      <w:b/>
      <w:bCs/>
      <w:w w:val="75"/>
      <w:sz w:val="47"/>
      <w:szCs w:val="47"/>
      <w:shd w:val="clear" w:color="auto" w:fill="FFFFFF"/>
    </w:rPr>
  </w:style>
  <w:style w:type="paragraph" w:customStyle="1" w:styleId="30">
    <w:name w:val="正文文本 (3)"/>
    <w:basedOn w:val="a"/>
    <w:link w:val="3"/>
    <w:qFormat/>
    <w:pPr>
      <w:shd w:val="clear" w:color="auto" w:fill="FFFFFF"/>
      <w:spacing w:line="0" w:lineRule="atLeast"/>
      <w:jc w:val="left"/>
    </w:pPr>
    <w:rPr>
      <w:rFonts w:ascii="AngsanaUPC" w:eastAsia="AngsanaUPC" w:hAnsi="AngsanaUPC" w:cs="AngsanaUPC"/>
      <w:b/>
      <w:bCs/>
      <w:color w:val="auto"/>
      <w:w w:val="75"/>
      <w:kern w:val="0"/>
      <w:sz w:val="47"/>
      <w:szCs w:val="47"/>
    </w:rPr>
  </w:style>
  <w:style w:type="character" w:customStyle="1" w:styleId="1">
    <w:name w:val="标题 #1"/>
    <w:basedOn w:val="a0"/>
    <w:qFormat/>
    <w:rPr>
      <w:rFonts w:ascii="MingLiU" w:eastAsia="MingLiU" w:hAnsi="MingLiU" w:cs="MingLiU"/>
      <w:color w:val="000000"/>
      <w:spacing w:val="0"/>
      <w:w w:val="50"/>
      <w:position w:val="0"/>
      <w:sz w:val="116"/>
      <w:szCs w:val="116"/>
      <w:u w:val="none"/>
      <w:lang w:val="zh-TW"/>
    </w:rPr>
  </w:style>
  <w:style w:type="character" w:customStyle="1" w:styleId="1AngsanaUPC">
    <w:name w:val="标题 #1 + AngsanaUPC"/>
    <w:basedOn w:val="a0"/>
    <w:qFormat/>
    <w:rPr>
      <w:rFonts w:ascii="AngsanaUPC" w:eastAsia="AngsanaUPC" w:hAnsi="AngsanaUPC" w:cs="AngsanaUPC"/>
      <w:b/>
      <w:bCs/>
      <w:color w:val="000000"/>
      <w:spacing w:val="0"/>
      <w:w w:val="100"/>
      <w:position w:val="0"/>
      <w:sz w:val="70"/>
      <w:szCs w:val="70"/>
      <w:u w:val="none"/>
      <w:lang w:val="zh-TW"/>
    </w:rPr>
  </w:style>
  <w:style w:type="character" w:customStyle="1" w:styleId="20">
    <w:name w:val="正文文本 (2)_"/>
    <w:basedOn w:val="a0"/>
    <w:link w:val="21"/>
    <w:qFormat/>
    <w:rPr>
      <w:rFonts w:ascii="MingLiU" w:eastAsia="MingLiU" w:hAnsi="MingLiU" w:cs="MingLiU"/>
      <w:sz w:val="34"/>
      <w:szCs w:val="34"/>
      <w:shd w:val="clear" w:color="auto" w:fill="FFFFFF"/>
    </w:rPr>
  </w:style>
  <w:style w:type="paragraph" w:customStyle="1" w:styleId="21">
    <w:name w:val="正文文本 (2)"/>
    <w:basedOn w:val="a"/>
    <w:link w:val="20"/>
    <w:qFormat/>
    <w:pPr>
      <w:shd w:val="clear" w:color="auto" w:fill="FFFFFF"/>
      <w:spacing w:after="480" w:line="0" w:lineRule="atLeast"/>
      <w:jc w:val="center"/>
    </w:pPr>
    <w:rPr>
      <w:rFonts w:ascii="MingLiU" w:eastAsia="MingLiU" w:hAnsi="MingLiU" w:cs="MingLiU"/>
      <w:color w:val="auto"/>
      <w:kern w:val="0"/>
      <w:sz w:val="34"/>
      <w:szCs w:val="34"/>
    </w:rPr>
  </w:style>
  <w:style w:type="character" w:customStyle="1" w:styleId="2AngsanaUPC">
    <w:name w:val="正文文本 (2) + AngsanaUPC"/>
    <w:basedOn w:val="20"/>
    <w:qFormat/>
    <w:rPr>
      <w:rFonts w:ascii="AngsanaUPC" w:eastAsia="AngsanaUPC" w:hAnsi="AngsanaUPC" w:cs="AngsanaUPC"/>
      <w:color w:val="000000"/>
      <w:spacing w:val="0"/>
      <w:w w:val="100"/>
      <w:position w:val="0"/>
      <w:sz w:val="54"/>
      <w:szCs w:val="54"/>
      <w:shd w:val="clear" w:color="auto" w:fill="FFFFFF"/>
      <w:lang w:val="zh-TW"/>
    </w:rPr>
  </w:style>
  <w:style w:type="character" w:customStyle="1" w:styleId="22">
    <w:name w:val="标题 #2_"/>
    <w:basedOn w:val="a0"/>
    <w:link w:val="23"/>
    <w:qFormat/>
    <w:rPr>
      <w:rFonts w:ascii="MingLiU" w:eastAsia="MingLiU" w:hAnsi="MingLiU" w:cs="MingLiU"/>
      <w:sz w:val="43"/>
      <w:szCs w:val="43"/>
      <w:shd w:val="clear" w:color="auto" w:fill="FFFFFF"/>
    </w:rPr>
  </w:style>
  <w:style w:type="paragraph" w:customStyle="1" w:styleId="23">
    <w:name w:val="标题 #2"/>
    <w:basedOn w:val="a"/>
    <w:link w:val="22"/>
    <w:qFormat/>
    <w:pPr>
      <w:shd w:val="clear" w:color="auto" w:fill="FFFFFF"/>
      <w:spacing w:before="480" w:after="480" w:line="696" w:lineRule="exact"/>
      <w:jc w:val="center"/>
      <w:outlineLvl w:val="1"/>
    </w:pPr>
    <w:rPr>
      <w:rFonts w:ascii="MingLiU" w:eastAsia="MingLiU" w:hAnsi="MingLiU" w:cs="MingLiU"/>
      <w:color w:val="auto"/>
      <w:kern w:val="0"/>
      <w:sz w:val="43"/>
      <w:szCs w:val="43"/>
    </w:rPr>
  </w:style>
  <w:style w:type="character" w:customStyle="1" w:styleId="2Batang">
    <w:name w:val="标题 #2 + Batang"/>
    <w:basedOn w:val="22"/>
    <w:qFormat/>
    <w:rPr>
      <w:rFonts w:ascii="Batang" w:eastAsia="Batang" w:hAnsi="Batang" w:cs="Batang"/>
      <w:color w:val="000000"/>
      <w:spacing w:val="0"/>
      <w:w w:val="100"/>
      <w:position w:val="0"/>
      <w:sz w:val="15"/>
      <w:szCs w:val="15"/>
      <w:shd w:val="clear" w:color="auto" w:fill="FFFFFF"/>
      <w:lang w:val="zh-TW"/>
    </w:rPr>
  </w:style>
  <w:style w:type="character" w:customStyle="1" w:styleId="ac">
    <w:name w:val="正文文本_"/>
    <w:basedOn w:val="a0"/>
    <w:link w:val="10"/>
    <w:qFormat/>
    <w:rPr>
      <w:rFonts w:ascii="MingLiU" w:eastAsia="MingLiU" w:hAnsi="MingLiU" w:cs="MingLiU"/>
      <w:sz w:val="29"/>
      <w:szCs w:val="29"/>
      <w:shd w:val="clear" w:color="auto" w:fill="FFFFFF"/>
    </w:rPr>
  </w:style>
  <w:style w:type="paragraph" w:customStyle="1" w:styleId="10">
    <w:name w:val="正文文本1"/>
    <w:basedOn w:val="a"/>
    <w:link w:val="ac"/>
    <w:qFormat/>
    <w:pPr>
      <w:shd w:val="clear" w:color="auto" w:fill="FFFFFF"/>
      <w:spacing w:before="480" w:line="619" w:lineRule="exact"/>
      <w:jc w:val="left"/>
    </w:pPr>
    <w:rPr>
      <w:rFonts w:ascii="MingLiU" w:eastAsia="MingLiU" w:hAnsi="MingLiU" w:cs="MingLiU"/>
      <w:color w:val="auto"/>
      <w:kern w:val="0"/>
      <w:sz w:val="29"/>
      <w:szCs w:val="29"/>
    </w:rPr>
  </w:style>
  <w:style w:type="character" w:customStyle="1" w:styleId="Batang">
    <w:name w:val="正文文本 + Batang"/>
    <w:basedOn w:val="ac"/>
    <w:qFormat/>
    <w:rPr>
      <w:rFonts w:ascii="Batang" w:eastAsia="Batang" w:hAnsi="Batang" w:cs="Batang"/>
      <w:color w:val="000000"/>
      <w:spacing w:val="0"/>
      <w:w w:val="100"/>
      <w:position w:val="0"/>
      <w:sz w:val="20"/>
      <w:szCs w:val="20"/>
      <w:shd w:val="clear" w:color="auto" w:fill="FFFFFF"/>
      <w:lang w:val="zh-TW"/>
    </w:rPr>
  </w:style>
  <w:style w:type="character" w:customStyle="1" w:styleId="ad">
    <w:name w:val="页眉或页脚"/>
    <w:basedOn w:val="a0"/>
    <w:qFormat/>
    <w:rPr>
      <w:rFonts w:ascii="AngsanaUPC" w:eastAsia="AngsanaUPC" w:hAnsi="AngsanaUPC" w:cs="AngsanaUPC"/>
      <w:color w:val="000000"/>
      <w:spacing w:val="0"/>
      <w:w w:val="100"/>
      <w:position w:val="0"/>
      <w:sz w:val="25"/>
      <w:szCs w:val="25"/>
      <w:u w:val="none"/>
    </w:rPr>
  </w:style>
  <w:style w:type="character" w:customStyle="1" w:styleId="4">
    <w:name w:val="正文文本 (4)_"/>
    <w:basedOn w:val="a0"/>
    <w:link w:val="40"/>
    <w:qFormat/>
    <w:rPr>
      <w:rFonts w:ascii="MingLiU" w:eastAsia="MingLiU" w:hAnsi="MingLiU" w:cs="MingLiU"/>
      <w:b/>
      <w:bCs/>
      <w:sz w:val="29"/>
      <w:szCs w:val="29"/>
      <w:shd w:val="clear" w:color="auto" w:fill="FFFFFF"/>
    </w:rPr>
  </w:style>
  <w:style w:type="paragraph" w:customStyle="1" w:styleId="40">
    <w:name w:val="正文文本 (4)"/>
    <w:basedOn w:val="a"/>
    <w:link w:val="4"/>
    <w:qFormat/>
    <w:pPr>
      <w:shd w:val="clear" w:color="auto" w:fill="FFFFFF"/>
      <w:spacing w:line="557" w:lineRule="exact"/>
      <w:jc w:val="distribute"/>
    </w:pPr>
    <w:rPr>
      <w:rFonts w:ascii="MingLiU" w:eastAsia="MingLiU" w:hAnsi="MingLiU" w:cs="MingLiU"/>
      <w:b/>
      <w:bCs/>
      <w:color w:val="auto"/>
      <w:kern w:val="0"/>
      <w:sz w:val="29"/>
      <w:szCs w:val="29"/>
    </w:rPr>
  </w:style>
  <w:style w:type="character" w:customStyle="1" w:styleId="41">
    <w:name w:val="正文文本 (4) + 非粗体"/>
    <w:basedOn w:val="4"/>
    <w:qFormat/>
    <w:rPr>
      <w:rFonts w:ascii="MingLiU" w:eastAsia="MingLiU" w:hAnsi="MingLiU" w:cs="MingLiU"/>
      <w:b/>
      <w:bCs/>
      <w:color w:val="000000"/>
      <w:spacing w:val="0"/>
      <w:w w:val="100"/>
      <w:position w:val="0"/>
      <w:sz w:val="29"/>
      <w:szCs w:val="29"/>
      <w:shd w:val="clear" w:color="auto" w:fill="FFFFFF"/>
      <w:lang w:val="zh-TW"/>
    </w:rPr>
  </w:style>
  <w:style w:type="character" w:customStyle="1" w:styleId="5">
    <w:name w:val="正文文本 (5)_"/>
    <w:basedOn w:val="a0"/>
    <w:link w:val="50"/>
    <w:qFormat/>
    <w:rPr>
      <w:rFonts w:ascii="MingLiU" w:eastAsia="MingLiU" w:hAnsi="MingLiU" w:cs="MingLiU"/>
      <w:b/>
      <w:bCs/>
      <w:sz w:val="31"/>
      <w:szCs w:val="31"/>
      <w:shd w:val="clear" w:color="auto" w:fill="FFFFFF"/>
    </w:rPr>
  </w:style>
  <w:style w:type="paragraph" w:customStyle="1" w:styleId="50">
    <w:name w:val="正文文本 (5)"/>
    <w:basedOn w:val="a"/>
    <w:link w:val="5"/>
    <w:qFormat/>
    <w:pPr>
      <w:shd w:val="clear" w:color="auto" w:fill="FFFFFF"/>
      <w:spacing w:line="619" w:lineRule="exact"/>
      <w:ind w:firstLine="680"/>
      <w:jc w:val="distribute"/>
    </w:pPr>
    <w:rPr>
      <w:rFonts w:ascii="MingLiU" w:eastAsia="MingLiU" w:hAnsi="MingLiU" w:cs="MingLiU"/>
      <w:b/>
      <w:bCs/>
      <w:color w:val="auto"/>
      <w:kern w:val="0"/>
      <w:sz w:val="31"/>
      <w:szCs w:val="31"/>
    </w:rPr>
  </w:style>
  <w:style w:type="character" w:customStyle="1" w:styleId="31">
    <w:name w:val="标题 #3_"/>
    <w:basedOn w:val="a0"/>
    <w:link w:val="32"/>
    <w:qFormat/>
    <w:rPr>
      <w:rFonts w:ascii="MingLiU" w:eastAsia="MingLiU" w:hAnsi="MingLiU" w:cs="MingLiU"/>
      <w:b/>
      <w:bCs/>
      <w:sz w:val="31"/>
      <w:szCs w:val="31"/>
      <w:shd w:val="clear" w:color="auto" w:fill="FFFFFF"/>
    </w:rPr>
  </w:style>
  <w:style w:type="paragraph" w:customStyle="1" w:styleId="32">
    <w:name w:val="标题 #3"/>
    <w:basedOn w:val="a"/>
    <w:link w:val="31"/>
    <w:qFormat/>
    <w:pPr>
      <w:shd w:val="clear" w:color="auto" w:fill="FFFFFF"/>
      <w:spacing w:line="619" w:lineRule="exact"/>
      <w:ind w:firstLine="660"/>
      <w:jc w:val="distribute"/>
      <w:outlineLvl w:val="2"/>
    </w:pPr>
    <w:rPr>
      <w:rFonts w:ascii="MingLiU" w:eastAsia="MingLiU" w:hAnsi="MingLiU" w:cs="MingLiU"/>
      <w:b/>
      <w:bCs/>
      <w:color w:val="auto"/>
      <w:kern w:val="0"/>
      <w:sz w:val="31"/>
      <w:szCs w:val="31"/>
    </w:rPr>
  </w:style>
  <w:style w:type="character" w:customStyle="1" w:styleId="6Exact">
    <w:name w:val="正文文本 (6) Exact"/>
    <w:basedOn w:val="a0"/>
    <w:link w:val="6"/>
    <w:qFormat/>
    <w:rPr>
      <w:rFonts w:ascii="MingLiU" w:eastAsia="MingLiU" w:hAnsi="MingLiU" w:cs="MingLiU"/>
      <w:sz w:val="39"/>
      <w:szCs w:val="39"/>
      <w:shd w:val="clear" w:color="auto" w:fill="FFFFFF"/>
    </w:rPr>
  </w:style>
  <w:style w:type="paragraph" w:customStyle="1" w:styleId="6">
    <w:name w:val="正文文本 (6)"/>
    <w:basedOn w:val="a"/>
    <w:link w:val="6Exact"/>
    <w:qFormat/>
    <w:pPr>
      <w:shd w:val="clear" w:color="auto" w:fill="FFFFFF"/>
      <w:spacing w:line="0" w:lineRule="atLeast"/>
      <w:jc w:val="left"/>
    </w:pPr>
    <w:rPr>
      <w:rFonts w:ascii="MingLiU" w:eastAsia="MingLiU" w:hAnsi="MingLiU" w:cs="MingLiU"/>
      <w:color w:val="auto"/>
      <w:kern w:val="0"/>
      <w:sz w:val="39"/>
      <w:szCs w:val="39"/>
    </w:rPr>
  </w:style>
  <w:style w:type="character" w:customStyle="1" w:styleId="4Exact">
    <w:name w:val="正文文本 (4) Exact"/>
    <w:basedOn w:val="a0"/>
    <w:qFormat/>
    <w:rPr>
      <w:rFonts w:ascii="MingLiU" w:eastAsia="MingLiU" w:hAnsi="MingLiU" w:cs="MingLiU"/>
      <w:b/>
      <w:bCs/>
      <w:sz w:val="28"/>
      <w:szCs w:val="28"/>
      <w:u w:val="none"/>
    </w:rPr>
  </w:style>
  <w:style w:type="character" w:customStyle="1" w:styleId="ae">
    <w:name w:val="正文文本 + 粗体"/>
    <w:basedOn w:val="ac"/>
    <w:qFormat/>
    <w:rPr>
      <w:rFonts w:ascii="MingLiU" w:eastAsia="MingLiU" w:hAnsi="MingLiU" w:cs="MingLiU"/>
      <w:b/>
      <w:bCs/>
      <w:color w:val="000000"/>
      <w:spacing w:val="0"/>
      <w:w w:val="100"/>
      <w:position w:val="0"/>
      <w:sz w:val="29"/>
      <w:szCs w:val="29"/>
      <w:shd w:val="clear" w:color="auto" w:fill="FFFFFF"/>
      <w:lang w:val="zh-TW"/>
    </w:rPr>
  </w:style>
  <w:style w:type="character" w:customStyle="1" w:styleId="12pt">
    <w:name w:val="正文文本 + 12 pt"/>
    <w:basedOn w:val="ac"/>
    <w:qFormat/>
    <w:rPr>
      <w:rFonts w:ascii="MingLiU" w:eastAsia="MingLiU" w:hAnsi="MingLiU" w:cs="MingLiU"/>
      <w:color w:val="000000"/>
      <w:spacing w:val="0"/>
      <w:w w:val="100"/>
      <w:position w:val="0"/>
      <w:sz w:val="24"/>
      <w:szCs w:val="24"/>
      <w:shd w:val="clear" w:color="auto" w:fill="FFFFFF"/>
      <w:lang w:val="zh-TW"/>
    </w:rPr>
  </w:style>
  <w:style w:type="character" w:customStyle="1" w:styleId="MSMincho">
    <w:name w:val="正文文本 + MS Mincho"/>
    <w:basedOn w:val="ac"/>
    <w:qFormat/>
    <w:rPr>
      <w:rFonts w:ascii="MS Mincho" w:eastAsia="MS Mincho" w:hAnsi="MS Mincho" w:cs="MS Mincho"/>
      <w:color w:val="000000"/>
      <w:spacing w:val="0"/>
      <w:w w:val="100"/>
      <w:position w:val="0"/>
      <w:sz w:val="24"/>
      <w:szCs w:val="24"/>
      <w:shd w:val="clear" w:color="auto" w:fill="FFFFFF"/>
    </w:rPr>
  </w:style>
  <w:style w:type="character" w:customStyle="1" w:styleId="FranklinGothicHeavy">
    <w:name w:val="页眉或页脚 + Franklin Gothic Heavy"/>
    <w:basedOn w:val="a0"/>
    <w:qFormat/>
    <w:rPr>
      <w:rFonts w:ascii="Franklin Gothic Heavy" w:eastAsia="Franklin Gothic Heavy" w:hAnsi="Franklin Gothic Heavy" w:cs="Franklin Gothic Heavy"/>
      <w:color w:val="000000"/>
      <w:spacing w:val="0"/>
      <w:w w:val="100"/>
      <w:position w:val="0"/>
      <w:sz w:val="21"/>
      <w:szCs w:val="21"/>
      <w:u w:val="none"/>
    </w:rPr>
  </w:style>
  <w:style w:type="table" w:customStyle="1" w:styleId="11">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uiPriority w:val="5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eastAsia="仿宋_GB2312" w:hAnsi="Calibri"/>
      <w:color w:val="000000" w:themeColor="text1"/>
      <w:kern w:val="2"/>
      <w:sz w:val="32"/>
      <w:szCs w:val="22"/>
    </w:rPr>
  </w:style>
  <w:style w:type="character" w:customStyle="1" w:styleId="Char2">
    <w:name w:val="脚注文本 Char"/>
    <w:basedOn w:val="a0"/>
    <w:link w:val="a7"/>
    <w:qFormat/>
    <w:rPr>
      <w:rFonts w:ascii="Calibri" w:hAnsi="Calibri"/>
      <w:kern w:val="2"/>
      <w:sz w:val="18"/>
      <w:szCs w:val="18"/>
    </w:rPr>
  </w:style>
  <w:style w:type="paragraph" w:customStyle="1" w:styleId="Bodytext1">
    <w:name w:val="Body text|1"/>
    <w:basedOn w:val="a"/>
    <w:qFormat/>
    <w:pPr>
      <w:spacing w:line="401" w:lineRule="auto"/>
      <w:ind w:firstLine="400"/>
    </w:pPr>
    <w:rPr>
      <w:rFonts w:ascii="宋体" w:eastAsia="宋体" w:hAnsi="宋体" w:cs="宋体"/>
      <w:color w:val="auto"/>
      <w:sz w:val="30"/>
      <w:szCs w:val="30"/>
      <w:lang w:val="zh-TW" w:eastAsia="zh-TW" w:bidi="zh-TW"/>
    </w:rPr>
  </w:style>
  <w:style w:type="paragraph" w:customStyle="1" w:styleId="NewNewNewNewNew">
    <w:name w:val="正文 New New New New New"/>
    <w:qFormat/>
    <w:pPr>
      <w:widowControl w:val="0"/>
      <w:jc w:val="both"/>
    </w:pPr>
    <w:rPr>
      <w:rFonts w:ascii="Calibri" w:hAnsi="Calibri"/>
      <w:kern w:val="2"/>
      <w:sz w:val="21"/>
      <w:szCs w:val="24"/>
    </w:rPr>
  </w:style>
  <w:style w:type="table" w:customStyle="1" w:styleId="33">
    <w:name w:val="网格型3"/>
    <w:basedOn w:val="a1"/>
    <w:next w:val="a9"/>
    <w:uiPriority w:val="39"/>
    <w:rsid w:val="00155B32"/>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9"/>
    <w:uiPriority w:val="39"/>
    <w:rsid w:val="00D13EF6"/>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text"/>
    <w:basedOn w:val="a"/>
    <w:link w:val="Char3"/>
    <w:uiPriority w:val="99"/>
    <w:semiHidden/>
    <w:unhideWhenUsed/>
    <w:qFormat/>
    <w:rsid w:val="00BD0F2F"/>
    <w:pPr>
      <w:jc w:val="left"/>
    </w:pPr>
    <w:rPr>
      <w:rFonts w:eastAsia="宋体"/>
      <w:color w:val="auto"/>
      <w:sz w:val="21"/>
      <w:szCs w:val="24"/>
    </w:rPr>
  </w:style>
  <w:style w:type="character" w:customStyle="1" w:styleId="Char3">
    <w:name w:val="批注文字 Char"/>
    <w:basedOn w:val="a0"/>
    <w:link w:val="af0"/>
    <w:uiPriority w:val="99"/>
    <w:semiHidden/>
    <w:rsid w:val="00BD0F2F"/>
    <w:rPr>
      <w:rFonts w:ascii="Calibri" w:hAnsi="Calibri"/>
      <w:kern w:val="2"/>
      <w:sz w:val="21"/>
      <w:szCs w:val="24"/>
    </w:rPr>
  </w:style>
  <w:style w:type="character" w:styleId="af1">
    <w:name w:val="annotation reference"/>
    <w:basedOn w:val="a0"/>
    <w:uiPriority w:val="99"/>
    <w:semiHidden/>
    <w:unhideWhenUsed/>
    <w:rPr>
      <w:sz w:val="21"/>
      <w:szCs w:val="21"/>
    </w:rPr>
  </w:style>
  <w:style w:type="table" w:customStyle="1" w:styleId="51">
    <w:name w:val="网格型5"/>
    <w:basedOn w:val="a1"/>
    <w:next w:val="a9"/>
    <w:autoRedefine/>
    <w:qFormat/>
    <w:rsid w:val="00ED0E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9"/>
    <w:uiPriority w:val="59"/>
    <w:qFormat/>
    <w:rsid w:val="00C111A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268">
      <w:bodyDiv w:val="1"/>
      <w:marLeft w:val="0"/>
      <w:marRight w:val="0"/>
      <w:marTop w:val="0"/>
      <w:marBottom w:val="0"/>
      <w:divBdr>
        <w:top w:val="none" w:sz="0" w:space="0" w:color="auto"/>
        <w:left w:val="none" w:sz="0" w:space="0" w:color="auto"/>
        <w:bottom w:val="none" w:sz="0" w:space="0" w:color="auto"/>
        <w:right w:val="none" w:sz="0" w:space="0" w:color="auto"/>
      </w:divBdr>
    </w:div>
    <w:div w:id="189419877">
      <w:bodyDiv w:val="1"/>
      <w:marLeft w:val="0"/>
      <w:marRight w:val="0"/>
      <w:marTop w:val="0"/>
      <w:marBottom w:val="0"/>
      <w:divBdr>
        <w:top w:val="none" w:sz="0" w:space="0" w:color="auto"/>
        <w:left w:val="none" w:sz="0" w:space="0" w:color="auto"/>
        <w:bottom w:val="none" w:sz="0" w:space="0" w:color="auto"/>
        <w:right w:val="none" w:sz="0" w:space="0" w:color="auto"/>
      </w:divBdr>
    </w:div>
    <w:div w:id="344286745">
      <w:bodyDiv w:val="1"/>
      <w:marLeft w:val="0"/>
      <w:marRight w:val="0"/>
      <w:marTop w:val="0"/>
      <w:marBottom w:val="0"/>
      <w:divBdr>
        <w:top w:val="none" w:sz="0" w:space="0" w:color="auto"/>
        <w:left w:val="none" w:sz="0" w:space="0" w:color="auto"/>
        <w:bottom w:val="none" w:sz="0" w:space="0" w:color="auto"/>
        <w:right w:val="none" w:sz="0" w:space="0" w:color="auto"/>
      </w:divBdr>
    </w:div>
    <w:div w:id="370106486">
      <w:bodyDiv w:val="1"/>
      <w:marLeft w:val="0"/>
      <w:marRight w:val="0"/>
      <w:marTop w:val="0"/>
      <w:marBottom w:val="0"/>
      <w:divBdr>
        <w:top w:val="none" w:sz="0" w:space="0" w:color="auto"/>
        <w:left w:val="none" w:sz="0" w:space="0" w:color="auto"/>
        <w:bottom w:val="none" w:sz="0" w:space="0" w:color="auto"/>
        <w:right w:val="none" w:sz="0" w:space="0" w:color="auto"/>
      </w:divBdr>
    </w:div>
    <w:div w:id="472064686">
      <w:bodyDiv w:val="1"/>
      <w:marLeft w:val="0"/>
      <w:marRight w:val="0"/>
      <w:marTop w:val="0"/>
      <w:marBottom w:val="0"/>
      <w:divBdr>
        <w:top w:val="none" w:sz="0" w:space="0" w:color="auto"/>
        <w:left w:val="none" w:sz="0" w:space="0" w:color="auto"/>
        <w:bottom w:val="none" w:sz="0" w:space="0" w:color="auto"/>
        <w:right w:val="none" w:sz="0" w:space="0" w:color="auto"/>
      </w:divBdr>
    </w:div>
    <w:div w:id="537395253">
      <w:bodyDiv w:val="1"/>
      <w:marLeft w:val="0"/>
      <w:marRight w:val="0"/>
      <w:marTop w:val="0"/>
      <w:marBottom w:val="0"/>
      <w:divBdr>
        <w:top w:val="none" w:sz="0" w:space="0" w:color="auto"/>
        <w:left w:val="none" w:sz="0" w:space="0" w:color="auto"/>
        <w:bottom w:val="none" w:sz="0" w:space="0" w:color="auto"/>
        <w:right w:val="none" w:sz="0" w:space="0" w:color="auto"/>
      </w:divBdr>
    </w:div>
    <w:div w:id="657147677">
      <w:bodyDiv w:val="1"/>
      <w:marLeft w:val="0"/>
      <w:marRight w:val="0"/>
      <w:marTop w:val="0"/>
      <w:marBottom w:val="0"/>
      <w:divBdr>
        <w:top w:val="none" w:sz="0" w:space="0" w:color="auto"/>
        <w:left w:val="none" w:sz="0" w:space="0" w:color="auto"/>
        <w:bottom w:val="none" w:sz="0" w:space="0" w:color="auto"/>
        <w:right w:val="none" w:sz="0" w:space="0" w:color="auto"/>
      </w:divBdr>
    </w:div>
    <w:div w:id="732198341">
      <w:bodyDiv w:val="1"/>
      <w:marLeft w:val="0"/>
      <w:marRight w:val="0"/>
      <w:marTop w:val="0"/>
      <w:marBottom w:val="0"/>
      <w:divBdr>
        <w:top w:val="none" w:sz="0" w:space="0" w:color="auto"/>
        <w:left w:val="none" w:sz="0" w:space="0" w:color="auto"/>
        <w:bottom w:val="none" w:sz="0" w:space="0" w:color="auto"/>
        <w:right w:val="none" w:sz="0" w:space="0" w:color="auto"/>
      </w:divBdr>
    </w:div>
    <w:div w:id="744492007">
      <w:bodyDiv w:val="1"/>
      <w:marLeft w:val="0"/>
      <w:marRight w:val="0"/>
      <w:marTop w:val="0"/>
      <w:marBottom w:val="0"/>
      <w:divBdr>
        <w:top w:val="none" w:sz="0" w:space="0" w:color="auto"/>
        <w:left w:val="none" w:sz="0" w:space="0" w:color="auto"/>
        <w:bottom w:val="none" w:sz="0" w:space="0" w:color="auto"/>
        <w:right w:val="none" w:sz="0" w:space="0" w:color="auto"/>
      </w:divBdr>
      <w:divsChild>
        <w:div w:id="1345017323">
          <w:marLeft w:val="0"/>
          <w:marRight w:val="0"/>
          <w:marTop w:val="0"/>
          <w:marBottom w:val="0"/>
          <w:divBdr>
            <w:top w:val="none" w:sz="0" w:space="0" w:color="auto"/>
            <w:left w:val="none" w:sz="0" w:space="0" w:color="auto"/>
            <w:bottom w:val="none" w:sz="0" w:space="0" w:color="auto"/>
            <w:right w:val="none" w:sz="0" w:space="0" w:color="auto"/>
          </w:divBdr>
        </w:div>
      </w:divsChild>
    </w:div>
    <w:div w:id="785731668">
      <w:bodyDiv w:val="1"/>
      <w:marLeft w:val="0"/>
      <w:marRight w:val="0"/>
      <w:marTop w:val="0"/>
      <w:marBottom w:val="0"/>
      <w:divBdr>
        <w:top w:val="none" w:sz="0" w:space="0" w:color="auto"/>
        <w:left w:val="none" w:sz="0" w:space="0" w:color="auto"/>
        <w:bottom w:val="none" w:sz="0" w:space="0" w:color="auto"/>
        <w:right w:val="none" w:sz="0" w:space="0" w:color="auto"/>
      </w:divBdr>
    </w:div>
    <w:div w:id="857236655">
      <w:bodyDiv w:val="1"/>
      <w:marLeft w:val="0"/>
      <w:marRight w:val="0"/>
      <w:marTop w:val="0"/>
      <w:marBottom w:val="0"/>
      <w:divBdr>
        <w:top w:val="none" w:sz="0" w:space="0" w:color="auto"/>
        <w:left w:val="none" w:sz="0" w:space="0" w:color="auto"/>
        <w:bottom w:val="none" w:sz="0" w:space="0" w:color="auto"/>
        <w:right w:val="none" w:sz="0" w:space="0" w:color="auto"/>
      </w:divBdr>
    </w:div>
    <w:div w:id="870803104">
      <w:bodyDiv w:val="1"/>
      <w:marLeft w:val="0"/>
      <w:marRight w:val="0"/>
      <w:marTop w:val="0"/>
      <w:marBottom w:val="0"/>
      <w:divBdr>
        <w:top w:val="none" w:sz="0" w:space="0" w:color="auto"/>
        <w:left w:val="none" w:sz="0" w:space="0" w:color="auto"/>
        <w:bottom w:val="none" w:sz="0" w:space="0" w:color="auto"/>
        <w:right w:val="none" w:sz="0" w:space="0" w:color="auto"/>
      </w:divBdr>
    </w:div>
    <w:div w:id="960917317">
      <w:bodyDiv w:val="1"/>
      <w:marLeft w:val="0"/>
      <w:marRight w:val="0"/>
      <w:marTop w:val="0"/>
      <w:marBottom w:val="0"/>
      <w:divBdr>
        <w:top w:val="none" w:sz="0" w:space="0" w:color="auto"/>
        <w:left w:val="none" w:sz="0" w:space="0" w:color="auto"/>
        <w:bottom w:val="none" w:sz="0" w:space="0" w:color="auto"/>
        <w:right w:val="none" w:sz="0" w:space="0" w:color="auto"/>
      </w:divBdr>
    </w:div>
    <w:div w:id="1021854317">
      <w:bodyDiv w:val="1"/>
      <w:marLeft w:val="0"/>
      <w:marRight w:val="0"/>
      <w:marTop w:val="0"/>
      <w:marBottom w:val="0"/>
      <w:divBdr>
        <w:top w:val="none" w:sz="0" w:space="0" w:color="auto"/>
        <w:left w:val="none" w:sz="0" w:space="0" w:color="auto"/>
        <w:bottom w:val="none" w:sz="0" w:space="0" w:color="auto"/>
        <w:right w:val="none" w:sz="0" w:space="0" w:color="auto"/>
      </w:divBdr>
    </w:div>
    <w:div w:id="1141575439">
      <w:bodyDiv w:val="1"/>
      <w:marLeft w:val="0"/>
      <w:marRight w:val="0"/>
      <w:marTop w:val="0"/>
      <w:marBottom w:val="0"/>
      <w:divBdr>
        <w:top w:val="none" w:sz="0" w:space="0" w:color="auto"/>
        <w:left w:val="none" w:sz="0" w:space="0" w:color="auto"/>
        <w:bottom w:val="none" w:sz="0" w:space="0" w:color="auto"/>
        <w:right w:val="none" w:sz="0" w:space="0" w:color="auto"/>
      </w:divBdr>
    </w:div>
    <w:div w:id="1218779619">
      <w:bodyDiv w:val="1"/>
      <w:marLeft w:val="0"/>
      <w:marRight w:val="0"/>
      <w:marTop w:val="0"/>
      <w:marBottom w:val="0"/>
      <w:divBdr>
        <w:top w:val="none" w:sz="0" w:space="0" w:color="auto"/>
        <w:left w:val="none" w:sz="0" w:space="0" w:color="auto"/>
        <w:bottom w:val="none" w:sz="0" w:space="0" w:color="auto"/>
        <w:right w:val="none" w:sz="0" w:space="0" w:color="auto"/>
      </w:divBdr>
    </w:div>
    <w:div w:id="1276329985">
      <w:bodyDiv w:val="1"/>
      <w:marLeft w:val="0"/>
      <w:marRight w:val="0"/>
      <w:marTop w:val="0"/>
      <w:marBottom w:val="0"/>
      <w:divBdr>
        <w:top w:val="none" w:sz="0" w:space="0" w:color="auto"/>
        <w:left w:val="none" w:sz="0" w:space="0" w:color="auto"/>
        <w:bottom w:val="none" w:sz="0" w:space="0" w:color="auto"/>
        <w:right w:val="none" w:sz="0" w:space="0" w:color="auto"/>
      </w:divBdr>
    </w:div>
    <w:div w:id="1432891353">
      <w:bodyDiv w:val="1"/>
      <w:marLeft w:val="0"/>
      <w:marRight w:val="0"/>
      <w:marTop w:val="0"/>
      <w:marBottom w:val="0"/>
      <w:divBdr>
        <w:top w:val="none" w:sz="0" w:space="0" w:color="auto"/>
        <w:left w:val="none" w:sz="0" w:space="0" w:color="auto"/>
        <w:bottom w:val="none" w:sz="0" w:space="0" w:color="auto"/>
        <w:right w:val="none" w:sz="0" w:space="0" w:color="auto"/>
      </w:divBdr>
    </w:div>
    <w:div w:id="1510948303">
      <w:bodyDiv w:val="1"/>
      <w:marLeft w:val="0"/>
      <w:marRight w:val="0"/>
      <w:marTop w:val="0"/>
      <w:marBottom w:val="0"/>
      <w:divBdr>
        <w:top w:val="none" w:sz="0" w:space="0" w:color="auto"/>
        <w:left w:val="none" w:sz="0" w:space="0" w:color="auto"/>
        <w:bottom w:val="none" w:sz="0" w:space="0" w:color="auto"/>
        <w:right w:val="none" w:sz="0" w:space="0" w:color="auto"/>
      </w:divBdr>
    </w:div>
    <w:div w:id="1514104935">
      <w:bodyDiv w:val="1"/>
      <w:marLeft w:val="0"/>
      <w:marRight w:val="0"/>
      <w:marTop w:val="0"/>
      <w:marBottom w:val="0"/>
      <w:divBdr>
        <w:top w:val="none" w:sz="0" w:space="0" w:color="auto"/>
        <w:left w:val="none" w:sz="0" w:space="0" w:color="auto"/>
        <w:bottom w:val="none" w:sz="0" w:space="0" w:color="auto"/>
        <w:right w:val="none" w:sz="0" w:space="0" w:color="auto"/>
      </w:divBdr>
    </w:div>
    <w:div w:id="1521315033">
      <w:bodyDiv w:val="1"/>
      <w:marLeft w:val="0"/>
      <w:marRight w:val="0"/>
      <w:marTop w:val="0"/>
      <w:marBottom w:val="0"/>
      <w:divBdr>
        <w:top w:val="none" w:sz="0" w:space="0" w:color="auto"/>
        <w:left w:val="none" w:sz="0" w:space="0" w:color="auto"/>
        <w:bottom w:val="none" w:sz="0" w:space="0" w:color="auto"/>
        <w:right w:val="none" w:sz="0" w:space="0" w:color="auto"/>
      </w:divBdr>
    </w:div>
    <w:div w:id="1527791593">
      <w:bodyDiv w:val="1"/>
      <w:marLeft w:val="0"/>
      <w:marRight w:val="0"/>
      <w:marTop w:val="0"/>
      <w:marBottom w:val="0"/>
      <w:divBdr>
        <w:top w:val="none" w:sz="0" w:space="0" w:color="auto"/>
        <w:left w:val="none" w:sz="0" w:space="0" w:color="auto"/>
        <w:bottom w:val="none" w:sz="0" w:space="0" w:color="auto"/>
        <w:right w:val="none" w:sz="0" w:space="0" w:color="auto"/>
      </w:divBdr>
    </w:div>
    <w:div w:id="1535380923">
      <w:bodyDiv w:val="1"/>
      <w:marLeft w:val="0"/>
      <w:marRight w:val="0"/>
      <w:marTop w:val="0"/>
      <w:marBottom w:val="0"/>
      <w:divBdr>
        <w:top w:val="none" w:sz="0" w:space="0" w:color="auto"/>
        <w:left w:val="none" w:sz="0" w:space="0" w:color="auto"/>
        <w:bottom w:val="none" w:sz="0" w:space="0" w:color="auto"/>
        <w:right w:val="none" w:sz="0" w:space="0" w:color="auto"/>
      </w:divBdr>
    </w:div>
    <w:div w:id="1576547078">
      <w:bodyDiv w:val="1"/>
      <w:marLeft w:val="0"/>
      <w:marRight w:val="0"/>
      <w:marTop w:val="0"/>
      <w:marBottom w:val="0"/>
      <w:divBdr>
        <w:top w:val="none" w:sz="0" w:space="0" w:color="auto"/>
        <w:left w:val="none" w:sz="0" w:space="0" w:color="auto"/>
        <w:bottom w:val="none" w:sz="0" w:space="0" w:color="auto"/>
        <w:right w:val="none" w:sz="0" w:space="0" w:color="auto"/>
      </w:divBdr>
    </w:div>
    <w:div w:id="1708214125">
      <w:bodyDiv w:val="1"/>
      <w:marLeft w:val="0"/>
      <w:marRight w:val="0"/>
      <w:marTop w:val="0"/>
      <w:marBottom w:val="0"/>
      <w:divBdr>
        <w:top w:val="none" w:sz="0" w:space="0" w:color="auto"/>
        <w:left w:val="none" w:sz="0" w:space="0" w:color="auto"/>
        <w:bottom w:val="none" w:sz="0" w:space="0" w:color="auto"/>
        <w:right w:val="none" w:sz="0" w:space="0" w:color="auto"/>
      </w:divBdr>
    </w:div>
    <w:div w:id="1722974112">
      <w:bodyDiv w:val="1"/>
      <w:marLeft w:val="0"/>
      <w:marRight w:val="0"/>
      <w:marTop w:val="0"/>
      <w:marBottom w:val="0"/>
      <w:divBdr>
        <w:top w:val="none" w:sz="0" w:space="0" w:color="auto"/>
        <w:left w:val="none" w:sz="0" w:space="0" w:color="auto"/>
        <w:bottom w:val="none" w:sz="0" w:space="0" w:color="auto"/>
        <w:right w:val="none" w:sz="0" w:space="0" w:color="auto"/>
      </w:divBdr>
    </w:div>
    <w:div w:id="1937709961">
      <w:bodyDiv w:val="1"/>
      <w:marLeft w:val="0"/>
      <w:marRight w:val="0"/>
      <w:marTop w:val="0"/>
      <w:marBottom w:val="0"/>
      <w:divBdr>
        <w:top w:val="none" w:sz="0" w:space="0" w:color="auto"/>
        <w:left w:val="none" w:sz="0" w:space="0" w:color="auto"/>
        <w:bottom w:val="none" w:sz="0" w:space="0" w:color="auto"/>
        <w:right w:val="none" w:sz="0" w:space="0" w:color="auto"/>
      </w:divBdr>
    </w:div>
    <w:div w:id="2018850237">
      <w:bodyDiv w:val="1"/>
      <w:marLeft w:val="0"/>
      <w:marRight w:val="0"/>
      <w:marTop w:val="0"/>
      <w:marBottom w:val="0"/>
      <w:divBdr>
        <w:top w:val="none" w:sz="0" w:space="0" w:color="auto"/>
        <w:left w:val="none" w:sz="0" w:space="0" w:color="auto"/>
        <w:bottom w:val="none" w:sz="0" w:space="0" w:color="auto"/>
        <w:right w:val="none" w:sz="0" w:space="0" w:color="auto"/>
      </w:divBdr>
    </w:div>
    <w:div w:id="2082630547">
      <w:bodyDiv w:val="1"/>
      <w:marLeft w:val="0"/>
      <w:marRight w:val="0"/>
      <w:marTop w:val="0"/>
      <w:marBottom w:val="0"/>
      <w:divBdr>
        <w:top w:val="none" w:sz="0" w:space="0" w:color="auto"/>
        <w:left w:val="none" w:sz="0" w:space="0" w:color="auto"/>
        <w:bottom w:val="none" w:sz="0" w:space="0" w:color="auto"/>
        <w:right w:val="none" w:sz="0" w:space="0" w:color="auto"/>
      </w:divBdr>
    </w:div>
    <w:div w:id="208386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B30D-3684-4A1F-9675-59837A7C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A4模板</Template>
  <TotalTime>1</TotalTime>
  <Pages>4</Pages>
  <Words>289</Words>
  <Characters>1653</Characters>
  <Application>Microsoft Office Word</Application>
  <DocSecurity>0</DocSecurity>
  <Lines>13</Lines>
  <Paragraphs>3</Paragraphs>
  <ScaleCrop>false</ScaleCrop>
  <Company>Lenovo (Beijing) Limited</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cp:revision>
  <cp:lastPrinted>2025-05-16T09:10:00Z</cp:lastPrinted>
  <dcterms:created xsi:type="dcterms:W3CDTF">2025-06-11T07:35:00Z</dcterms:created>
  <dcterms:modified xsi:type="dcterms:W3CDTF">2025-06-11T07:36:00Z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5C75FB270DE94A38832785733C35042D</vt:lpwstr>
  </property>
</Properties>
</file>