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6C" w:rsidRDefault="00812248">
      <w:pPr>
        <w:ind w:firstLineChars="0" w:firstLine="0"/>
      </w:pPr>
      <w:r>
        <w:rPr>
          <w:rFonts w:hint="eastAsia"/>
        </w:rPr>
        <w:t>附件</w:t>
      </w:r>
      <w:r w:rsidR="00C972D1">
        <w:rPr>
          <w:rFonts w:hint="eastAsia"/>
        </w:rPr>
        <w:t>：</w:t>
      </w:r>
    </w:p>
    <w:p w:rsidR="00A7246C" w:rsidRDefault="00812248" w:rsidP="00812248">
      <w:pPr>
        <w:spacing w:afterLines="50" w:after="221"/>
        <w:ind w:firstLineChars="0" w:firstLine="0"/>
        <w:jc w:val="center"/>
      </w:pPr>
      <w:r>
        <w:rPr>
          <w:rFonts w:ascii="方正小标宋简体" w:eastAsia="方正小标宋简体" w:hint="eastAsia"/>
          <w:sz w:val="44"/>
          <w:szCs w:val="44"/>
        </w:rPr>
        <w:t>蕉岭县人力资源和社会保障事业发展“十四五”规划重大项目表</w:t>
      </w:r>
    </w:p>
    <w:tbl>
      <w:tblPr>
        <w:tblW w:w="14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865"/>
        <w:gridCol w:w="1636"/>
        <w:gridCol w:w="990"/>
        <w:gridCol w:w="4695"/>
        <w:gridCol w:w="1305"/>
        <w:gridCol w:w="1425"/>
        <w:gridCol w:w="1530"/>
        <w:gridCol w:w="1200"/>
        <w:gridCol w:w="756"/>
      </w:tblGrid>
      <w:tr w:rsidR="00A7246C" w:rsidTr="0023733E">
        <w:trPr>
          <w:trHeight w:val="1245"/>
          <w:tblHeader/>
          <w:jc w:val="center"/>
        </w:trPr>
        <w:tc>
          <w:tcPr>
            <w:tcW w:w="507" w:type="dxa"/>
            <w:vAlign w:val="center"/>
          </w:tcPr>
          <w:p w:rsidR="00A7246C" w:rsidRDefault="00812248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865" w:type="dxa"/>
            <w:vAlign w:val="center"/>
          </w:tcPr>
          <w:p w:rsidR="00A7246C" w:rsidRDefault="00812248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</w:p>
          <w:p w:rsidR="00A7246C" w:rsidRDefault="00812248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建设</w:t>
            </w:r>
          </w:p>
          <w:p w:rsidR="00A7246C" w:rsidRDefault="00812248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阶段</w:t>
            </w:r>
          </w:p>
        </w:tc>
        <w:tc>
          <w:tcPr>
            <w:tcW w:w="1636" w:type="dxa"/>
            <w:vAlign w:val="center"/>
          </w:tcPr>
          <w:p w:rsidR="00A7246C" w:rsidRDefault="00812248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990" w:type="dxa"/>
            <w:vAlign w:val="center"/>
          </w:tcPr>
          <w:p w:rsidR="00A7246C" w:rsidRDefault="00812248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建设起止年限</w:t>
            </w:r>
          </w:p>
        </w:tc>
        <w:tc>
          <w:tcPr>
            <w:tcW w:w="4695" w:type="dxa"/>
            <w:vAlign w:val="center"/>
          </w:tcPr>
          <w:p w:rsidR="00A7246C" w:rsidRDefault="00812248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建设内容及规模</w:t>
            </w:r>
          </w:p>
        </w:tc>
        <w:tc>
          <w:tcPr>
            <w:tcW w:w="1305" w:type="dxa"/>
            <w:vAlign w:val="center"/>
          </w:tcPr>
          <w:p w:rsidR="00A7246C" w:rsidRDefault="00812248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总投资</w:t>
            </w:r>
            <w:r w:rsidRPr="001322FE">
              <w:rPr>
                <w:rFonts w:ascii="楷体_GB2312" w:eastAsia="楷体_GB2312" w:hAnsi="黑体" w:hint="eastAsia"/>
                <w:sz w:val="28"/>
                <w:szCs w:val="28"/>
              </w:rPr>
              <w:t>（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万元</w:t>
            </w:r>
            <w:r w:rsidRPr="001322FE">
              <w:rPr>
                <w:rFonts w:ascii="楷体_GB2312" w:eastAsia="楷体_GB2312" w:hAnsi="黑体" w:hint="eastAsia"/>
                <w:sz w:val="28"/>
                <w:szCs w:val="28"/>
              </w:rPr>
              <w:t>）</w:t>
            </w:r>
          </w:p>
        </w:tc>
        <w:tc>
          <w:tcPr>
            <w:tcW w:w="1425" w:type="dxa"/>
            <w:vAlign w:val="center"/>
          </w:tcPr>
          <w:p w:rsidR="00A7246C" w:rsidRDefault="00812248">
            <w:pPr>
              <w:spacing w:line="28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到</w:t>
            </w:r>
            <w:r w:rsidRPr="00812248">
              <w:rPr>
                <w:rFonts w:ascii="宋体" w:eastAsia="宋体" w:hAnsi="宋体" w:hint="eastAsia"/>
                <w:sz w:val="28"/>
                <w:szCs w:val="28"/>
              </w:rPr>
              <w:t>2020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年底累计完成投资</w:t>
            </w:r>
          </w:p>
          <w:p w:rsidR="00A7246C" w:rsidRDefault="00812248">
            <w:pPr>
              <w:spacing w:line="28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322FE">
              <w:rPr>
                <w:rFonts w:ascii="楷体_GB2312" w:eastAsia="楷体_GB2312" w:hAnsi="黑体" w:hint="eastAsia"/>
                <w:sz w:val="28"/>
                <w:szCs w:val="28"/>
              </w:rPr>
              <w:t>（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万元</w:t>
            </w:r>
            <w:r w:rsidRPr="001322FE">
              <w:rPr>
                <w:rFonts w:ascii="楷体_GB2312" w:eastAsia="楷体_GB2312" w:hAnsi="黑体" w:hint="eastAsia"/>
                <w:sz w:val="28"/>
                <w:szCs w:val="28"/>
              </w:rPr>
              <w:t>）</w:t>
            </w:r>
          </w:p>
        </w:tc>
        <w:tc>
          <w:tcPr>
            <w:tcW w:w="1530" w:type="dxa"/>
            <w:vAlign w:val="center"/>
          </w:tcPr>
          <w:p w:rsidR="00A7246C" w:rsidRDefault="00812248">
            <w:pPr>
              <w:spacing w:line="28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“十四五”</w:t>
            </w:r>
          </w:p>
          <w:p w:rsidR="00A7246C" w:rsidRDefault="00812248">
            <w:pPr>
              <w:spacing w:line="28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期间投资</w:t>
            </w:r>
          </w:p>
          <w:p w:rsidR="00A7246C" w:rsidRDefault="00812248">
            <w:pPr>
              <w:spacing w:line="28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322FE">
              <w:rPr>
                <w:rFonts w:ascii="楷体_GB2312" w:eastAsia="楷体_GB2312" w:hAnsi="黑体" w:hint="eastAsia"/>
                <w:sz w:val="28"/>
                <w:szCs w:val="28"/>
              </w:rPr>
              <w:t>（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万元</w:t>
            </w:r>
            <w:bookmarkStart w:id="0" w:name="_GoBack"/>
            <w:r w:rsidRPr="001322FE">
              <w:rPr>
                <w:rFonts w:ascii="楷体_GB2312" w:eastAsia="楷体_GB2312" w:hAnsi="黑体" w:hint="eastAsia"/>
                <w:sz w:val="28"/>
                <w:szCs w:val="28"/>
              </w:rPr>
              <w:t>）</w:t>
            </w:r>
            <w:bookmarkEnd w:id="0"/>
          </w:p>
        </w:tc>
        <w:tc>
          <w:tcPr>
            <w:tcW w:w="1200" w:type="dxa"/>
            <w:vAlign w:val="center"/>
          </w:tcPr>
          <w:p w:rsidR="00A7246C" w:rsidRDefault="00812248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责任</w:t>
            </w:r>
          </w:p>
          <w:p w:rsidR="00A7246C" w:rsidRDefault="00812248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756" w:type="dxa"/>
            <w:vAlign w:val="center"/>
          </w:tcPr>
          <w:p w:rsidR="00A7246C" w:rsidRDefault="00812248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A7246C" w:rsidTr="0023733E">
        <w:trPr>
          <w:trHeight w:val="2011"/>
          <w:jc w:val="center"/>
        </w:trPr>
        <w:tc>
          <w:tcPr>
            <w:tcW w:w="507" w:type="dxa"/>
            <w:vAlign w:val="center"/>
          </w:tcPr>
          <w:p w:rsidR="00A7246C" w:rsidRDefault="00812248">
            <w:pPr>
              <w:spacing w:line="240" w:lineRule="auto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812248"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vAlign w:val="center"/>
          </w:tcPr>
          <w:p w:rsidR="00A7246C" w:rsidRDefault="0081224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意向</w:t>
            </w:r>
          </w:p>
        </w:tc>
        <w:tc>
          <w:tcPr>
            <w:tcW w:w="1636" w:type="dxa"/>
            <w:vAlign w:val="center"/>
          </w:tcPr>
          <w:p w:rsidR="00A7246C" w:rsidRDefault="00812248">
            <w:pPr>
              <w:spacing w:line="240" w:lineRule="auto"/>
              <w:ind w:firstLineChars="0" w:firstLine="0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蕉岭县“粤菜师傅”培训基地建设</w:t>
            </w:r>
          </w:p>
        </w:tc>
        <w:tc>
          <w:tcPr>
            <w:tcW w:w="990" w:type="dxa"/>
            <w:vAlign w:val="center"/>
          </w:tcPr>
          <w:p w:rsidR="00A7246C" w:rsidRDefault="00812248">
            <w:pPr>
              <w:spacing w:line="240" w:lineRule="auto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812248">
              <w:rPr>
                <w:rFonts w:ascii="宋体" w:eastAsia="宋体" w:hAnsi="宋体"/>
                <w:color w:val="000000"/>
                <w:sz w:val="28"/>
                <w:szCs w:val="28"/>
              </w:rPr>
              <w:t>202</w:t>
            </w:r>
            <w:r w:rsidRPr="0081224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12248">
              <w:rPr>
                <w:rFonts w:ascii="宋体" w:eastAsia="宋体" w:hAnsi="宋体"/>
                <w:color w:val="000000"/>
                <w:sz w:val="28"/>
                <w:szCs w:val="28"/>
              </w:rPr>
              <w:t>202</w:t>
            </w:r>
            <w:r w:rsidRPr="0081224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95" w:type="dxa"/>
            <w:vAlign w:val="center"/>
          </w:tcPr>
          <w:p w:rsidR="00A7246C" w:rsidRDefault="00812248">
            <w:pPr>
              <w:spacing w:line="240" w:lineRule="auto"/>
              <w:ind w:firstLineChars="0" w:firstLine="0"/>
              <w:rPr>
                <w:rFonts w:eastAsia="宋体"/>
                <w:color w:val="000000"/>
                <w:sz w:val="28"/>
                <w:szCs w:val="28"/>
              </w:rPr>
            </w:pPr>
            <w:r w:rsidRPr="00902C50">
              <w:rPr>
                <w:rFonts w:hint="eastAsia"/>
                <w:color w:val="000000"/>
                <w:spacing w:val="10"/>
                <w:sz w:val="28"/>
                <w:szCs w:val="28"/>
              </w:rPr>
              <w:t>基地建筑</w:t>
            </w:r>
            <w:r w:rsidRPr="00902C50">
              <w:rPr>
                <w:rFonts w:ascii="宋体" w:eastAsia="宋体" w:hAnsi="宋体" w:hint="eastAsia"/>
                <w:color w:val="000000"/>
                <w:spacing w:val="10"/>
                <w:sz w:val="28"/>
                <w:szCs w:val="28"/>
              </w:rPr>
              <w:t>3</w:t>
            </w:r>
            <w:r w:rsidRPr="00902C50">
              <w:rPr>
                <w:rFonts w:hint="eastAsia"/>
                <w:color w:val="000000"/>
                <w:spacing w:val="10"/>
                <w:sz w:val="28"/>
                <w:szCs w:val="28"/>
              </w:rPr>
              <w:t>层,总面积</w:t>
            </w:r>
            <w:r w:rsidRPr="00902C50">
              <w:rPr>
                <w:rFonts w:ascii="宋体" w:eastAsia="宋体" w:hAnsi="宋体" w:hint="eastAsia"/>
                <w:color w:val="000000"/>
                <w:spacing w:val="10"/>
                <w:sz w:val="28"/>
                <w:szCs w:val="28"/>
              </w:rPr>
              <w:t>500</w:t>
            </w:r>
            <w:r w:rsidRPr="00902C50">
              <w:rPr>
                <w:rFonts w:hint="eastAsia"/>
                <w:color w:val="000000"/>
                <w:spacing w:val="10"/>
                <w:sz w:val="28"/>
                <w:szCs w:val="28"/>
              </w:rPr>
              <w:t>平方米，</w:t>
            </w:r>
            <w:r>
              <w:rPr>
                <w:rFonts w:hint="eastAsia"/>
                <w:color w:val="000000"/>
                <w:sz w:val="28"/>
                <w:szCs w:val="28"/>
              </w:rPr>
              <w:t>建成集“示范培训、三及第文化展示、就业服务及标准创建”于一体的综合性“粤菜师傅”培育和就创孵化基地。</w:t>
            </w:r>
          </w:p>
        </w:tc>
        <w:tc>
          <w:tcPr>
            <w:tcW w:w="1305" w:type="dxa"/>
            <w:vAlign w:val="center"/>
          </w:tcPr>
          <w:p w:rsidR="00A7246C" w:rsidRDefault="00812248">
            <w:pPr>
              <w:spacing w:line="240" w:lineRule="auto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81224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425" w:type="dxa"/>
            <w:vAlign w:val="center"/>
          </w:tcPr>
          <w:p w:rsidR="00A7246C" w:rsidRDefault="00812248">
            <w:pPr>
              <w:spacing w:line="240" w:lineRule="auto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812248">
              <w:rPr>
                <w:rFonts w:ascii="宋体" w:eastAsia="宋体" w:hAnsi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0" w:type="dxa"/>
            <w:vAlign w:val="center"/>
          </w:tcPr>
          <w:p w:rsidR="00A7246C" w:rsidRDefault="00812248">
            <w:pPr>
              <w:spacing w:line="240" w:lineRule="auto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81224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200" w:type="dxa"/>
            <w:vAlign w:val="center"/>
          </w:tcPr>
          <w:p w:rsidR="00A7246C" w:rsidRDefault="0081224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蕉岭县</w:t>
            </w:r>
          </w:p>
        </w:tc>
        <w:tc>
          <w:tcPr>
            <w:tcW w:w="756" w:type="dxa"/>
            <w:vAlign w:val="center"/>
          </w:tcPr>
          <w:p w:rsidR="00A7246C" w:rsidRDefault="00812248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A7246C" w:rsidTr="0023733E">
        <w:trPr>
          <w:trHeight w:val="2862"/>
          <w:jc w:val="center"/>
        </w:trPr>
        <w:tc>
          <w:tcPr>
            <w:tcW w:w="507" w:type="dxa"/>
            <w:vAlign w:val="center"/>
          </w:tcPr>
          <w:p w:rsidR="00A7246C" w:rsidRDefault="00812248">
            <w:pPr>
              <w:spacing w:line="240" w:lineRule="auto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81224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" w:type="dxa"/>
            <w:vAlign w:val="center"/>
          </w:tcPr>
          <w:p w:rsidR="00A7246C" w:rsidRDefault="00812248">
            <w:pPr>
              <w:spacing w:line="240" w:lineRule="auto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意向</w:t>
            </w:r>
          </w:p>
        </w:tc>
        <w:tc>
          <w:tcPr>
            <w:tcW w:w="1636" w:type="dxa"/>
            <w:vAlign w:val="center"/>
          </w:tcPr>
          <w:p w:rsidR="00A7246C" w:rsidRDefault="00812248">
            <w:pPr>
              <w:spacing w:line="240" w:lineRule="auto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蕉岭县创建市级技能大师工作室</w:t>
            </w:r>
          </w:p>
        </w:tc>
        <w:tc>
          <w:tcPr>
            <w:tcW w:w="990" w:type="dxa"/>
            <w:vAlign w:val="center"/>
          </w:tcPr>
          <w:p w:rsidR="00A7246C" w:rsidRDefault="00812248">
            <w:pPr>
              <w:spacing w:line="240" w:lineRule="auto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812248">
              <w:rPr>
                <w:rFonts w:ascii="宋体" w:eastAsia="宋体" w:hAnsi="宋体"/>
                <w:color w:val="000000"/>
                <w:sz w:val="28"/>
                <w:szCs w:val="28"/>
              </w:rPr>
              <w:t>202</w:t>
            </w:r>
            <w:r w:rsidRPr="0081224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12248">
              <w:rPr>
                <w:rFonts w:ascii="宋体" w:eastAsia="宋体" w:hAnsi="宋体"/>
                <w:color w:val="000000"/>
                <w:sz w:val="28"/>
                <w:szCs w:val="28"/>
              </w:rPr>
              <w:t>202</w:t>
            </w:r>
            <w:r w:rsidRPr="0081224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95" w:type="dxa"/>
            <w:vAlign w:val="center"/>
          </w:tcPr>
          <w:p w:rsidR="00A7246C" w:rsidRDefault="00812248">
            <w:pPr>
              <w:spacing w:line="240" w:lineRule="auto"/>
              <w:ind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占地面积</w:t>
            </w:r>
            <w:r w:rsidRPr="0081224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150</w:t>
            </w:r>
            <w:r>
              <w:rPr>
                <w:rFonts w:hint="eastAsia"/>
                <w:color w:val="000000"/>
                <w:sz w:val="28"/>
                <w:szCs w:val="28"/>
              </w:rPr>
              <w:t>平方米,建成以“菜品研发、厨艺交流、人才培养”为主的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研学基地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,为客家菜技能人才开展“蕉岭三及第”“五福临门”等客家</w:t>
            </w:r>
            <w:r w:rsidRPr="00073B36">
              <w:rPr>
                <w:rFonts w:hint="eastAsia"/>
                <w:color w:val="000000"/>
                <w:spacing w:val="8"/>
                <w:sz w:val="28"/>
                <w:szCs w:val="28"/>
              </w:rPr>
              <w:t>菜技能研讨、技艺交流创造条件,助</w:t>
            </w:r>
            <w:r>
              <w:rPr>
                <w:rFonts w:hint="eastAsia"/>
                <w:color w:val="000000"/>
                <w:sz w:val="28"/>
                <w:szCs w:val="28"/>
              </w:rPr>
              <w:t>推客家菜技能传承与创新。</w:t>
            </w:r>
          </w:p>
        </w:tc>
        <w:tc>
          <w:tcPr>
            <w:tcW w:w="1305" w:type="dxa"/>
            <w:vAlign w:val="center"/>
          </w:tcPr>
          <w:p w:rsidR="00A7246C" w:rsidRDefault="00812248">
            <w:pPr>
              <w:spacing w:line="240" w:lineRule="auto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81224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5" w:type="dxa"/>
            <w:vAlign w:val="center"/>
          </w:tcPr>
          <w:p w:rsidR="00A7246C" w:rsidRDefault="00812248">
            <w:pPr>
              <w:spacing w:line="240" w:lineRule="auto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81224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0" w:type="dxa"/>
            <w:vAlign w:val="center"/>
          </w:tcPr>
          <w:p w:rsidR="00A7246C" w:rsidRDefault="00812248">
            <w:pPr>
              <w:spacing w:line="240" w:lineRule="auto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81224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00" w:type="dxa"/>
            <w:vAlign w:val="center"/>
          </w:tcPr>
          <w:p w:rsidR="00A7246C" w:rsidRDefault="00812248">
            <w:pPr>
              <w:spacing w:line="240" w:lineRule="auto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蕉岭县</w:t>
            </w:r>
          </w:p>
        </w:tc>
        <w:tc>
          <w:tcPr>
            <w:tcW w:w="756" w:type="dxa"/>
            <w:vAlign w:val="center"/>
          </w:tcPr>
          <w:p w:rsidR="00A7246C" w:rsidRDefault="00A7246C">
            <w:pPr>
              <w:spacing w:line="240" w:lineRule="auto"/>
              <w:ind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7246C" w:rsidRDefault="00812248">
      <w:pPr>
        <w:spacing w:line="240" w:lineRule="auto"/>
        <w:ind w:firstLineChars="0" w:firstLine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注：意向项目是指根据规划和行业实际提出的项目，处于招商引资阶段或正在开展前期研究的项目。</w:t>
      </w:r>
    </w:p>
    <w:p w:rsidR="00A7246C" w:rsidRDefault="00A7246C">
      <w:pPr>
        <w:ind w:firstLineChars="0" w:firstLine="0"/>
      </w:pPr>
    </w:p>
    <w:sectPr w:rsidR="00A72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1304" w:bottom="1531" w:left="1304" w:header="851" w:footer="992" w:gutter="0"/>
      <w:cols w:space="0"/>
      <w:docGrid w:type="lines" w:linePitch="4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14" w:rsidRDefault="00243914">
      <w:pPr>
        <w:spacing w:line="240" w:lineRule="auto"/>
        <w:ind w:firstLine="640"/>
      </w:pPr>
      <w:r>
        <w:separator/>
      </w:r>
    </w:p>
  </w:endnote>
  <w:endnote w:type="continuationSeparator" w:id="0">
    <w:p w:rsidR="00243914" w:rsidRDefault="0024391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78A2B16E-2942-4CD9-B666-401CBD48767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86DCD1D-0B0B-4281-A662-2867BFB3450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48CD907F-517F-4AB2-BAC7-C3909FBB14F7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09CE2568-2A63-4E8B-A296-870ADE631EBF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48" w:rsidRDefault="00812248" w:rsidP="00812248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48" w:rsidRDefault="00812248" w:rsidP="00812248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029CB" wp14:editId="668FF9E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290C" w:rsidRPr="0035290C" w:rsidRDefault="0035290C" w:rsidP="0035290C"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240" w:lineRule="auto"/>
                            <w:ind w:firstLineChars="0" w:firstLine="0"/>
                            <w:jc w:val="right"/>
                            <w:rPr>
                              <w:rFonts w:ascii="Calibri" w:eastAsia="宋体" w:hAnsi="Calibri" w:cs="Times New Roman"/>
                              <w:sz w:val="18"/>
                              <w:szCs w:val="18"/>
                            </w:rPr>
                          </w:pPr>
                          <w:r w:rsidRPr="0035290C"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 w:rsidRPr="0035290C">
                            <w:rPr>
                              <w:rFonts w:asciiTheme="minorEastAsia" w:eastAsiaTheme="minorEastAsia" w:hAnsiTheme="minorEastAsia" w:cs="Times New Roman" w:hint="eastAsia"/>
                              <w:sz w:val="28"/>
                              <w:szCs w:val="28"/>
                            </w:rPr>
                            <w:t>20</w:t>
                          </w:r>
                          <w:r w:rsidRPr="0035290C">
                            <w:rPr>
                              <w:rFonts w:ascii="Calibri" w:eastAsia="宋体" w:hAnsi="Calibri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:rsidR="00812248" w:rsidRDefault="00812248" w:rsidP="00812248">
                          <w:pPr>
                            <w:pStyle w:val="a3"/>
                            <w:ind w:firstLine="36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5290C" w:rsidRPr="0035290C" w:rsidRDefault="0035290C" w:rsidP="0035290C"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spacing w:line="240" w:lineRule="auto"/>
                      <w:ind w:firstLineChars="0" w:firstLine="0"/>
                      <w:jc w:val="right"/>
                      <w:rPr>
                        <w:rFonts w:ascii="Calibri" w:eastAsia="宋体" w:hAnsi="Calibri" w:cs="Times New Roman"/>
                        <w:sz w:val="18"/>
                        <w:szCs w:val="18"/>
                      </w:rPr>
                    </w:pPr>
                    <w:r w:rsidRPr="0035290C"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>—</w:t>
                    </w:r>
                    <w:r w:rsidRPr="0035290C">
                      <w:rPr>
                        <w:rFonts w:asciiTheme="minorEastAsia" w:eastAsiaTheme="minorEastAsia" w:hAnsiTheme="minorEastAsia" w:cs="Times New Roman" w:hint="eastAsia"/>
                        <w:sz w:val="28"/>
                        <w:szCs w:val="28"/>
                      </w:rPr>
                      <w:t>20</w:t>
                    </w:r>
                    <w:r w:rsidRPr="0035290C">
                      <w:rPr>
                        <w:rFonts w:ascii="Calibri" w:eastAsia="宋体" w:hAnsi="Calibri" w:cs="Times New Roman" w:hint="eastAsia"/>
                        <w:sz w:val="28"/>
                        <w:szCs w:val="28"/>
                      </w:rPr>
                      <w:t>—</w:t>
                    </w:r>
                  </w:p>
                  <w:p w:rsidR="00812248" w:rsidRDefault="00812248" w:rsidP="00812248">
                    <w:pPr>
                      <w:pStyle w:val="a3"/>
                      <w:ind w:firstLine="36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48" w:rsidRDefault="00812248" w:rsidP="0081224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14" w:rsidRDefault="00243914">
      <w:pPr>
        <w:spacing w:line="240" w:lineRule="auto"/>
        <w:ind w:firstLine="640"/>
      </w:pPr>
      <w:r>
        <w:separator/>
      </w:r>
    </w:p>
  </w:footnote>
  <w:footnote w:type="continuationSeparator" w:id="0">
    <w:p w:rsidR="00243914" w:rsidRDefault="0024391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48" w:rsidRDefault="00812248" w:rsidP="00812248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48" w:rsidRDefault="00812248" w:rsidP="00812248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48" w:rsidRDefault="00812248" w:rsidP="00812248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/>
  <w:bordersDoNotSurroundFooter/>
  <w:proofState w:spelling="clean" w:grammar="clean"/>
  <w:defaultTabStop w:val="420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YTViMGZkZDhiZGY3MGQyODRkNzMyOTY2N2VmZmEifQ=="/>
  </w:docVars>
  <w:rsids>
    <w:rsidRoot w:val="5DFEA3AA"/>
    <w:rsid w:val="5DFEA3AA"/>
    <w:rsid w:val="9EB6CA57"/>
    <w:rsid w:val="AEDA62B7"/>
    <w:rsid w:val="DD3F60A7"/>
    <w:rsid w:val="DF25182D"/>
    <w:rsid w:val="EEDBF145"/>
    <w:rsid w:val="F77B4FAB"/>
    <w:rsid w:val="F7ADA66E"/>
    <w:rsid w:val="FF671C96"/>
    <w:rsid w:val="00073B36"/>
    <w:rsid w:val="001322FE"/>
    <w:rsid w:val="0023733E"/>
    <w:rsid w:val="00243914"/>
    <w:rsid w:val="0027080E"/>
    <w:rsid w:val="002F7348"/>
    <w:rsid w:val="0035290C"/>
    <w:rsid w:val="005936EC"/>
    <w:rsid w:val="0065244E"/>
    <w:rsid w:val="00812248"/>
    <w:rsid w:val="00902C50"/>
    <w:rsid w:val="00967DD5"/>
    <w:rsid w:val="00A7246C"/>
    <w:rsid w:val="00B373A2"/>
    <w:rsid w:val="00C972D1"/>
    <w:rsid w:val="01D40754"/>
    <w:rsid w:val="02FC2621"/>
    <w:rsid w:val="0F0C3B77"/>
    <w:rsid w:val="1ACB366A"/>
    <w:rsid w:val="1CBEC0B5"/>
    <w:rsid w:val="227E4FEE"/>
    <w:rsid w:val="2CD61DFA"/>
    <w:rsid w:val="323D3CAA"/>
    <w:rsid w:val="377E39B6"/>
    <w:rsid w:val="53EAAD23"/>
    <w:rsid w:val="5BCF6A52"/>
    <w:rsid w:val="5DFEA3AA"/>
    <w:rsid w:val="72BF4740"/>
    <w:rsid w:val="77FF4659"/>
    <w:rsid w:val="78710557"/>
    <w:rsid w:val="79AD2CF3"/>
    <w:rsid w:val="7FBFF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spacing w:line="560" w:lineRule="exact"/>
      <w:ind w:firstLineChars="200" w:firstLine="880"/>
      <w:jc w:val="both"/>
    </w:pPr>
    <w:rPr>
      <w:rFonts w:ascii="仿宋_GB2312" w:eastAsia="仿宋_GB2312" w:hAnsi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/>
      <w:ind w:firstLineChars="0" w:firstLine="0"/>
      <w:jc w:val="center"/>
      <w:outlineLvl w:val="0"/>
    </w:pPr>
    <w:rPr>
      <w:rFonts w:eastAsia="黑体"/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/>
      <w:ind w:firstLineChars="0" w:firstLine="0"/>
      <w:jc w:val="center"/>
      <w:outlineLvl w:val="1"/>
    </w:pPr>
    <w:rPr>
      <w:rFonts w:ascii="Arial" w:eastAsia="楷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spacing w:line="560" w:lineRule="exact"/>
      <w:ind w:firstLineChars="200" w:firstLine="880"/>
      <w:jc w:val="both"/>
    </w:pPr>
    <w:rPr>
      <w:rFonts w:ascii="仿宋_GB2312" w:eastAsia="仿宋_GB2312" w:hAnsi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/>
      <w:ind w:firstLineChars="0" w:firstLine="0"/>
      <w:jc w:val="center"/>
      <w:outlineLvl w:val="0"/>
    </w:pPr>
    <w:rPr>
      <w:rFonts w:eastAsia="黑体"/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/>
      <w:ind w:firstLineChars="0" w:firstLine="0"/>
      <w:jc w:val="center"/>
      <w:outlineLvl w:val="1"/>
    </w:pPr>
    <w:rPr>
      <w:rFonts w:ascii="Arial" w:eastAsia="楷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</Words>
  <Characters>357</Characters>
  <Application>Microsoft Office Word</Application>
  <DocSecurity>0</DocSecurity>
  <Lines>2</Lines>
  <Paragraphs>1</Paragraphs>
  <ScaleCrop>false</ScaleCrop>
  <Company>Chinese ORG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Windows 用户</cp:lastModifiedBy>
  <cp:revision>18</cp:revision>
  <cp:lastPrinted>2022-08-15T10:12:00Z</cp:lastPrinted>
  <dcterms:created xsi:type="dcterms:W3CDTF">2022-02-19T06:43:00Z</dcterms:created>
  <dcterms:modified xsi:type="dcterms:W3CDTF">2022-08-15T10:30:00Z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1F5F98C130274C37B5D21FA75DE19DA0</vt:lpwstr>
  </property>
</Properties>
</file>