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01B2" w:rsidRDefault="009201B2">
      <w:pPr>
        <w:spacing w:line="560" w:lineRule="exact"/>
        <w:rPr>
          <w:rFonts w:eastAsia="幼圆"/>
          <w:sz w:val="28"/>
          <w:szCs w:val="28"/>
        </w:rPr>
      </w:pPr>
    </w:p>
    <w:p w:rsidR="009201B2" w:rsidRDefault="009201B2" w:rsidP="00AA22B3">
      <w:pPr>
        <w:spacing w:beforeLines="200" w:line="560" w:lineRule="exact"/>
        <w:jc w:val="center"/>
        <w:rPr>
          <w:rFonts w:eastAsia="幼圆"/>
          <w:sz w:val="28"/>
          <w:szCs w:val="28"/>
        </w:rPr>
      </w:pPr>
    </w:p>
    <w:p w:rsidR="009201B2" w:rsidRDefault="009201B2" w:rsidP="00AA22B3">
      <w:pPr>
        <w:spacing w:beforeLines="250" w:line="480" w:lineRule="auto"/>
        <w:ind w:firstLineChars="200" w:firstLine="56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46" o:spid="_x0000_s1026" type="#_x0000_t98" style="position:absolute;left:0;text-align:left;margin-left:154.8pt;margin-top:-58pt;width:140pt;height:45.05pt;z-index:251659264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fillcolor="#9bbb59" strokecolor="#f2f2f2" strokeweight="3pt">
            <v:shadow on="t" color="#4e6128" opacity=".5" offset="1pt"/>
            <v:textbox>
              <w:txbxContent>
                <w:p w:rsidR="009201B2" w:rsidRDefault="009511CF">
                  <w:pPr>
                    <w:ind w:firstLineChars="50" w:firstLine="161"/>
                    <w:jc w:val="center"/>
                    <w:rPr>
                      <w:b/>
                    </w:rPr>
                  </w:pPr>
                  <w:r>
                    <w:rPr>
                      <w:rFonts w:eastAsia="幼圆" w:hint="eastAsia"/>
                      <w:b/>
                      <w:sz w:val="32"/>
                    </w:rPr>
                    <w:t>前</w:t>
                  </w:r>
                  <w:r>
                    <w:rPr>
                      <w:rFonts w:eastAsia="幼圆" w:hint="eastAsia"/>
                      <w:b/>
                      <w:sz w:val="32"/>
                    </w:rPr>
                    <w:t xml:space="preserve">   </w:t>
                  </w:r>
                  <w:r>
                    <w:rPr>
                      <w:rFonts w:eastAsia="幼圆" w:hint="eastAsia"/>
                      <w:b/>
                      <w:sz w:val="32"/>
                    </w:rPr>
                    <w:t>言</w:t>
                  </w:r>
                </w:p>
              </w:txbxContent>
            </v:textbox>
          </v:shape>
        </w:pict>
      </w:r>
      <w:r w:rsidR="009511CF">
        <w:rPr>
          <w:rFonts w:eastAsia="幼圆"/>
          <w:sz w:val="28"/>
          <w:szCs w:val="28"/>
        </w:rPr>
        <w:t>根据国家、省、市环境监测方案的要求，</w:t>
      </w:r>
      <w:r w:rsidR="009511CF">
        <w:rPr>
          <w:rFonts w:eastAsia="幼圆"/>
          <w:sz w:val="28"/>
          <w:szCs w:val="28"/>
        </w:rPr>
        <w:t>20</w:t>
      </w:r>
      <w:r w:rsidR="009511CF">
        <w:rPr>
          <w:rFonts w:eastAsia="幼圆" w:hint="eastAsia"/>
          <w:sz w:val="28"/>
          <w:szCs w:val="28"/>
        </w:rPr>
        <w:t>21</w:t>
      </w:r>
      <w:r w:rsidR="009511CF">
        <w:rPr>
          <w:rFonts w:eastAsia="幼圆"/>
          <w:sz w:val="28"/>
          <w:szCs w:val="28"/>
        </w:rPr>
        <w:t>年</w:t>
      </w:r>
      <w:r w:rsidR="009511CF">
        <w:rPr>
          <w:rFonts w:eastAsia="幼圆" w:hint="eastAsia"/>
          <w:sz w:val="28"/>
          <w:szCs w:val="28"/>
        </w:rPr>
        <w:t>4</w:t>
      </w:r>
      <w:r w:rsidR="009511CF">
        <w:rPr>
          <w:rFonts w:eastAsia="幼圆"/>
          <w:sz w:val="28"/>
          <w:szCs w:val="28"/>
        </w:rPr>
        <w:t>月</w:t>
      </w:r>
      <w:r w:rsidR="009511CF">
        <w:rPr>
          <w:rFonts w:eastAsia="幼圆" w:hint="eastAsia"/>
          <w:sz w:val="28"/>
          <w:szCs w:val="28"/>
        </w:rPr>
        <w:t>梅州市</w:t>
      </w:r>
      <w:r w:rsidR="009511CF">
        <w:rPr>
          <w:rFonts w:eastAsia="幼圆"/>
          <w:sz w:val="28"/>
          <w:szCs w:val="28"/>
        </w:rPr>
        <w:t>蕉岭</w:t>
      </w:r>
      <w:r w:rsidR="009511CF">
        <w:rPr>
          <w:rFonts w:eastAsia="幼圆" w:hint="eastAsia"/>
          <w:sz w:val="28"/>
          <w:szCs w:val="28"/>
        </w:rPr>
        <w:t>生态</w:t>
      </w:r>
      <w:r w:rsidR="009511CF"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 w:rsidR="009201B2" w:rsidRDefault="009511CF">
      <w:pPr>
        <w:spacing w:line="480" w:lineRule="auto"/>
        <w:ind w:firstLineChars="200" w:firstLine="56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eastAsia="幼圆" w:hint="eastAsia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eastAsia="幼圆" w:hint="eastAsia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 w:rsidR="009201B2" w:rsidRDefault="009201B2">
      <w:pPr>
        <w:spacing w:line="560" w:lineRule="exact"/>
        <w:ind w:left="630"/>
        <w:rPr>
          <w:rFonts w:eastAsia="幼圆"/>
          <w:sz w:val="28"/>
          <w:szCs w:val="28"/>
        </w:rPr>
      </w:pPr>
    </w:p>
    <w:p w:rsidR="009201B2" w:rsidRDefault="009201B2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9201B2" w:rsidRDefault="009201B2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9201B2" w:rsidRDefault="009201B2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9201B2" w:rsidRDefault="009201B2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9201B2" w:rsidRDefault="009201B2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9201B2" w:rsidRDefault="009201B2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9201B2" w:rsidRDefault="009201B2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9201B2" w:rsidRDefault="009201B2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9201B2" w:rsidRDefault="009201B2">
      <w:pPr>
        <w:spacing w:line="560" w:lineRule="exact"/>
        <w:ind w:left="1350"/>
        <w:rPr>
          <w:rFonts w:eastAsia="幼圆"/>
          <w:sz w:val="28"/>
          <w:szCs w:val="28"/>
        </w:rPr>
      </w:pPr>
    </w:p>
    <w:p w:rsidR="009201B2" w:rsidRDefault="009201B2">
      <w:pPr>
        <w:spacing w:line="560" w:lineRule="exact"/>
        <w:rPr>
          <w:rFonts w:eastAsia="幼圆"/>
          <w:sz w:val="28"/>
          <w:szCs w:val="28"/>
        </w:rPr>
        <w:sectPr w:rsidR="009201B2">
          <w:headerReference w:type="default" r:id="rId9"/>
          <w:footerReference w:type="default" r:id="rId10"/>
          <w:footerReference w:type="first" r:id="rId11"/>
          <w:pgSz w:w="11850" w:h="16783"/>
          <w:pgMar w:top="1985" w:right="1587" w:bottom="1418" w:left="1474" w:header="851" w:footer="992" w:gutter="0"/>
          <w:pgNumType w:start="1"/>
          <w:cols w:space="720"/>
          <w:docGrid w:linePitch="312"/>
        </w:sectPr>
      </w:pPr>
    </w:p>
    <w:bookmarkStart w:id="0" w:name="OLE_LINK3" w:displacedByCustomXml="next"/>
    <w:bookmarkStart w:id="1" w:name="_Toc511201401" w:displacedByCustomXml="next"/>
    <w:bookmarkStart w:id="2" w:name="_Toc16135" w:displacedByCustomXml="next"/>
    <w:sdt>
      <w:sdtPr>
        <w:rPr>
          <w:rFonts w:ascii="宋体" w:hAnsi="宋体"/>
          <w:sz w:val="44"/>
          <w:szCs w:val="44"/>
        </w:rPr>
        <w:id w:val="147455427"/>
        <w:docPartObj>
          <w:docPartGallery w:val="Table of Contents"/>
          <w:docPartUnique/>
        </w:docPartObj>
      </w:sdtPr>
      <w:sdtContent>
        <w:p w:rsidR="009201B2" w:rsidRDefault="009511CF">
          <w:pPr>
            <w:spacing w:line="360" w:lineRule="auto"/>
            <w:jc w:val="center"/>
            <w:rPr>
              <w:rFonts w:ascii="宋体" w:hAnsi="宋体"/>
              <w:b/>
              <w:bCs/>
              <w:sz w:val="44"/>
              <w:szCs w:val="44"/>
            </w:rPr>
          </w:pPr>
          <w:r>
            <w:rPr>
              <w:rFonts w:ascii="宋体" w:hAnsi="宋体"/>
              <w:b/>
              <w:bCs/>
              <w:sz w:val="44"/>
              <w:szCs w:val="44"/>
            </w:rPr>
            <w:t>目录</w:t>
          </w:r>
        </w:p>
        <w:p w:rsidR="009201B2" w:rsidRDefault="009201B2">
          <w:pPr>
            <w:spacing w:line="360" w:lineRule="auto"/>
            <w:jc w:val="center"/>
            <w:rPr>
              <w:rFonts w:ascii="宋体" w:hAnsi="宋体"/>
              <w:b/>
              <w:bCs/>
              <w:sz w:val="44"/>
              <w:szCs w:val="44"/>
            </w:rPr>
          </w:pPr>
        </w:p>
        <w:p w:rsidR="009201B2" w:rsidRDefault="009201B2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r>
            <w:fldChar w:fldCharType="begin"/>
          </w:r>
          <w:r w:rsidR="009511CF">
            <w:instrText xml:space="preserve">TOC \o "1-3" \h \u </w:instrText>
          </w:r>
          <w:r>
            <w:fldChar w:fldCharType="separate"/>
          </w:r>
          <w:hyperlink w:anchor="_Toc16135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一、环境质量概况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】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2</w:t>
            </w:r>
          </w:hyperlink>
        </w:p>
        <w:p w:rsidR="009201B2" w:rsidRDefault="009201B2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8291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二、空气环境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】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3</w:t>
            </w:r>
          </w:hyperlink>
        </w:p>
        <w:p w:rsidR="009201B2" w:rsidRDefault="009511CF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r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（一）</w:t>
          </w:r>
          <w:hyperlink w:anchor="_Toc7673" w:history="1"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县域环境空气质量状况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3</w:t>
            </w:r>
          </w:hyperlink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821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（二）农村环境空气质量状况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8</w:t>
            </w:r>
          </w:hyperlink>
        </w:p>
        <w:p w:rsidR="009201B2" w:rsidRDefault="009201B2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9194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三、降水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】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</w:t>
            </w:r>
          </w:hyperlink>
        </w:p>
        <w:p w:rsidR="009201B2" w:rsidRDefault="009201B2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5844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【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四、水环境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】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</w:hyperlink>
          <w:r w:rsidR="009511CF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10</w:t>
          </w:r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3698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（一）广东省地表水环境功能区划水质状况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</w:hyperlink>
          <w:r w:rsidR="009511CF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10</w:t>
          </w:r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eastAsiaTheme="minorEastAsia"/>
            </w:rPr>
          </w:pPr>
          <w:hyperlink w:anchor="_Toc13698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（二）跨界断面水质状况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1</w:t>
            </w:r>
          </w:hyperlink>
          <w:r w:rsidR="009511CF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1</w:t>
          </w:r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</w:pPr>
          <w:hyperlink w:anchor="_Toc28092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三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）省考水功能区断面水质状况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_Toc28092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8092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（四）城市饮用水源水质状况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_Toc28092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4320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（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五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）重点水库水质状况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_Toc24320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6090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（六）石窟河流域水质状况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_Toc6090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30814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（七）城区河流断面水质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_Toc30814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  <w:r w:rsidR="009511CF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6</w:t>
          </w:r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2430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（八）入河排污口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_Toc12430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  <w:r w:rsidR="009511CF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6</w:t>
          </w:r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5530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（九）石寨河水质状况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_Toc25530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25530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十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）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石窟河一级支流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_Toc25530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2430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十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）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产业转移园聚集地水质状况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begin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instrText xml:space="preserve"> PAGEREF _Toc12430 </w:instrTex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separate"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fldChar w:fldCharType="end"/>
            </w:r>
          </w:hyperlink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5047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（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十一</w:t>
            </w:r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）农村饮用水水源地水质状况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  <w:t>1</w:t>
            </w:r>
          </w:hyperlink>
          <w:r w:rsidR="009511CF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9</w:t>
          </w:r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</w:pPr>
          <w:hyperlink w:anchor="_Toc15047" w:history="1"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（十二）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广东梅州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蕉华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工业园区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纳污河体水质状况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hyperlink>
          <w:r w:rsidR="009511CF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0</w:t>
          </w:r>
        </w:p>
        <w:p w:rsidR="009201B2" w:rsidRDefault="009201B2">
          <w:pPr>
            <w:pStyle w:val="10"/>
            <w:tabs>
              <w:tab w:val="clear" w:pos="8835"/>
              <w:tab w:val="right" w:leader="dot" w:pos="8844"/>
            </w:tabs>
            <w:spacing w:line="360" w:lineRule="auto"/>
            <w:rPr>
              <w:rFonts w:asciiTheme="minorEastAsia" w:eastAsiaTheme="minorEastAsia" w:hAnsiTheme="minorEastAsia" w:cstheme="minorEastAsia"/>
              <w:sz w:val="28"/>
              <w:szCs w:val="28"/>
            </w:rPr>
          </w:pPr>
          <w:hyperlink w:anchor="_Toc14026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kern w:val="0"/>
                <w:sz w:val="28"/>
                <w:szCs w:val="28"/>
              </w:rPr>
              <w:t>【五、各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乡镇环境质量状况】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</w:hyperlink>
          <w:r w:rsidR="009511CF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21</w:t>
          </w:r>
        </w:p>
        <w:p w:rsidR="009201B2" w:rsidRDefault="009201B2">
          <w:pPr>
            <w:pStyle w:val="20"/>
            <w:tabs>
              <w:tab w:val="clear" w:pos="840"/>
              <w:tab w:val="clear" w:pos="8835"/>
              <w:tab w:val="right" w:leader="dot" w:pos="8844"/>
            </w:tabs>
            <w:rPr>
              <w:rFonts w:eastAsiaTheme="minorEastAsia"/>
            </w:rPr>
          </w:pPr>
          <w:hyperlink w:anchor="_Toc13713" w:history="1">
            <w:r w:rsidR="009511CF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水环境质量状况</w:t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ab/>
            </w:r>
            <w:r w:rsidR="009511CF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hyperlink>
          <w:r w:rsidR="009511CF">
            <w:rPr>
              <w:rFonts w:asciiTheme="minorEastAsia" w:eastAsiaTheme="minorEastAsia" w:hAnsiTheme="minorEastAsia" w:cstheme="minorEastAsia" w:hint="eastAsia"/>
              <w:sz w:val="28"/>
              <w:szCs w:val="28"/>
            </w:rPr>
            <w:t>1</w:t>
          </w:r>
        </w:p>
        <w:p w:rsidR="009201B2" w:rsidRDefault="009201B2">
          <w:pPr>
            <w:spacing w:line="360" w:lineRule="auto"/>
            <w:jc w:val="center"/>
          </w:pPr>
          <w:r>
            <w:fldChar w:fldCharType="end"/>
          </w:r>
        </w:p>
      </w:sdtContent>
    </w:sdt>
    <w:p w:rsidR="009201B2" w:rsidRDefault="009201B2" w:rsidP="00AA22B3">
      <w:pPr>
        <w:spacing w:afterLines="200" w:line="560" w:lineRule="exact"/>
        <w:jc w:val="center"/>
        <w:rPr>
          <w:b/>
          <w:bCs/>
          <w:color w:val="1F497D" w:themeColor="text2"/>
          <w:sz w:val="32"/>
          <w:szCs w:val="32"/>
        </w:rPr>
      </w:pPr>
    </w:p>
    <w:p w:rsidR="009201B2" w:rsidRDefault="009511CF" w:rsidP="00AA22B3">
      <w:pPr>
        <w:spacing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t>【</w:t>
      </w:r>
      <w:r>
        <w:rPr>
          <w:b/>
          <w:bCs/>
          <w:color w:val="1F497D" w:themeColor="text2"/>
          <w:sz w:val="32"/>
          <w:szCs w:val="32"/>
        </w:rPr>
        <w:t xml:space="preserve"> </w:t>
      </w:r>
      <w:r>
        <w:rPr>
          <w:b/>
          <w:bCs/>
          <w:color w:val="1F497D" w:themeColor="text2"/>
          <w:sz w:val="32"/>
          <w:szCs w:val="32"/>
        </w:rPr>
        <w:t>一、环境质量概况</w:t>
      </w:r>
      <w:r>
        <w:rPr>
          <w:b/>
          <w:bCs/>
          <w:color w:val="1F497D" w:themeColor="text2"/>
          <w:sz w:val="32"/>
          <w:szCs w:val="32"/>
        </w:rPr>
        <w:t xml:space="preserve"> </w:t>
      </w:r>
      <w:r>
        <w:rPr>
          <w:b/>
          <w:bCs/>
          <w:color w:val="1F497D" w:themeColor="text2"/>
          <w:sz w:val="32"/>
          <w:szCs w:val="32"/>
        </w:rPr>
        <w:t>】</w:t>
      </w:r>
      <w:bookmarkEnd w:id="2"/>
      <w:bookmarkEnd w:id="1"/>
    </w:p>
    <w:bookmarkEnd w:id="0"/>
    <w:p w:rsidR="009201B2" w:rsidRDefault="009511CF">
      <w:pPr>
        <w:adjustRightInd w:val="0"/>
        <w:snapToGrid w:val="0"/>
        <w:spacing w:line="560" w:lineRule="exact"/>
        <w:ind w:firstLineChars="200" w:firstLine="600"/>
        <w:rPr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2021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月全县环境质量总体保持良好水平。空气质量达标天数比例（优良率）为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96.7%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，比去年同期持平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本月降水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pH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均值为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6.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87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，高于酸雨临界值（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pH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＜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5.6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30"/>
          <w:szCs w:val="30"/>
        </w:rPr>
        <w:t>）。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本县城区饮用水源地水质良好，达标率为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100%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。全县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7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主要河段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龙潭水库）共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个监测断面中有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7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个断面水质达到水环境功能区类别，达标率为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。全县各镇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个监测断面水质达标率为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9201B2" w:rsidRDefault="009201B2">
      <w:pPr>
        <w:adjustRightInd w:val="0"/>
        <w:snapToGrid w:val="0"/>
        <w:spacing w:line="540" w:lineRule="exact"/>
        <w:ind w:firstLineChars="200" w:firstLine="560"/>
        <w:rPr>
          <w:sz w:val="28"/>
          <w:szCs w:val="28"/>
        </w:rPr>
      </w:pPr>
    </w:p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201B2"/>
    <w:p w:rsidR="009201B2" w:rsidRDefault="009511CF" w:rsidP="00AA22B3"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lastRenderedPageBreak/>
        <w:t>【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二、空气环境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】</w:t>
      </w:r>
    </w:p>
    <w:p w:rsidR="009201B2" w:rsidRDefault="009511CF" w:rsidP="00AA22B3">
      <w:pPr>
        <w:spacing w:beforeLines="250" w:afterLines="200" w:line="360" w:lineRule="exact"/>
        <w:ind w:firstLineChars="200" w:firstLine="643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456174383"/>
      <w:bookmarkStart w:id="6" w:name="_Toc511201403"/>
      <w:bookmarkStart w:id="7" w:name="_Toc454286298"/>
      <w:r>
        <w:rPr>
          <w:rStyle w:val="ae"/>
          <w:rFonts w:ascii="宋体" w:hAnsi="宋体" w:cs="宋体" w:hint="eastAsia"/>
          <w:b/>
          <w:bCs/>
          <w:color w:val="auto"/>
          <w:sz w:val="32"/>
          <w:szCs w:val="32"/>
          <w:u w:val="none"/>
        </w:rPr>
        <w:t>（一）</w:t>
      </w:r>
      <w:r>
        <w:rPr>
          <w:rStyle w:val="ae"/>
          <w:rFonts w:ascii="宋体" w:hAnsi="宋体" w:cs="宋体" w:hint="eastAsia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 w:rsidR="009201B2" w:rsidRDefault="009511CF" w:rsidP="00AA22B3">
      <w:pPr>
        <w:widowControl/>
        <w:numPr>
          <w:ilvl w:val="0"/>
          <w:numId w:val="1"/>
        </w:numPr>
        <w:spacing w:beforeLines="100" w:afterLines="50" w:line="560" w:lineRule="exact"/>
        <w:ind w:leftChars="-203" w:left="27" w:hangingChars="141" w:hanging="453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 w:rsidR="009201B2" w:rsidRDefault="009511CF">
      <w:pPr>
        <w:pStyle w:val="af0"/>
        <w:spacing w:line="360" w:lineRule="auto"/>
        <w:ind w:firstLine="640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/>
          <w:sz w:val="32"/>
          <w:szCs w:val="32"/>
        </w:rPr>
        <w:t>20</w:t>
      </w:r>
      <w:r>
        <w:rPr>
          <w:rFonts w:ascii="Times New Roman" w:eastAsiaTheme="minorEastAsia" w:hAnsi="Times New Roman" w:hint="eastAsia"/>
          <w:sz w:val="32"/>
          <w:szCs w:val="32"/>
        </w:rPr>
        <w:t>21</w:t>
      </w:r>
      <w:r>
        <w:rPr>
          <w:rFonts w:ascii="Times New Roman" w:eastAsiaTheme="minorEastAsia" w:hAnsi="Times New Roman"/>
          <w:sz w:val="32"/>
          <w:szCs w:val="32"/>
        </w:rPr>
        <w:t>年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/>
          <w:sz w:val="32"/>
          <w:szCs w:val="32"/>
        </w:rPr>
        <w:t>月，蕉岭县城区</w:t>
      </w:r>
      <w:r>
        <w:rPr>
          <w:rFonts w:ascii="Times New Roman" w:eastAsiaTheme="minorEastAsia" w:hAnsi="Times New Roman"/>
          <w:sz w:val="32"/>
          <w:szCs w:val="32"/>
        </w:rPr>
        <w:t>SO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NO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CO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-8h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10</w:t>
      </w:r>
      <w:r>
        <w:rPr>
          <w:rFonts w:ascii="Times New Roman" w:eastAsiaTheme="minorEastAsia" w:hAnsi="Times New Roman"/>
          <w:sz w:val="32"/>
          <w:szCs w:val="32"/>
        </w:rPr>
        <w:t>、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2.5</w:t>
      </w:r>
      <w:r>
        <w:rPr>
          <w:rFonts w:ascii="Times New Roman" w:eastAsiaTheme="minorEastAsia" w:hAnsi="Times New Roman"/>
          <w:sz w:val="32"/>
          <w:szCs w:val="32"/>
        </w:rPr>
        <w:t>六项污染物日评价浓度</w:t>
      </w:r>
      <w:r>
        <w:rPr>
          <w:rFonts w:ascii="Times New Roman" w:eastAsiaTheme="minorEastAsia" w:hAnsi="Times New Roman" w:hint="eastAsia"/>
          <w:sz w:val="32"/>
          <w:szCs w:val="32"/>
        </w:rPr>
        <w:t>均</w:t>
      </w:r>
      <w:r>
        <w:rPr>
          <w:rFonts w:ascii="Times New Roman" w:eastAsiaTheme="minorEastAsia" w:hAnsi="Times New Roman"/>
          <w:sz w:val="32"/>
          <w:szCs w:val="32"/>
        </w:rPr>
        <w:t>达到优良标准。空气质量达标天数比例（优良率）为</w:t>
      </w:r>
      <w:r>
        <w:rPr>
          <w:rFonts w:ascii="Times New Roman" w:eastAsiaTheme="minorEastAsia" w:hAnsi="Times New Roman" w:hint="eastAsia"/>
          <w:sz w:val="32"/>
          <w:szCs w:val="32"/>
        </w:rPr>
        <w:t>96.7</w:t>
      </w:r>
      <w:r>
        <w:rPr>
          <w:rFonts w:ascii="Times New Roman" w:eastAsiaTheme="minorEastAsia" w:hAnsi="Times New Roman"/>
          <w:sz w:val="32"/>
          <w:szCs w:val="32"/>
        </w:rPr>
        <w:t>%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比去年同期持平</w:t>
      </w:r>
      <w:r>
        <w:rPr>
          <w:rFonts w:ascii="Times New Roman" w:eastAsiaTheme="minorEastAsia" w:hAnsi="Times New Roman"/>
          <w:sz w:val="32"/>
          <w:szCs w:val="32"/>
        </w:rPr>
        <w:t>。空气质量优天数</w:t>
      </w:r>
      <w:r>
        <w:rPr>
          <w:rFonts w:ascii="Times New Roman" w:eastAsiaTheme="minorEastAsia" w:hAnsi="Times New Roman" w:hint="eastAsia"/>
          <w:sz w:val="32"/>
          <w:szCs w:val="32"/>
        </w:rPr>
        <w:t>19</w:t>
      </w:r>
      <w:r>
        <w:rPr>
          <w:rFonts w:ascii="Times New Roman" w:eastAsiaTheme="minorEastAsia" w:hAnsi="Times New Roman"/>
          <w:sz w:val="32"/>
          <w:szCs w:val="32"/>
        </w:rPr>
        <w:t>天，</w:t>
      </w:r>
      <w:r>
        <w:rPr>
          <w:rFonts w:ascii="Times New Roman" w:eastAsiaTheme="minorEastAsia" w:hAnsi="Times New Roman" w:hint="eastAsia"/>
          <w:sz w:val="32"/>
          <w:szCs w:val="32"/>
        </w:rPr>
        <w:t>比</w:t>
      </w:r>
      <w:r>
        <w:rPr>
          <w:rFonts w:ascii="Times New Roman" w:eastAsiaTheme="minorEastAsia" w:hAnsi="Times New Roman"/>
          <w:sz w:val="32"/>
          <w:szCs w:val="32"/>
        </w:rPr>
        <w:t>去年同期相比</w:t>
      </w:r>
      <w:r>
        <w:rPr>
          <w:rFonts w:ascii="Times New Roman" w:eastAsiaTheme="minorEastAsia" w:hAnsi="Times New Roman" w:hint="eastAsia"/>
          <w:sz w:val="32"/>
          <w:szCs w:val="32"/>
        </w:rPr>
        <w:t>增加</w:t>
      </w:r>
      <w:r>
        <w:rPr>
          <w:rFonts w:ascii="Times New Roman" w:eastAsiaTheme="minorEastAsia" w:hAnsi="Times New Roman" w:hint="eastAsia"/>
          <w:sz w:val="32"/>
          <w:szCs w:val="32"/>
        </w:rPr>
        <w:t>6</w:t>
      </w:r>
      <w:r>
        <w:rPr>
          <w:rFonts w:ascii="Times New Roman" w:eastAsiaTheme="minorEastAsia" w:hAnsi="Times New Roman" w:hint="eastAsia"/>
          <w:sz w:val="32"/>
          <w:szCs w:val="32"/>
        </w:rPr>
        <w:t>天</w:t>
      </w:r>
      <w:r>
        <w:rPr>
          <w:rFonts w:ascii="Times New Roman" w:eastAsiaTheme="minorEastAsia" w:hAnsi="Times New Roman"/>
          <w:sz w:val="32"/>
          <w:szCs w:val="32"/>
        </w:rPr>
        <w:t>，良天数</w:t>
      </w:r>
      <w:r>
        <w:rPr>
          <w:rFonts w:ascii="Times New Roman" w:eastAsiaTheme="minorEastAsia" w:hAnsi="Times New Roman" w:hint="eastAsia"/>
          <w:sz w:val="32"/>
          <w:szCs w:val="32"/>
        </w:rPr>
        <w:t>10</w:t>
      </w:r>
      <w:r>
        <w:rPr>
          <w:rFonts w:ascii="Times New Roman" w:eastAsiaTheme="minorEastAsia" w:hAnsi="Times New Roman"/>
          <w:sz w:val="32"/>
          <w:szCs w:val="32"/>
        </w:rPr>
        <w:t>天，</w:t>
      </w:r>
      <w:r>
        <w:rPr>
          <w:rFonts w:ascii="Times New Roman" w:eastAsiaTheme="minorEastAsia" w:hAnsi="Times New Roman" w:hint="eastAsia"/>
          <w:sz w:val="32"/>
          <w:szCs w:val="32"/>
        </w:rPr>
        <w:t>比</w:t>
      </w:r>
      <w:r>
        <w:rPr>
          <w:rFonts w:ascii="Times New Roman" w:eastAsiaTheme="minorEastAsia" w:hAnsi="Times New Roman"/>
          <w:sz w:val="32"/>
          <w:szCs w:val="32"/>
        </w:rPr>
        <w:t>去年同期相比</w:t>
      </w:r>
      <w:r>
        <w:rPr>
          <w:rFonts w:ascii="Times New Roman" w:eastAsiaTheme="minorEastAsia" w:hAnsi="Times New Roman" w:hint="eastAsia"/>
          <w:sz w:val="32"/>
          <w:szCs w:val="32"/>
        </w:rPr>
        <w:t>减少</w:t>
      </w:r>
      <w:r>
        <w:rPr>
          <w:rFonts w:ascii="Times New Roman" w:eastAsiaTheme="minorEastAsia" w:hAnsi="Times New Roman" w:hint="eastAsia"/>
          <w:sz w:val="32"/>
          <w:szCs w:val="32"/>
        </w:rPr>
        <w:t>5</w:t>
      </w:r>
      <w:r>
        <w:rPr>
          <w:rFonts w:ascii="Times New Roman" w:eastAsiaTheme="minorEastAsia" w:hAnsi="Times New Roman"/>
          <w:sz w:val="32"/>
          <w:szCs w:val="32"/>
        </w:rPr>
        <w:t>天</w:t>
      </w:r>
      <w:r>
        <w:rPr>
          <w:rFonts w:ascii="Times New Roman" w:eastAsiaTheme="minorEastAsia" w:hAnsi="Times New Roman" w:hint="eastAsia"/>
          <w:sz w:val="32"/>
          <w:szCs w:val="32"/>
        </w:rPr>
        <w:t>，轻度污染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 w:hint="eastAsia"/>
          <w:sz w:val="32"/>
          <w:szCs w:val="32"/>
        </w:rPr>
        <w:t>天，比去年同期相比持平</w:t>
      </w:r>
      <w:r>
        <w:rPr>
          <w:rFonts w:ascii="Times New Roman" w:eastAsiaTheme="minorEastAsia" w:hAnsi="Times New Roman"/>
          <w:sz w:val="32"/>
          <w:szCs w:val="32"/>
        </w:rPr>
        <w:t>。</w:t>
      </w:r>
    </w:p>
    <w:p w:rsidR="009201B2" w:rsidRDefault="009511CF">
      <w:pPr>
        <w:pStyle w:val="af0"/>
        <w:spacing w:line="360" w:lineRule="auto"/>
        <w:ind w:firstLine="640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/>
          <w:sz w:val="32"/>
          <w:szCs w:val="32"/>
        </w:rPr>
        <w:t>SO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6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NO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17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2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10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40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5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PM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2.5</w:t>
      </w:r>
      <w:r>
        <w:rPr>
          <w:rFonts w:ascii="Times New Roman" w:eastAsiaTheme="minorEastAsia" w:hAnsi="Times New Roman"/>
          <w:sz w:val="32"/>
          <w:szCs w:val="32"/>
        </w:rPr>
        <w:t>平均浓度为</w:t>
      </w:r>
      <w:r>
        <w:rPr>
          <w:rFonts w:ascii="Times New Roman" w:eastAsiaTheme="minorEastAsia" w:hAnsi="Times New Roman" w:hint="eastAsia"/>
          <w:sz w:val="32"/>
          <w:szCs w:val="32"/>
        </w:rPr>
        <w:t>20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O</w:t>
      </w:r>
      <w:r>
        <w:rPr>
          <w:rFonts w:ascii="Times New Roman" w:eastAsiaTheme="minorEastAsia" w:hAnsi="Times New Roman"/>
          <w:sz w:val="32"/>
          <w:szCs w:val="32"/>
          <w:vertAlign w:val="sub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-8h</w:t>
      </w:r>
      <w:r>
        <w:rPr>
          <w:rFonts w:ascii="Times New Roman" w:eastAsiaTheme="minorEastAsia" w:hAnsi="Times New Roman"/>
          <w:sz w:val="32"/>
          <w:szCs w:val="32"/>
        </w:rPr>
        <w:t>评价浓度为</w:t>
      </w:r>
      <w:r>
        <w:rPr>
          <w:rFonts w:ascii="Times New Roman" w:eastAsiaTheme="minorEastAsia" w:hAnsi="Times New Roman" w:hint="eastAsia"/>
          <w:sz w:val="32"/>
          <w:szCs w:val="32"/>
        </w:rPr>
        <w:t>128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 w:hint="eastAsia"/>
          <w:sz w:val="32"/>
          <w:szCs w:val="32"/>
        </w:rPr>
        <w:t>月</w:t>
      </w:r>
      <w:r>
        <w:rPr>
          <w:rFonts w:ascii="Times New Roman" w:eastAsiaTheme="minorEastAsia" w:hAnsi="Times New Roman"/>
          <w:sz w:val="32"/>
          <w:szCs w:val="32"/>
        </w:rPr>
        <w:t>份</w:t>
      </w:r>
      <w:r>
        <w:rPr>
          <w:rFonts w:ascii="Times New Roman" w:eastAsiaTheme="minorEastAsia" w:hAnsi="Times New Roman" w:hint="eastAsia"/>
          <w:sz w:val="32"/>
          <w:szCs w:val="32"/>
        </w:rPr>
        <w:t>上升</w:t>
      </w:r>
      <w:r>
        <w:rPr>
          <w:rFonts w:ascii="Times New Roman" w:eastAsiaTheme="minorEastAsia" w:hAnsi="Times New Roman" w:hint="eastAsia"/>
          <w:sz w:val="32"/>
          <w:szCs w:val="32"/>
        </w:rPr>
        <w:t>1</w:t>
      </w:r>
      <w:r>
        <w:rPr>
          <w:rFonts w:ascii="Times New Roman" w:eastAsiaTheme="minorEastAsia" w:hAnsi="Times New Roman"/>
          <w:sz w:val="32"/>
          <w:szCs w:val="32"/>
        </w:rPr>
        <w:t>μg/m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；</w:t>
      </w:r>
      <w:r>
        <w:rPr>
          <w:rFonts w:ascii="Times New Roman" w:eastAsiaTheme="minorEastAsia" w:hAnsi="Times New Roman"/>
          <w:sz w:val="32"/>
          <w:szCs w:val="32"/>
        </w:rPr>
        <w:t>CO</w:t>
      </w:r>
      <w:r>
        <w:rPr>
          <w:rFonts w:ascii="Times New Roman" w:eastAsiaTheme="minorEastAsia" w:hAnsi="Times New Roman"/>
          <w:sz w:val="32"/>
          <w:szCs w:val="32"/>
        </w:rPr>
        <w:t>评价浓度为</w:t>
      </w:r>
      <w:r>
        <w:rPr>
          <w:rFonts w:ascii="Times New Roman" w:eastAsiaTheme="minorEastAsia" w:hAnsi="Times New Roman" w:hint="eastAsia"/>
          <w:sz w:val="32"/>
          <w:szCs w:val="32"/>
        </w:rPr>
        <w:t>0.9 m</w:t>
      </w:r>
      <w:r>
        <w:rPr>
          <w:rFonts w:ascii="Times New Roman" w:eastAsiaTheme="minorEastAsia" w:hAnsi="Times New Roman"/>
          <w:sz w:val="32"/>
          <w:szCs w:val="32"/>
        </w:rPr>
        <w:t>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，</w:t>
      </w:r>
      <w:r>
        <w:rPr>
          <w:rFonts w:ascii="Times New Roman" w:eastAsiaTheme="minorEastAsia" w:hAnsi="Times New Roman" w:hint="eastAsia"/>
          <w:sz w:val="32"/>
          <w:szCs w:val="32"/>
        </w:rPr>
        <w:t>环比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/>
          <w:sz w:val="32"/>
          <w:szCs w:val="32"/>
        </w:rPr>
        <w:t>月份</w:t>
      </w:r>
      <w:r>
        <w:rPr>
          <w:rFonts w:ascii="Times New Roman" w:eastAsiaTheme="minorEastAsia" w:hAnsi="Times New Roman" w:hint="eastAsia"/>
          <w:sz w:val="32"/>
          <w:szCs w:val="32"/>
        </w:rPr>
        <w:t>下降</w:t>
      </w:r>
      <w:r>
        <w:rPr>
          <w:rFonts w:ascii="Times New Roman" w:eastAsiaTheme="minorEastAsia" w:hAnsi="Times New Roman" w:hint="eastAsia"/>
          <w:sz w:val="32"/>
          <w:szCs w:val="32"/>
        </w:rPr>
        <w:t>0.3 m</w:t>
      </w:r>
      <w:r>
        <w:rPr>
          <w:rFonts w:ascii="Times New Roman" w:eastAsiaTheme="minorEastAsia" w:hAnsi="Times New Roman"/>
          <w:sz w:val="32"/>
          <w:szCs w:val="32"/>
        </w:rPr>
        <w:t>g/m</w:t>
      </w:r>
      <w:r>
        <w:rPr>
          <w:rFonts w:ascii="Times New Roman" w:eastAsiaTheme="minorEastAsia" w:hAnsi="Times New Roman"/>
          <w:sz w:val="32"/>
          <w:szCs w:val="32"/>
          <w:vertAlign w:val="superscript"/>
        </w:rPr>
        <w:t>3</w:t>
      </w:r>
      <w:r>
        <w:rPr>
          <w:rFonts w:ascii="Times New Roman" w:eastAsiaTheme="minorEastAsia" w:hAnsi="Times New Roman"/>
          <w:sz w:val="32"/>
          <w:szCs w:val="32"/>
        </w:rPr>
        <w:t>。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 w:hint="eastAsia"/>
          <w:sz w:val="32"/>
          <w:szCs w:val="32"/>
        </w:rPr>
        <w:t>月份空气质量综合指数</w:t>
      </w:r>
      <w:r>
        <w:rPr>
          <w:rFonts w:ascii="Times New Roman" w:eastAsiaTheme="minorEastAsia" w:hAnsi="Times New Roman" w:hint="eastAsia"/>
          <w:sz w:val="32"/>
          <w:szCs w:val="32"/>
        </w:rPr>
        <w:t>2.68</w:t>
      </w:r>
      <w:r>
        <w:rPr>
          <w:rFonts w:ascii="Times New Roman" w:eastAsiaTheme="minorEastAsia" w:hAnsi="Times New Roman" w:hint="eastAsia"/>
          <w:sz w:val="32"/>
          <w:szCs w:val="32"/>
        </w:rPr>
        <w:t>，环比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 w:hint="eastAsia"/>
          <w:sz w:val="32"/>
          <w:szCs w:val="32"/>
        </w:rPr>
        <w:t>月份下降了</w:t>
      </w:r>
      <w:r>
        <w:rPr>
          <w:rFonts w:ascii="Times New Roman" w:eastAsiaTheme="minorEastAsia" w:hAnsi="Times New Roman" w:hint="eastAsia"/>
          <w:sz w:val="32"/>
          <w:szCs w:val="32"/>
        </w:rPr>
        <w:t>0.34</w:t>
      </w:r>
      <w:r>
        <w:rPr>
          <w:rFonts w:ascii="Times New Roman" w:eastAsiaTheme="minorEastAsia" w:hAnsi="Times New Roman" w:hint="eastAsia"/>
          <w:sz w:val="32"/>
          <w:szCs w:val="32"/>
        </w:rPr>
        <w:t>，比去年同期下降了</w:t>
      </w:r>
      <w:r>
        <w:rPr>
          <w:rFonts w:ascii="Times New Roman" w:eastAsiaTheme="minorEastAsia" w:hAnsi="Times New Roman" w:hint="eastAsia"/>
          <w:sz w:val="32"/>
          <w:szCs w:val="32"/>
        </w:rPr>
        <w:t>0.29</w:t>
      </w:r>
      <w:r>
        <w:rPr>
          <w:rFonts w:ascii="Times New Roman" w:eastAsiaTheme="minorEastAsia" w:hAnsi="Times New Roman" w:hint="eastAsia"/>
          <w:sz w:val="32"/>
          <w:szCs w:val="32"/>
        </w:rPr>
        <w:t>。</w:t>
      </w:r>
      <w:r>
        <w:rPr>
          <w:rFonts w:ascii="Times New Roman" w:eastAsiaTheme="minorEastAsia" w:hAnsi="Times New Roman" w:hint="eastAsia"/>
          <w:sz w:val="32"/>
          <w:szCs w:val="32"/>
        </w:rPr>
        <w:t>4</w:t>
      </w:r>
      <w:r>
        <w:rPr>
          <w:rFonts w:ascii="Times New Roman" w:eastAsiaTheme="minorEastAsia" w:hAnsi="Times New Roman" w:hint="eastAsia"/>
          <w:sz w:val="32"/>
          <w:szCs w:val="32"/>
        </w:rPr>
        <w:t>月份蕉岭空气质量综合指数在全市各区县</w:t>
      </w:r>
      <w:r>
        <w:rPr>
          <w:rFonts w:ascii="Times New Roman" w:eastAsiaTheme="minorEastAsia" w:hAnsi="Times New Roman" w:hint="eastAsia"/>
          <w:sz w:val="32"/>
          <w:szCs w:val="32"/>
        </w:rPr>
        <w:t>8</w:t>
      </w:r>
      <w:r>
        <w:rPr>
          <w:rFonts w:ascii="Times New Roman" w:eastAsiaTheme="minorEastAsia" w:hAnsi="Times New Roman" w:hint="eastAsia"/>
          <w:sz w:val="32"/>
          <w:szCs w:val="32"/>
        </w:rPr>
        <w:t>个空气监测点位中排名第</w:t>
      </w:r>
      <w:r>
        <w:rPr>
          <w:rFonts w:ascii="Times New Roman" w:eastAsiaTheme="minorEastAsia" w:hAnsi="Times New Roman" w:hint="eastAsia"/>
          <w:sz w:val="32"/>
          <w:szCs w:val="32"/>
        </w:rPr>
        <w:t>3</w:t>
      </w:r>
      <w:r>
        <w:rPr>
          <w:rFonts w:ascii="Times New Roman" w:eastAsiaTheme="minorEastAsia" w:hAnsi="Times New Roman" w:hint="eastAsia"/>
          <w:sz w:val="32"/>
          <w:szCs w:val="32"/>
        </w:rPr>
        <w:t>名。</w:t>
      </w:r>
    </w:p>
    <w:p w:rsidR="009201B2" w:rsidRDefault="009201B2">
      <w:pPr>
        <w:spacing w:line="440" w:lineRule="exact"/>
        <w:ind w:firstLineChars="300" w:firstLine="964"/>
        <w:rPr>
          <w:rFonts w:eastAsia="仿宋"/>
          <w:b/>
          <w:sz w:val="32"/>
          <w:szCs w:val="32"/>
        </w:rPr>
      </w:pPr>
    </w:p>
    <w:p w:rsidR="009201B2" w:rsidRDefault="009201B2" w:rsidP="00AA22B3">
      <w:pPr>
        <w:spacing w:beforeLines="100" w:afterLines="50" w:line="560" w:lineRule="exact"/>
        <w:jc w:val="center"/>
        <w:rPr>
          <w:sz w:val="28"/>
          <w:szCs w:val="28"/>
        </w:rPr>
        <w:sectPr w:rsidR="009201B2">
          <w:headerReference w:type="default" r:id="rId12"/>
          <w:footerReference w:type="default" r:id="rId13"/>
          <w:pgSz w:w="11906" w:h="16838"/>
          <w:pgMar w:top="1985" w:right="1588" w:bottom="851" w:left="1474" w:header="851" w:footer="737" w:gutter="0"/>
          <w:pgNumType w:start="1"/>
          <w:cols w:space="720"/>
          <w:docGrid w:linePitch="312"/>
        </w:sectPr>
      </w:pPr>
    </w:p>
    <w:p w:rsidR="009201B2" w:rsidRDefault="009511CF">
      <w:pPr>
        <w:spacing w:line="440" w:lineRule="exact"/>
        <w:ind w:firstLineChars="400" w:firstLine="1205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表</w:t>
      </w:r>
      <w:r>
        <w:rPr>
          <w:b/>
          <w:sz w:val="30"/>
          <w:szCs w:val="30"/>
        </w:rPr>
        <w:t>2-1</w:t>
      </w:r>
      <w:r>
        <w:rPr>
          <w:b/>
          <w:sz w:val="30"/>
          <w:szCs w:val="30"/>
        </w:rPr>
        <w:t>：蕉岭县</w:t>
      </w:r>
      <w:r>
        <w:rPr>
          <w:rFonts w:hint="eastAsia"/>
          <w:b/>
          <w:sz w:val="30"/>
          <w:szCs w:val="30"/>
        </w:rPr>
        <w:t>2021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4</w:t>
      </w:r>
      <w:r>
        <w:rPr>
          <w:b/>
          <w:sz w:val="30"/>
          <w:szCs w:val="30"/>
        </w:rPr>
        <w:t>月份空气监测数据汇总表</w:t>
      </w:r>
    </w:p>
    <w:tbl>
      <w:tblPr>
        <w:tblW w:w="9849" w:type="dxa"/>
        <w:tblInd w:w="-250" w:type="dxa"/>
        <w:tblLayout w:type="fixed"/>
        <w:tblLook w:val="04A0"/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 w:rsidR="009201B2">
        <w:trPr>
          <w:trHeight w:val="347"/>
        </w:trPr>
        <w:tc>
          <w:tcPr>
            <w:tcW w:w="9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 w:rsidR="009201B2">
        <w:trPr>
          <w:trHeight w:val="36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2021/4/28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2021/4/29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2021/4/30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 w:rsidR="009201B2">
        <w:trPr>
          <w:trHeight w:val="3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0.9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128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 w:rsidR="009201B2" w:rsidRDefault="009201B2" w:rsidP="00AA22B3">
      <w:pPr>
        <w:spacing w:beforeLines="50" w:line="440" w:lineRule="exact"/>
        <w:ind w:firstLineChars="400" w:firstLine="1205"/>
        <w:rPr>
          <w:b/>
          <w:sz w:val="30"/>
          <w:szCs w:val="30"/>
        </w:rPr>
      </w:pPr>
    </w:p>
    <w:p w:rsidR="009201B2" w:rsidRDefault="009201B2" w:rsidP="00AA22B3">
      <w:pPr>
        <w:spacing w:beforeLines="50" w:line="440" w:lineRule="exact"/>
        <w:ind w:firstLineChars="400" w:firstLine="1205"/>
        <w:rPr>
          <w:b/>
          <w:sz w:val="30"/>
          <w:szCs w:val="30"/>
        </w:rPr>
      </w:pPr>
    </w:p>
    <w:p w:rsidR="009201B2" w:rsidRDefault="009201B2" w:rsidP="00AA22B3">
      <w:pPr>
        <w:spacing w:beforeLines="50" w:line="440" w:lineRule="exact"/>
        <w:ind w:firstLineChars="400" w:firstLine="1205"/>
        <w:rPr>
          <w:b/>
          <w:sz w:val="30"/>
          <w:szCs w:val="30"/>
        </w:rPr>
      </w:pPr>
    </w:p>
    <w:p w:rsidR="009201B2" w:rsidRDefault="009511CF" w:rsidP="00AA22B3">
      <w:pPr>
        <w:spacing w:beforeLines="50" w:line="440" w:lineRule="exact"/>
        <w:ind w:firstLineChars="400" w:firstLine="1205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表</w:t>
      </w:r>
      <w:r>
        <w:rPr>
          <w:b/>
          <w:sz w:val="30"/>
          <w:szCs w:val="30"/>
        </w:rPr>
        <w:t>2-2</w:t>
      </w:r>
      <w:r>
        <w:rPr>
          <w:b/>
          <w:sz w:val="30"/>
          <w:szCs w:val="30"/>
        </w:rPr>
        <w:t>：</w:t>
      </w:r>
      <w:r>
        <w:rPr>
          <w:b/>
          <w:sz w:val="30"/>
          <w:szCs w:val="30"/>
        </w:rPr>
        <w:t xml:space="preserve">  1-12</w:t>
      </w:r>
      <w:r>
        <w:rPr>
          <w:b/>
          <w:sz w:val="30"/>
          <w:szCs w:val="30"/>
        </w:rPr>
        <w:t>月份蕉岭县城区环境空气质量汇总表</w:t>
      </w:r>
      <w:r>
        <w:rPr>
          <w:sz w:val="30"/>
          <w:szCs w:val="30"/>
        </w:rPr>
        <w:t xml:space="preserve">　　</w:t>
      </w:r>
      <w:r>
        <w:rPr>
          <w:sz w:val="28"/>
          <w:szCs w:val="28"/>
        </w:rPr>
        <w:t xml:space="preserve"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</w:t>
      </w:r>
      <w:r>
        <w:rPr>
          <w:rFonts w:eastAsia="仿宋"/>
          <w:sz w:val="24"/>
          <w:szCs w:val="24"/>
        </w:rPr>
        <w:t xml:space="preserve"> </w:t>
      </w:r>
    </w:p>
    <w:p w:rsidR="009201B2" w:rsidRDefault="009201B2">
      <w:pPr>
        <w:ind w:firstLineChars="300" w:firstLine="964"/>
        <w:rPr>
          <w:b/>
          <w:bCs/>
          <w:color w:val="1F497D"/>
          <w:sz w:val="32"/>
          <w:szCs w:val="32"/>
        </w:rPr>
      </w:pPr>
    </w:p>
    <w:tbl>
      <w:tblPr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 w:rsidR="009201B2">
        <w:trPr>
          <w:trHeight w:val="866"/>
        </w:trPr>
        <w:tc>
          <w:tcPr>
            <w:tcW w:w="943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</w:t>
            </w:r>
            <w:r>
              <w:rPr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</w:t>
            </w:r>
            <w:r>
              <w:rPr>
                <w:b/>
                <w:bCs/>
                <w:kern w:val="0"/>
                <w:sz w:val="24"/>
                <w:szCs w:val="24"/>
              </w:rPr>
              <w:t>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</w:t>
            </w:r>
            <w:r>
              <w:rPr>
                <w:b/>
                <w:bCs/>
                <w:kern w:val="0"/>
                <w:sz w:val="24"/>
                <w:szCs w:val="24"/>
              </w:rPr>
              <w:t>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</w:t>
            </w:r>
            <w:r>
              <w:rPr>
                <w:b/>
                <w:bCs/>
                <w:kern w:val="0"/>
                <w:sz w:val="24"/>
                <w:szCs w:val="24"/>
              </w:rPr>
              <w:t>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</w:t>
            </w:r>
            <w:r>
              <w:rPr>
                <w:b/>
                <w:bCs/>
                <w:kern w:val="0"/>
                <w:sz w:val="24"/>
                <w:szCs w:val="24"/>
              </w:rPr>
              <w:t>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 w:rsidR="009201B2">
        <w:trPr>
          <w:trHeight w:val="508"/>
        </w:trPr>
        <w:tc>
          <w:tcPr>
            <w:tcW w:w="943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0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9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7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3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</w:tr>
      <w:tr w:rsidR="009201B2">
        <w:trPr>
          <w:trHeight w:val="508"/>
        </w:trPr>
        <w:tc>
          <w:tcPr>
            <w:tcW w:w="943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7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3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134</w:t>
            </w:r>
          </w:p>
        </w:tc>
      </w:tr>
      <w:tr w:rsidR="009201B2">
        <w:trPr>
          <w:trHeight w:val="508"/>
        </w:trPr>
        <w:tc>
          <w:tcPr>
            <w:tcW w:w="943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19</w:t>
            </w:r>
          </w:p>
        </w:tc>
        <w:tc>
          <w:tcPr>
            <w:tcW w:w="1499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45</w:t>
            </w:r>
          </w:p>
        </w:tc>
        <w:tc>
          <w:tcPr>
            <w:tcW w:w="1107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24</w:t>
            </w:r>
          </w:p>
        </w:tc>
        <w:tc>
          <w:tcPr>
            <w:tcW w:w="1443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127</w:t>
            </w:r>
          </w:p>
        </w:tc>
      </w:tr>
      <w:tr w:rsidR="009201B2">
        <w:trPr>
          <w:trHeight w:val="508"/>
        </w:trPr>
        <w:tc>
          <w:tcPr>
            <w:tcW w:w="943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96.7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17</w:t>
            </w:r>
          </w:p>
        </w:tc>
        <w:tc>
          <w:tcPr>
            <w:tcW w:w="1499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40</w:t>
            </w:r>
          </w:p>
        </w:tc>
        <w:tc>
          <w:tcPr>
            <w:tcW w:w="1107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128</w:t>
            </w:r>
          </w:p>
        </w:tc>
      </w:tr>
      <w:tr w:rsidR="009201B2">
        <w:trPr>
          <w:trHeight w:val="508"/>
        </w:trPr>
        <w:tc>
          <w:tcPr>
            <w:tcW w:w="943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201B2">
        <w:trPr>
          <w:trHeight w:val="508"/>
        </w:trPr>
        <w:tc>
          <w:tcPr>
            <w:tcW w:w="943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9201B2">
        <w:trPr>
          <w:trHeight w:val="504"/>
        </w:trPr>
        <w:tc>
          <w:tcPr>
            <w:tcW w:w="943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9201B2">
        <w:trPr>
          <w:trHeight w:val="508"/>
        </w:trPr>
        <w:tc>
          <w:tcPr>
            <w:tcW w:w="943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9201B2">
        <w:trPr>
          <w:trHeight w:val="508"/>
        </w:trPr>
        <w:tc>
          <w:tcPr>
            <w:tcW w:w="943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9201B2">
        <w:trPr>
          <w:trHeight w:val="508"/>
        </w:trPr>
        <w:tc>
          <w:tcPr>
            <w:tcW w:w="943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9201B2">
        <w:trPr>
          <w:trHeight w:val="508"/>
        </w:trPr>
        <w:tc>
          <w:tcPr>
            <w:tcW w:w="943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9201B2">
        <w:trPr>
          <w:trHeight w:val="508"/>
        </w:trPr>
        <w:tc>
          <w:tcPr>
            <w:tcW w:w="943" w:type="dxa"/>
            <w:vAlign w:val="center"/>
          </w:tcPr>
          <w:p w:rsidR="009201B2" w:rsidRDefault="009201B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201B2" w:rsidRDefault="009201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9201B2" w:rsidRDefault="009201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201B2" w:rsidRDefault="009201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9201B2" w:rsidRDefault="009201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201B2" w:rsidRDefault="009201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201B2" w:rsidRDefault="009201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01B2">
        <w:trPr>
          <w:trHeight w:val="522"/>
        </w:trPr>
        <w:tc>
          <w:tcPr>
            <w:tcW w:w="943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99.2</w:t>
            </w:r>
          </w:p>
        </w:tc>
        <w:tc>
          <w:tcPr>
            <w:tcW w:w="1037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9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7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3" w:type="dxa"/>
            <w:vAlign w:val="center"/>
          </w:tcPr>
          <w:p w:rsidR="009201B2" w:rsidRDefault="009511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127</w:t>
            </w:r>
          </w:p>
        </w:tc>
      </w:tr>
      <w:tr w:rsidR="009201B2">
        <w:trPr>
          <w:trHeight w:val="720"/>
        </w:trPr>
        <w:tc>
          <w:tcPr>
            <w:tcW w:w="943" w:type="dxa"/>
            <w:vAlign w:val="center"/>
          </w:tcPr>
          <w:p w:rsidR="009201B2" w:rsidRDefault="009511CF"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 w:rsidR="009201B2" w:rsidRDefault="009201B2">
            <w:pPr>
              <w:adjustRightInd w:val="0"/>
              <w:snapToGrid w:val="0"/>
              <w:ind w:firstLineChars="400" w:firstLine="964"/>
              <w:rPr>
                <w:b/>
                <w:sz w:val="24"/>
                <w:szCs w:val="24"/>
              </w:rPr>
            </w:pPr>
          </w:p>
          <w:p w:rsidR="009201B2" w:rsidRDefault="009511CF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浓度单位为</w:t>
            </w:r>
            <w:r>
              <w:rPr>
                <w:b/>
                <w:sz w:val="24"/>
                <w:szCs w:val="24"/>
              </w:rPr>
              <w:t>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</w:t>
            </w:r>
            <w:r>
              <w:rPr>
                <w:b/>
                <w:sz w:val="24"/>
                <w:szCs w:val="24"/>
              </w:rPr>
              <w:t>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月份优</w:t>
            </w:r>
            <w:r>
              <w:rPr>
                <w:rFonts w:hint="eastAsia"/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57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，轻度污染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天，数据无效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天。</w:t>
            </w:r>
          </w:p>
          <w:p w:rsidR="009201B2" w:rsidRDefault="009201B2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9201B2" w:rsidRDefault="009201B2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9201B2" w:rsidRDefault="009201B2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9201B2" w:rsidRDefault="009201B2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9201B2" w:rsidRDefault="009201B2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9201B2" w:rsidRDefault="009201B2">
      <w:pPr>
        <w:ind w:firstLineChars="300" w:firstLine="964"/>
        <w:rPr>
          <w:b/>
          <w:bCs/>
          <w:color w:val="1F497D"/>
          <w:sz w:val="32"/>
          <w:szCs w:val="32"/>
        </w:rPr>
      </w:pPr>
    </w:p>
    <w:p w:rsidR="009201B2" w:rsidRDefault="009201B2">
      <w:pPr>
        <w:rPr>
          <w:sz w:val="28"/>
          <w:szCs w:val="28"/>
        </w:rPr>
        <w:sectPr w:rsidR="009201B2"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9201B2" w:rsidRDefault="009201B2">
      <w:pPr>
        <w:ind w:firstLineChars="400" w:firstLine="1285"/>
        <w:rPr>
          <w:b/>
          <w:bCs/>
          <w:color w:val="1F497D"/>
          <w:sz w:val="32"/>
          <w:szCs w:val="32"/>
        </w:rPr>
      </w:pPr>
    </w:p>
    <w:p w:rsidR="009201B2" w:rsidRDefault="009511CF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</w:t>
      </w:r>
      <w:r>
        <w:rPr>
          <w:b/>
          <w:bCs/>
          <w:color w:val="1F497D"/>
          <w:sz w:val="32"/>
          <w:szCs w:val="32"/>
        </w:rPr>
        <w:t>：</w:t>
      </w:r>
      <w:r>
        <w:rPr>
          <w:b/>
          <w:bCs/>
          <w:color w:val="1F497D"/>
          <w:sz w:val="32"/>
          <w:szCs w:val="32"/>
        </w:rPr>
        <w:t xml:space="preserve">  </w:t>
      </w:r>
      <w:r>
        <w:rPr>
          <w:b/>
          <w:bCs/>
          <w:color w:val="1F497D"/>
          <w:sz w:val="32"/>
          <w:szCs w:val="32"/>
        </w:rPr>
        <w:t>空气污染物曲线图</w:t>
      </w:r>
    </w:p>
    <w:p w:rsidR="009201B2" w:rsidRDefault="009201B2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6.6pt;margin-top:10.35pt;width:237.75pt;height:110.55pt;z-index:251664384;mso-height-percent:200;mso-height-percent:200;mso-height-relative:margin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 stroked="f">
            <v:textbox style="mso-fit-shape-to-text:t">
              <w:txbxContent>
                <w:p w:rsidR="009201B2" w:rsidRDefault="009511CF">
                  <w:pP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优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良：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SO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150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NO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80,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PM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 xml:space="preserve">50 </w:t>
                  </w:r>
                </w:p>
              </w:txbxContent>
            </v:textbox>
          </v:shape>
        </w:pict>
      </w:r>
      <w:r w:rsidRPr="009201B2">
        <w:rPr>
          <w:sz w:val="32"/>
        </w:rPr>
        <w:pict>
          <v:rect id="_x0000_s1029" style="position:absolute;left:0;text-align:left;margin-left:81.8pt;margin-top:8.45pt;width:158.25pt;height:27.75pt;z-index:251665408;v-text-anchor:middle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 filled="f" stroked="f" strokeweight="2pt">
            <v:textbox>
              <w:txbxContent>
                <w:p w:rsidR="009201B2" w:rsidRDefault="009511C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单位：微克</w:t>
                  </w:r>
                  <w:r>
                    <w:rPr>
                      <w:rFonts w:hint="eastAsia"/>
                      <w:b/>
                      <w:bCs/>
                    </w:rPr>
                    <w:t>/</w:t>
                  </w:r>
                  <w:r>
                    <w:rPr>
                      <w:rFonts w:hint="eastAsia"/>
                      <w:b/>
                      <w:bCs/>
                    </w:rPr>
                    <w:t>立方米</w:t>
                  </w:r>
                </w:p>
              </w:txbxContent>
            </v:textbox>
          </v:rect>
        </w:pict>
      </w:r>
    </w:p>
    <w:p w:rsidR="009201B2" w:rsidRDefault="009201B2">
      <w:pPr>
        <w:ind w:firstLineChars="400" w:firstLine="1285"/>
        <w:jc w:val="center"/>
        <w:rPr>
          <w:b/>
          <w:bCs/>
          <w:color w:val="1F497D"/>
          <w:sz w:val="32"/>
          <w:szCs w:val="32"/>
        </w:rPr>
      </w:pPr>
    </w:p>
    <w:p w:rsidR="009201B2" w:rsidRDefault="009511CF">
      <w:pPr>
        <w:ind w:firstLineChars="400" w:firstLine="1285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noProof/>
          <w:color w:val="1F497D"/>
          <w:sz w:val="32"/>
          <w:szCs w:val="32"/>
        </w:rPr>
        <w:drawing>
          <wp:inline distT="0" distB="0" distL="0" distR="0">
            <wp:extent cx="8191500" cy="4562475"/>
            <wp:effectExtent l="4445" t="4445" r="14605" b="508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01B2" w:rsidRDefault="009511CF">
      <w:pPr>
        <w:ind w:firstLineChars="400" w:firstLine="1285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lastRenderedPageBreak/>
        <w:t>2-2</w:t>
      </w:r>
      <w:r>
        <w:rPr>
          <w:b/>
          <w:bCs/>
          <w:color w:val="1F497D"/>
          <w:sz w:val="32"/>
          <w:szCs w:val="32"/>
        </w:rPr>
        <w:t>：空气污染物曲线图</w:t>
      </w:r>
    </w:p>
    <w:p w:rsidR="009201B2" w:rsidRDefault="009201B2" w:rsidP="00AA22B3">
      <w:pPr>
        <w:spacing w:beforeLines="100" w:afterLines="50" w:line="560" w:lineRule="exact"/>
        <w:rPr>
          <w:sz w:val="28"/>
          <w:szCs w:val="28"/>
        </w:rPr>
      </w:pPr>
      <w:r w:rsidRPr="009201B2">
        <w:rPr>
          <w:b/>
          <w:bCs/>
          <w:color w:val="1F497D"/>
          <w:sz w:val="32"/>
          <w:szCs w:val="32"/>
        </w:rPr>
        <w:pict>
          <v:shape id="_x0000_s1028" type="#_x0000_t202" style="position:absolute;left:0;text-align:left;margin-left:388.7pt;margin-top:25.25pt;width:204.75pt;height:23.25pt;z-index:251666432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 stroked="f">
            <v:textbox>
              <w:txbxContent>
                <w:p w:rsidR="009201B2" w:rsidRDefault="009511CF">
                  <w:pP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优良：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CO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PM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7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,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≤1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Pr="009201B2">
        <w:rPr>
          <w:sz w:val="32"/>
        </w:rPr>
        <w:pict>
          <v:rect id="_x0000_s1027" style="position:absolute;left:0;text-align:left;margin-left:75.05pt;margin-top:10.25pt;width:173.25pt;height:35.25pt;z-index:251667456;v-text-anchor:middle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 filled="f" stroked="f" strokeweight="2pt">
            <v:textbox>
              <w:txbxContent>
                <w:p w:rsidR="009201B2" w:rsidRDefault="009511C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单位：微克</w:t>
                  </w:r>
                  <w:r>
                    <w:rPr>
                      <w:rFonts w:hint="eastAsia"/>
                      <w:b/>
                      <w:bCs/>
                    </w:rPr>
                    <w:t>/</w:t>
                  </w:r>
                  <w:r>
                    <w:rPr>
                      <w:rFonts w:hint="eastAsia"/>
                      <w:b/>
                      <w:bCs/>
                    </w:rPr>
                    <w:t>立方米</w:t>
                  </w:r>
                </w:p>
                <w:p w:rsidR="009201B2" w:rsidRDefault="009511C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</w:rPr>
                    <w:t>CO</w:t>
                  </w:r>
                  <w:r>
                    <w:rPr>
                      <w:rFonts w:hint="eastAsia"/>
                      <w:b/>
                      <w:bCs/>
                    </w:rPr>
                    <w:t>：毫克</w:t>
                  </w:r>
                  <w:r>
                    <w:rPr>
                      <w:rFonts w:hint="eastAsia"/>
                      <w:b/>
                      <w:bCs/>
                    </w:rPr>
                    <w:t>/</w:t>
                  </w:r>
                  <w:r>
                    <w:rPr>
                      <w:rFonts w:hint="eastAsia"/>
                      <w:b/>
                      <w:bCs/>
                    </w:rPr>
                    <w:t>立方米）</w:t>
                  </w:r>
                </w:p>
              </w:txbxContent>
            </v:textbox>
          </v:rect>
        </w:pict>
      </w:r>
    </w:p>
    <w:p w:rsidR="009201B2" w:rsidRDefault="009511CF">
      <w:r>
        <w:rPr>
          <w:noProof/>
        </w:rPr>
        <w:drawing>
          <wp:inline distT="0" distB="0" distL="0" distR="0">
            <wp:extent cx="9048750" cy="4705350"/>
            <wp:effectExtent l="4445" t="4445" r="14605" b="14605"/>
            <wp:docPr id="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201B2" w:rsidRDefault="009201B2">
      <w:pPr>
        <w:jc w:val="left"/>
        <w:rPr>
          <w:rFonts w:eastAsia="仿宋"/>
          <w:sz w:val="24"/>
          <w:szCs w:val="24"/>
        </w:rPr>
      </w:pPr>
    </w:p>
    <w:p w:rsidR="009201B2" w:rsidRDefault="009511CF" w:rsidP="00AA22B3">
      <w:pPr>
        <w:spacing w:afterLines="100" w:line="560" w:lineRule="exact"/>
        <w:ind w:firstLineChars="200" w:firstLine="643"/>
        <w:jc w:val="left"/>
        <w:outlineLvl w:val="1"/>
        <w:rPr>
          <w:rStyle w:val="ae"/>
          <w:b/>
          <w:bCs/>
          <w:color w:val="auto"/>
          <w:sz w:val="32"/>
          <w:szCs w:val="32"/>
          <w:u w:val="none"/>
        </w:rPr>
      </w:pPr>
      <w:r>
        <w:rPr>
          <w:rStyle w:val="ae"/>
          <w:rFonts w:hint="eastAsia"/>
          <w:b/>
          <w:bCs/>
          <w:color w:val="auto"/>
          <w:sz w:val="32"/>
          <w:szCs w:val="32"/>
          <w:u w:val="none"/>
        </w:rPr>
        <w:t>（二）农村</w:t>
      </w:r>
      <w:r>
        <w:rPr>
          <w:rStyle w:val="ae"/>
          <w:b/>
          <w:bCs/>
          <w:color w:val="auto"/>
          <w:sz w:val="32"/>
          <w:szCs w:val="32"/>
          <w:u w:val="none"/>
        </w:rPr>
        <w:t>环境空气质量状况</w:t>
      </w:r>
    </w:p>
    <w:p w:rsidR="009201B2" w:rsidRDefault="009511CF">
      <w:pPr>
        <w:spacing w:line="360" w:lineRule="auto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第二季度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，农村环境质量采样点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个（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东山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村、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石寨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村），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SO</w:t>
      </w:r>
      <w:r>
        <w:rPr>
          <w:rFonts w:asciiTheme="minorEastAsia" w:eastAsiaTheme="minorEastAsia" w:hAnsiTheme="minorEastAsia" w:cstheme="minorEastAsia" w:hint="eastAsia"/>
          <w:sz w:val="30"/>
          <w:szCs w:val="30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NO</w:t>
      </w:r>
      <w:r>
        <w:rPr>
          <w:rFonts w:asciiTheme="minorEastAsia" w:eastAsiaTheme="minorEastAsia" w:hAnsiTheme="minorEastAsia" w:cstheme="minorEastAsia" w:hint="eastAsia"/>
          <w:sz w:val="30"/>
          <w:szCs w:val="30"/>
          <w:vertAlign w:val="subscript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CO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O</w:t>
      </w:r>
      <w:r>
        <w:rPr>
          <w:rFonts w:asciiTheme="minorEastAsia" w:eastAsiaTheme="minorEastAsia" w:hAnsiTheme="minorEastAsia" w:cstheme="minorEastAsia" w:hint="eastAsia"/>
          <w:sz w:val="30"/>
          <w:szCs w:val="30"/>
          <w:vertAlign w:val="subscript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-8h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PM</w:t>
      </w:r>
      <w:r>
        <w:rPr>
          <w:rFonts w:asciiTheme="minorEastAsia" w:eastAsiaTheme="minorEastAsia" w:hAnsiTheme="minorEastAsia" w:cstheme="minorEastAsia" w:hint="eastAsia"/>
          <w:sz w:val="30"/>
          <w:szCs w:val="30"/>
          <w:vertAlign w:val="subscript"/>
        </w:rPr>
        <w:t>10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PM</w:t>
      </w:r>
      <w:r>
        <w:rPr>
          <w:rFonts w:asciiTheme="minorEastAsia" w:eastAsiaTheme="minorEastAsia" w:hAnsiTheme="minorEastAsia" w:cstheme="minorEastAsia" w:hint="eastAsia"/>
          <w:sz w:val="30"/>
          <w:szCs w:val="30"/>
          <w:vertAlign w:val="subscript"/>
        </w:rPr>
        <w:t>2.5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六项污染物季度评价浓度均达到《环境空气质量标准》Ⅱ级标准。</w:t>
      </w:r>
    </w:p>
    <w:p w:rsidR="009201B2" w:rsidRDefault="009201B2">
      <w:pPr>
        <w:spacing w:line="360" w:lineRule="auto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9201B2" w:rsidRDefault="009511CF">
      <w:pPr>
        <w:spacing w:line="500" w:lineRule="exact"/>
        <w:rPr>
          <w:rFonts w:asciiTheme="minorEastAsia" w:eastAsiaTheme="minorEastAsia" w:hAnsiTheme="minorEastAsia" w:cstheme="minorEastAsia"/>
          <w:b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2-3                        202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年农村环境质量空气监测情况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（单位：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mg/m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  <w:vertAlign w:val="superscript"/>
        </w:rPr>
        <w:t xml:space="preserve">3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)</w:t>
      </w:r>
    </w:p>
    <w:tbl>
      <w:tblPr>
        <w:tblStyle w:val="ab"/>
        <w:tblW w:w="14239" w:type="dxa"/>
        <w:tblLayout w:type="fixed"/>
        <w:tblLook w:val="04A0"/>
      </w:tblPr>
      <w:tblGrid>
        <w:gridCol w:w="1474"/>
        <w:gridCol w:w="1125"/>
        <w:gridCol w:w="1110"/>
        <w:gridCol w:w="1125"/>
        <w:gridCol w:w="1065"/>
        <w:gridCol w:w="1065"/>
        <w:gridCol w:w="1080"/>
        <w:gridCol w:w="1080"/>
        <w:gridCol w:w="1095"/>
        <w:gridCol w:w="1035"/>
        <w:gridCol w:w="1020"/>
        <w:gridCol w:w="990"/>
        <w:gridCol w:w="975"/>
      </w:tblGrid>
      <w:tr w:rsidR="009201B2">
        <w:trPr>
          <w:trHeight w:val="532"/>
        </w:trPr>
        <w:tc>
          <w:tcPr>
            <w:tcW w:w="1474" w:type="dxa"/>
            <w:vMerge w:val="restart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季度</w:t>
            </w:r>
          </w:p>
        </w:tc>
        <w:tc>
          <w:tcPr>
            <w:tcW w:w="6570" w:type="dxa"/>
            <w:gridSpan w:val="6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东山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6195" w:type="dxa"/>
            <w:gridSpan w:val="6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石寨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</w:tr>
      <w:tr w:rsidR="009201B2">
        <w:trPr>
          <w:trHeight w:val="532"/>
        </w:trPr>
        <w:tc>
          <w:tcPr>
            <w:tcW w:w="1474" w:type="dxa"/>
            <w:vMerge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SO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11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12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PM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106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PM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106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CO</w:t>
            </w:r>
          </w:p>
        </w:tc>
        <w:tc>
          <w:tcPr>
            <w:tcW w:w="108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SO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09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03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PM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102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PM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99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97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CO</w:t>
            </w:r>
          </w:p>
        </w:tc>
      </w:tr>
      <w:tr w:rsidR="009201B2">
        <w:trPr>
          <w:trHeight w:val="552"/>
        </w:trPr>
        <w:tc>
          <w:tcPr>
            <w:tcW w:w="1474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第一季度</w:t>
            </w:r>
          </w:p>
        </w:tc>
        <w:tc>
          <w:tcPr>
            <w:tcW w:w="112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0.006</w:t>
            </w:r>
          </w:p>
        </w:tc>
        <w:tc>
          <w:tcPr>
            <w:tcW w:w="111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0.038</w:t>
            </w:r>
          </w:p>
        </w:tc>
        <w:tc>
          <w:tcPr>
            <w:tcW w:w="112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0.058</w:t>
            </w:r>
          </w:p>
        </w:tc>
        <w:tc>
          <w:tcPr>
            <w:tcW w:w="106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0.028</w:t>
            </w:r>
          </w:p>
        </w:tc>
        <w:tc>
          <w:tcPr>
            <w:tcW w:w="106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0.036</w:t>
            </w:r>
          </w:p>
        </w:tc>
        <w:tc>
          <w:tcPr>
            <w:tcW w:w="108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0.78</w:t>
            </w:r>
          </w:p>
        </w:tc>
        <w:tc>
          <w:tcPr>
            <w:tcW w:w="108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0.007</w:t>
            </w:r>
          </w:p>
        </w:tc>
        <w:tc>
          <w:tcPr>
            <w:tcW w:w="109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0.036</w:t>
            </w:r>
          </w:p>
        </w:tc>
        <w:tc>
          <w:tcPr>
            <w:tcW w:w="103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0.023</w:t>
            </w:r>
          </w:p>
        </w:tc>
        <w:tc>
          <w:tcPr>
            <w:tcW w:w="102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0.017</w:t>
            </w:r>
          </w:p>
        </w:tc>
        <w:tc>
          <w:tcPr>
            <w:tcW w:w="99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0.033</w:t>
            </w:r>
          </w:p>
        </w:tc>
        <w:tc>
          <w:tcPr>
            <w:tcW w:w="97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0.52</w:t>
            </w:r>
          </w:p>
        </w:tc>
      </w:tr>
      <w:tr w:rsidR="009201B2">
        <w:trPr>
          <w:trHeight w:val="552"/>
        </w:trPr>
        <w:tc>
          <w:tcPr>
            <w:tcW w:w="1474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第二季度</w:t>
            </w:r>
          </w:p>
        </w:tc>
        <w:tc>
          <w:tcPr>
            <w:tcW w:w="112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0.007</w:t>
            </w:r>
          </w:p>
        </w:tc>
        <w:tc>
          <w:tcPr>
            <w:tcW w:w="111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0.022</w:t>
            </w:r>
          </w:p>
        </w:tc>
        <w:tc>
          <w:tcPr>
            <w:tcW w:w="112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0.060</w:t>
            </w:r>
          </w:p>
        </w:tc>
        <w:tc>
          <w:tcPr>
            <w:tcW w:w="106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0.030</w:t>
            </w:r>
          </w:p>
        </w:tc>
        <w:tc>
          <w:tcPr>
            <w:tcW w:w="106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0.100</w:t>
            </w:r>
          </w:p>
        </w:tc>
        <w:tc>
          <w:tcPr>
            <w:tcW w:w="108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0.82</w:t>
            </w:r>
          </w:p>
        </w:tc>
        <w:tc>
          <w:tcPr>
            <w:tcW w:w="108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0.007</w:t>
            </w:r>
          </w:p>
        </w:tc>
        <w:tc>
          <w:tcPr>
            <w:tcW w:w="109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0.022</w:t>
            </w:r>
          </w:p>
        </w:tc>
        <w:tc>
          <w:tcPr>
            <w:tcW w:w="103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0.033</w:t>
            </w:r>
          </w:p>
        </w:tc>
        <w:tc>
          <w:tcPr>
            <w:tcW w:w="102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0.018</w:t>
            </w:r>
          </w:p>
        </w:tc>
        <w:tc>
          <w:tcPr>
            <w:tcW w:w="990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0.100</w:t>
            </w:r>
          </w:p>
        </w:tc>
        <w:tc>
          <w:tcPr>
            <w:tcW w:w="975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0.50</w:t>
            </w:r>
          </w:p>
        </w:tc>
      </w:tr>
      <w:tr w:rsidR="009201B2">
        <w:trPr>
          <w:trHeight w:val="559"/>
        </w:trPr>
        <w:tc>
          <w:tcPr>
            <w:tcW w:w="1474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第三季度</w:t>
            </w:r>
          </w:p>
        </w:tc>
        <w:tc>
          <w:tcPr>
            <w:tcW w:w="112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201B2">
        <w:trPr>
          <w:trHeight w:val="569"/>
        </w:trPr>
        <w:tc>
          <w:tcPr>
            <w:tcW w:w="1474" w:type="dxa"/>
            <w:vAlign w:val="center"/>
          </w:tcPr>
          <w:p w:rsidR="009201B2" w:rsidRDefault="009511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第四季度</w:t>
            </w:r>
          </w:p>
        </w:tc>
        <w:tc>
          <w:tcPr>
            <w:tcW w:w="112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9201B2" w:rsidRDefault="00920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201B2" w:rsidRDefault="009511CF">
      <w:pPr>
        <w:jc w:val="left"/>
        <w:rPr>
          <w:rFonts w:eastAsia="仿宋"/>
          <w:sz w:val="24"/>
          <w:szCs w:val="24"/>
        </w:rPr>
        <w:sectPr w:rsidR="009201B2">
          <w:headerReference w:type="default" r:id="rId16"/>
          <w:footerReference w:type="default" r:id="rId17"/>
          <w:pgSz w:w="16838" w:h="11906" w:orient="landscape"/>
          <w:pgMar w:top="1474" w:right="1985" w:bottom="1588" w:left="851" w:header="851" w:footer="737" w:gutter="0"/>
          <w:cols w:space="720"/>
          <w:docGrid w:linePitch="312"/>
        </w:sectPr>
      </w:pPr>
      <w:r>
        <w:rPr>
          <w:rFonts w:eastAsia="仿宋"/>
          <w:kern w:val="0"/>
          <w:sz w:val="24"/>
          <w:szCs w:val="24"/>
        </w:rPr>
        <w:t>备</w:t>
      </w:r>
      <w:r>
        <w:rPr>
          <w:rFonts w:eastAsia="仿宋"/>
          <w:kern w:val="0"/>
          <w:sz w:val="24"/>
          <w:szCs w:val="24"/>
        </w:rPr>
        <w:t xml:space="preserve"> </w:t>
      </w:r>
      <w:r>
        <w:rPr>
          <w:rFonts w:eastAsia="仿宋"/>
          <w:kern w:val="0"/>
          <w:sz w:val="24"/>
          <w:szCs w:val="24"/>
        </w:rPr>
        <w:t>注：农村环境质量监测</w:t>
      </w:r>
      <w:r>
        <w:rPr>
          <w:rFonts w:eastAsia="仿宋" w:hint="eastAsia"/>
          <w:kern w:val="0"/>
          <w:sz w:val="24"/>
          <w:szCs w:val="24"/>
        </w:rPr>
        <w:t>（空气）</w:t>
      </w:r>
      <w:r>
        <w:rPr>
          <w:rFonts w:eastAsia="仿宋"/>
          <w:sz w:val="24"/>
          <w:szCs w:val="24"/>
        </w:rPr>
        <w:t>全年监测</w:t>
      </w:r>
      <w:r>
        <w:rPr>
          <w:rFonts w:eastAsia="仿宋"/>
          <w:sz w:val="24"/>
          <w:szCs w:val="24"/>
        </w:rPr>
        <w:t>4</w:t>
      </w:r>
      <w:r>
        <w:rPr>
          <w:rFonts w:eastAsia="仿宋"/>
          <w:sz w:val="24"/>
          <w:szCs w:val="24"/>
        </w:rPr>
        <w:t>次，每季度各一次（</w:t>
      </w:r>
      <w:r>
        <w:rPr>
          <w:rFonts w:eastAsia="仿宋"/>
          <w:sz w:val="24"/>
          <w:szCs w:val="24"/>
        </w:rPr>
        <w:t>1</w:t>
      </w:r>
      <w:r>
        <w:rPr>
          <w:rFonts w:eastAsia="仿宋"/>
          <w:sz w:val="24"/>
          <w:szCs w:val="24"/>
        </w:rPr>
        <w:t>、</w:t>
      </w:r>
      <w:r>
        <w:rPr>
          <w:rFonts w:eastAsia="仿宋"/>
          <w:sz w:val="24"/>
          <w:szCs w:val="24"/>
        </w:rPr>
        <w:t>4</w:t>
      </w:r>
      <w:r>
        <w:rPr>
          <w:rFonts w:eastAsia="仿宋"/>
          <w:sz w:val="24"/>
          <w:szCs w:val="24"/>
        </w:rPr>
        <w:t>、</w:t>
      </w:r>
      <w:r>
        <w:rPr>
          <w:rFonts w:eastAsia="仿宋"/>
          <w:sz w:val="24"/>
          <w:szCs w:val="24"/>
        </w:rPr>
        <w:t>7</w:t>
      </w:r>
      <w:r>
        <w:rPr>
          <w:rFonts w:eastAsia="仿宋"/>
          <w:sz w:val="24"/>
          <w:szCs w:val="24"/>
        </w:rPr>
        <w:t>、</w:t>
      </w:r>
      <w:r>
        <w:rPr>
          <w:rFonts w:eastAsia="仿宋"/>
          <w:sz w:val="24"/>
          <w:szCs w:val="24"/>
        </w:rPr>
        <w:t>10</w:t>
      </w:r>
      <w:r>
        <w:rPr>
          <w:rFonts w:eastAsia="仿宋" w:hint="eastAsia"/>
          <w:sz w:val="24"/>
          <w:szCs w:val="24"/>
        </w:rPr>
        <w:t>月</w:t>
      </w:r>
      <w:r>
        <w:rPr>
          <w:rFonts w:eastAsia="仿宋" w:hint="eastAsia"/>
          <w:sz w:val="24"/>
          <w:szCs w:val="24"/>
        </w:rPr>
        <w:t>）。</w:t>
      </w:r>
    </w:p>
    <w:p w:rsidR="009201B2" w:rsidRDefault="009511CF" w:rsidP="00AA22B3"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bookmarkStart w:id="8" w:name="_Toc29194"/>
      <w:r>
        <w:rPr>
          <w:b/>
          <w:bCs/>
          <w:color w:val="1F497D" w:themeColor="text2"/>
          <w:sz w:val="32"/>
          <w:szCs w:val="28"/>
        </w:rPr>
        <w:lastRenderedPageBreak/>
        <w:t>【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三、降水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】</w:t>
      </w:r>
      <w:bookmarkEnd w:id="8"/>
    </w:p>
    <w:p w:rsidR="009201B2" w:rsidRDefault="009511CF">
      <w:pPr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</w:rPr>
        <w:t>14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</w:rPr>
        <w:t>110.2</w:t>
      </w:r>
      <w:r>
        <w:rPr>
          <w:sz w:val="32"/>
          <w:szCs w:val="32"/>
        </w:rPr>
        <w:t>mm</w:t>
      </w:r>
      <w:r>
        <w:rPr>
          <w:sz w:val="32"/>
          <w:szCs w:val="32"/>
        </w:rPr>
        <w:t>，降水</w:t>
      </w:r>
      <w:r>
        <w:rPr>
          <w:sz w:val="32"/>
          <w:szCs w:val="32"/>
        </w:rPr>
        <w:t>pH</w:t>
      </w:r>
      <w:r>
        <w:rPr>
          <w:sz w:val="32"/>
          <w:szCs w:val="32"/>
        </w:rPr>
        <w:t>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53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</w:rPr>
        <w:t>7.</w:t>
      </w:r>
      <w:r>
        <w:rPr>
          <w:rFonts w:hint="eastAsia"/>
          <w:sz w:val="32"/>
          <w:szCs w:val="32"/>
        </w:rPr>
        <w:t>13</w:t>
      </w:r>
      <w:r>
        <w:rPr>
          <w:sz w:val="32"/>
          <w:szCs w:val="32"/>
        </w:rPr>
        <w:t>，降水</w:t>
      </w:r>
      <w:r>
        <w:rPr>
          <w:sz w:val="32"/>
          <w:szCs w:val="32"/>
        </w:rPr>
        <w:t>pH</w:t>
      </w:r>
      <w:r>
        <w:rPr>
          <w:sz w:val="32"/>
          <w:szCs w:val="32"/>
        </w:rPr>
        <w:t>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87</w:t>
      </w:r>
      <w:r>
        <w:rPr>
          <w:sz w:val="32"/>
          <w:szCs w:val="32"/>
        </w:rPr>
        <w:t>（酸雨临界值</w:t>
      </w:r>
      <w:r>
        <w:rPr>
          <w:sz w:val="32"/>
          <w:szCs w:val="32"/>
        </w:rPr>
        <w:t>PH&lt;5.6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详见表</w:t>
      </w:r>
      <w:r>
        <w:rPr>
          <w:sz w:val="32"/>
          <w:szCs w:val="32"/>
        </w:rPr>
        <w:t>3-1</w:t>
      </w:r>
      <w:r>
        <w:rPr>
          <w:rFonts w:hint="eastAsia"/>
          <w:sz w:val="32"/>
          <w:szCs w:val="32"/>
        </w:rPr>
        <w:t>、表</w:t>
      </w:r>
      <w:r>
        <w:rPr>
          <w:rFonts w:hint="eastAsia"/>
          <w:sz w:val="32"/>
          <w:szCs w:val="32"/>
        </w:rPr>
        <w:t>3-2</w:t>
      </w:r>
      <w:r>
        <w:rPr>
          <w:sz w:val="32"/>
          <w:szCs w:val="32"/>
        </w:rPr>
        <w:t>。</w:t>
      </w:r>
    </w:p>
    <w:p w:rsidR="009201B2" w:rsidRDefault="009511CF" w:rsidP="00AA22B3">
      <w:pPr>
        <w:spacing w:beforeLines="15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表</w:t>
      </w:r>
      <w:r>
        <w:rPr>
          <w:b/>
          <w:sz w:val="32"/>
          <w:szCs w:val="32"/>
        </w:rPr>
        <w:t xml:space="preserve">3-1            </w:t>
      </w: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4</w:t>
      </w:r>
      <w:r>
        <w:rPr>
          <w:b/>
          <w:sz w:val="32"/>
          <w:szCs w:val="32"/>
        </w:rPr>
        <w:t>月份蕉岭县城区降水质量表</w:t>
      </w:r>
    </w:p>
    <w:tbl>
      <w:tblPr>
        <w:tblStyle w:val="ab"/>
        <w:tblW w:w="8502" w:type="dxa"/>
        <w:jc w:val="center"/>
        <w:tblLayout w:type="fixed"/>
        <w:tblLook w:val="04A0"/>
      </w:tblPr>
      <w:tblGrid>
        <w:gridCol w:w="2038"/>
        <w:gridCol w:w="2250"/>
        <w:gridCol w:w="1901"/>
        <w:gridCol w:w="2313"/>
      </w:tblGrid>
      <w:tr w:rsidR="009201B2">
        <w:trPr>
          <w:trHeight w:val="560"/>
          <w:jc w:val="center"/>
        </w:trPr>
        <w:tc>
          <w:tcPr>
            <w:tcW w:w="2038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</w:t>
            </w:r>
            <w:r>
              <w:rPr>
                <w:b/>
                <w:bCs/>
                <w:snapToGrid w:val="0"/>
                <w:kern w:val="0"/>
                <w:szCs w:val="21"/>
              </w:rPr>
              <w:t>范围</w:t>
            </w:r>
            <w:bookmarkEnd w:id="10"/>
          </w:p>
        </w:tc>
        <w:tc>
          <w:tcPr>
            <w:tcW w:w="1901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 w:rsidR="009201B2">
        <w:trPr>
          <w:trHeight w:val="560"/>
          <w:jc w:val="center"/>
        </w:trPr>
        <w:tc>
          <w:tcPr>
            <w:tcW w:w="2038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21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53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13</w:t>
            </w:r>
          </w:p>
        </w:tc>
        <w:tc>
          <w:tcPr>
            <w:tcW w:w="1901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87</w:t>
            </w:r>
          </w:p>
        </w:tc>
        <w:tc>
          <w:tcPr>
            <w:tcW w:w="2313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 w:rsidR="009201B2" w:rsidRDefault="009201B2" w:rsidP="00AA22B3">
      <w:pPr>
        <w:spacing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 w:rsidR="009201B2" w:rsidRDefault="009511CF" w:rsidP="00AA22B3">
      <w:pPr>
        <w:spacing w:afterLines="10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</w:t>
      </w:r>
      <w:r>
        <w:rPr>
          <w:b/>
          <w:sz w:val="32"/>
          <w:szCs w:val="32"/>
        </w:rPr>
        <w:t>3-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bCs/>
          <w:sz w:val="32"/>
          <w:szCs w:val="28"/>
        </w:rPr>
        <w:t xml:space="preserve">       2021</w:t>
      </w:r>
      <w:r>
        <w:rPr>
          <w:rFonts w:hint="eastAsia"/>
          <w:b/>
          <w:bCs/>
          <w:sz w:val="32"/>
          <w:szCs w:val="28"/>
        </w:rPr>
        <w:t>年</w:t>
      </w:r>
      <w:r>
        <w:rPr>
          <w:rFonts w:hint="eastAsia"/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>1-12</w:t>
      </w:r>
      <w:r>
        <w:rPr>
          <w:b/>
          <w:bCs/>
          <w:sz w:val="32"/>
          <w:szCs w:val="28"/>
        </w:rPr>
        <w:t>月份蕉岭县城区降水汇总</w:t>
      </w:r>
    </w:p>
    <w:tbl>
      <w:tblPr>
        <w:tblStyle w:val="ab"/>
        <w:tblpPr w:leftFromText="180" w:rightFromText="180" w:vertAnchor="text" w:horzAnchor="margin" w:tblpXSpec="center" w:tblpY="93"/>
        <w:tblOverlap w:val="never"/>
        <w:tblW w:w="9952" w:type="dxa"/>
        <w:tblLayout w:type="fixed"/>
        <w:tblLook w:val="04A0"/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 w:rsidR="009201B2">
        <w:trPr>
          <w:trHeight w:val="533"/>
        </w:trPr>
        <w:tc>
          <w:tcPr>
            <w:tcW w:w="916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8"/>
          </w:p>
        </w:tc>
        <w:tc>
          <w:tcPr>
            <w:tcW w:w="738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9"/>
          </w:p>
        </w:tc>
        <w:tc>
          <w:tcPr>
            <w:tcW w:w="693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0"/>
          </w:p>
        </w:tc>
        <w:tc>
          <w:tcPr>
            <w:tcW w:w="705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1"/>
          </w:p>
        </w:tc>
        <w:tc>
          <w:tcPr>
            <w:tcW w:w="716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2"/>
          </w:p>
        </w:tc>
        <w:tc>
          <w:tcPr>
            <w:tcW w:w="825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3"/>
          </w:p>
        </w:tc>
        <w:tc>
          <w:tcPr>
            <w:tcW w:w="729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4"/>
          </w:p>
        </w:tc>
        <w:tc>
          <w:tcPr>
            <w:tcW w:w="773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5"/>
          </w:p>
        </w:tc>
        <w:tc>
          <w:tcPr>
            <w:tcW w:w="802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6"/>
          </w:p>
        </w:tc>
        <w:tc>
          <w:tcPr>
            <w:tcW w:w="686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7"/>
          </w:p>
        </w:tc>
        <w:tc>
          <w:tcPr>
            <w:tcW w:w="755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8"/>
          </w:p>
        </w:tc>
        <w:tc>
          <w:tcPr>
            <w:tcW w:w="782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29"/>
          </w:p>
        </w:tc>
      </w:tr>
      <w:tr w:rsidR="009201B2">
        <w:trPr>
          <w:trHeight w:val="542"/>
        </w:trPr>
        <w:tc>
          <w:tcPr>
            <w:tcW w:w="916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</w:t>
            </w:r>
            <w:r>
              <w:rPr>
                <w:b/>
                <w:bCs/>
                <w:snapToGrid w:val="0"/>
                <w:kern w:val="0"/>
                <w:szCs w:val="21"/>
              </w:rPr>
              <w:t>范围</w:t>
            </w:r>
            <w:bookmarkEnd w:id="30"/>
          </w:p>
        </w:tc>
        <w:tc>
          <w:tcPr>
            <w:tcW w:w="832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47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7.05</w:t>
            </w:r>
          </w:p>
        </w:tc>
        <w:tc>
          <w:tcPr>
            <w:tcW w:w="693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72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53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13</w:t>
            </w:r>
          </w:p>
        </w:tc>
        <w:tc>
          <w:tcPr>
            <w:tcW w:w="716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 w:rsidR="009201B2">
        <w:trPr>
          <w:trHeight w:val="509"/>
        </w:trPr>
        <w:tc>
          <w:tcPr>
            <w:tcW w:w="916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.75</w:t>
            </w:r>
          </w:p>
        </w:tc>
        <w:tc>
          <w:tcPr>
            <w:tcW w:w="693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91</w:t>
            </w:r>
          </w:p>
        </w:tc>
        <w:tc>
          <w:tcPr>
            <w:tcW w:w="705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87</w:t>
            </w:r>
          </w:p>
        </w:tc>
        <w:tc>
          <w:tcPr>
            <w:tcW w:w="716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 w:rsidR="009201B2">
        <w:trPr>
          <w:trHeight w:val="531"/>
        </w:trPr>
        <w:tc>
          <w:tcPr>
            <w:tcW w:w="916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 w:rsidR="009201B2" w:rsidRDefault="009511CF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9201B2" w:rsidRDefault="009201B2"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 w:rsidR="009201B2" w:rsidRDefault="009201B2" w:rsidP="00AA22B3">
      <w:pPr>
        <w:spacing w:beforeLines="100" w:afterLines="50" w:line="560" w:lineRule="exact"/>
        <w:rPr>
          <w:sz w:val="28"/>
          <w:szCs w:val="28"/>
        </w:rPr>
        <w:sectPr w:rsidR="009201B2">
          <w:headerReference w:type="default" r:id="rId18"/>
          <w:footerReference w:type="default" r:id="rId19"/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9201B2" w:rsidRDefault="009511CF" w:rsidP="00AA22B3"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r>
        <w:rPr>
          <w:b/>
          <w:bCs/>
          <w:color w:val="1F497D" w:themeColor="text2"/>
          <w:sz w:val="32"/>
          <w:szCs w:val="28"/>
        </w:rPr>
        <w:lastRenderedPageBreak/>
        <w:t>【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四、水环境</w:t>
      </w:r>
      <w:r>
        <w:rPr>
          <w:b/>
          <w:bCs/>
          <w:color w:val="1F497D" w:themeColor="text2"/>
          <w:sz w:val="32"/>
          <w:szCs w:val="28"/>
        </w:rPr>
        <w:t xml:space="preserve"> </w:t>
      </w:r>
      <w:r>
        <w:rPr>
          <w:b/>
          <w:bCs/>
          <w:color w:val="1F497D" w:themeColor="text2"/>
          <w:sz w:val="32"/>
          <w:szCs w:val="28"/>
        </w:rPr>
        <w:t>】</w:t>
      </w:r>
    </w:p>
    <w:p w:rsidR="009201B2" w:rsidRDefault="009511CF" w:rsidP="00AA22B3">
      <w:pPr>
        <w:widowControl/>
        <w:numPr>
          <w:ilvl w:val="0"/>
          <w:numId w:val="2"/>
        </w:numPr>
        <w:spacing w:beforeLines="100" w:afterLines="5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 w:rsidR="009201B2" w:rsidRDefault="009511CF" w:rsidP="00AA22B3">
      <w:pPr>
        <w:widowControl/>
        <w:spacing w:beforeLines="100" w:afterLines="50" w:line="56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月，我县地表水环境功能区划断面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个，经监测结果表明，除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新铺、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犁壁滩、大坪头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、园潭、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大治桥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溪峰河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6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个断面水质未能达到目标水质要求，其他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个断面均能达到目标水质。断面水质主要超标项目为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溶解氧、高锰酸盐指数、化学需氧量、五日生化需氧量、氨氮、总磷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。按水功能区划评价，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10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个监测断面水质达标率为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0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。其中水质为Ⅰ类的断面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个，是：长潭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；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水质为Ⅱ类的断面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个，分别是：乌土下墩、高思出水口；水质为Ⅲ类的断面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个，分别是：三圳、犁壁滩、大坪头、园潭、大治桥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；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水质为Ⅳ类的断面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个，分别是：新铺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溪峰河。详见表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9201B2" w:rsidRDefault="009511CF" w:rsidP="00AA22B3">
      <w:pPr>
        <w:spacing w:afterLines="50" w:line="56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2021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1-12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月份广东省地表水环境功能区划水质监测汇总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1110"/>
        <w:gridCol w:w="1470"/>
        <w:gridCol w:w="722"/>
        <w:gridCol w:w="480"/>
        <w:gridCol w:w="510"/>
        <w:gridCol w:w="465"/>
        <w:gridCol w:w="495"/>
        <w:gridCol w:w="510"/>
        <w:gridCol w:w="465"/>
        <w:gridCol w:w="480"/>
        <w:gridCol w:w="465"/>
        <w:gridCol w:w="480"/>
        <w:gridCol w:w="510"/>
        <w:gridCol w:w="480"/>
        <w:gridCol w:w="517"/>
      </w:tblGrid>
      <w:tr w:rsidR="009201B2">
        <w:trPr>
          <w:trHeight w:hRule="exact" w:val="382"/>
          <w:jc w:val="center"/>
        </w:trPr>
        <w:tc>
          <w:tcPr>
            <w:tcW w:w="609" w:type="dxa"/>
            <w:vMerge w:val="restart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857" w:type="dxa"/>
            <w:gridSpan w:val="12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777"/>
          <w:jc w:val="center"/>
        </w:trPr>
        <w:tc>
          <w:tcPr>
            <w:tcW w:w="609" w:type="dxa"/>
            <w:vMerge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7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8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9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201B2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25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757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59" w:type="dxa"/>
            <w:gridSpan w:val="15"/>
            <w:tcBorders>
              <w:tl2br w:val="nil"/>
              <w:tr2bl w:val="nil"/>
            </w:tcBorders>
            <w:vAlign w:val="center"/>
          </w:tcPr>
          <w:p w:rsidR="009201B2" w:rsidRDefault="009511CF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新铺断面由市站提供数据；</w:t>
            </w:r>
          </w:p>
          <w:p w:rsidR="009201B2" w:rsidRDefault="009511CF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乌土下墩、高思出水口、大治桥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个断面委托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广东朴华检测技术有限公司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分析。</w:t>
            </w:r>
          </w:p>
        </w:tc>
      </w:tr>
    </w:tbl>
    <w:p w:rsidR="009201B2" w:rsidRDefault="009511CF" w:rsidP="00AA22B3">
      <w:pPr>
        <w:widowControl/>
        <w:numPr>
          <w:ilvl w:val="0"/>
          <w:numId w:val="2"/>
        </w:numPr>
        <w:spacing w:beforeLines="100" w:afterLines="5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lastRenderedPageBreak/>
        <w:t>跨界断面水质状况</w:t>
      </w:r>
      <w:bookmarkEnd w:id="3"/>
    </w:p>
    <w:p w:rsidR="009201B2" w:rsidRDefault="009511CF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月，我县跨界（县）断面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个，经监测结果表明，除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园潭、新铺、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犁壁滩、福塔大桥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个断面水质未能达到目标水质要求，断面水质主要超标项目为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溶解氧、高锰酸盐指数、化学需氧量、五日生化需氧量、氨氮、总磷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，其他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9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个断面均能达到目标水质要求。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按水功能区划评价，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13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个监测断面水质达标率为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69.2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达标率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下降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。其中水质为Ⅱ类的断面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个，分别是：园丰大桥（长潭水库进水口）、羊角电站（多宝水库进水口）、将军村与金山村交界点（与武平县交界处）、大布村与叶田交界；水质为Ⅲ类的断面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7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个，分别是：太山村与洋山村交界点（与武平县太山村交界处）、洋山村与保安村交界点（洋山村与上杭交界处）、保安村与石寨村交界点（上杭与石寨村交界处）、光彩村与尚田村交界点（与武平县交界处）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曹地村与岭背村交界点（与武平县交界处）、园潭（与梅县松源河交界点）、犁壁滩（与平远交界处）；水质为Ⅳ类的断面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个，是：新铺（白渡沙坪）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；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水质为Ⅴ类的断面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个，是：福塔大桥（与武平县岩前交界处）。详见表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9201B2" w:rsidRDefault="009201B2" w:rsidP="00AA22B3">
      <w:pPr>
        <w:spacing w:afterLines="100" w:line="560" w:lineRule="exact"/>
        <w:jc w:val="center"/>
        <w:outlineLvl w:val="0"/>
        <w:rPr>
          <w:rFonts w:asciiTheme="minorEastAsia" w:eastAsiaTheme="minorEastAsia" w:hAnsiTheme="minorEastAsia" w:cstheme="minorEastAsia"/>
          <w:b/>
          <w:bCs/>
          <w:sz w:val="30"/>
          <w:szCs w:val="30"/>
        </w:rPr>
        <w:sectPr w:rsidR="009201B2">
          <w:headerReference w:type="default" r:id="rId20"/>
          <w:footerReference w:type="default" r:id="rId21"/>
          <w:pgSz w:w="11906" w:h="16838"/>
          <w:pgMar w:top="1985" w:right="1588" w:bottom="851" w:left="1474" w:header="851" w:footer="737" w:gutter="0"/>
          <w:cols w:space="720"/>
          <w:docGrid w:linePitch="312"/>
        </w:sectPr>
      </w:pPr>
    </w:p>
    <w:p w:rsidR="009201B2" w:rsidRDefault="009511CF" w:rsidP="00AA22B3"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表</w:t>
      </w:r>
      <w:r>
        <w:rPr>
          <w:rFonts w:ascii="宋体" w:hAnsi="宋体" w:cs="宋体" w:hint="eastAsia"/>
          <w:b/>
          <w:sz w:val="30"/>
          <w:szCs w:val="30"/>
        </w:rPr>
        <w:t xml:space="preserve">4-2 </w:t>
      </w:r>
      <w:r>
        <w:rPr>
          <w:rFonts w:ascii="宋体" w:hAnsi="宋体" w:cs="宋体" w:hint="eastAsia"/>
          <w:b/>
          <w:sz w:val="30"/>
          <w:szCs w:val="30"/>
        </w:rPr>
        <w:t>：</w:t>
      </w:r>
      <w:r>
        <w:rPr>
          <w:rFonts w:ascii="宋体" w:hAnsi="宋体" w:cs="宋体" w:hint="eastAsia"/>
          <w:b/>
          <w:sz w:val="30"/>
          <w:szCs w:val="30"/>
        </w:rPr>
        <w:t xml:space="preserve">                        2021</w:t>
      </w:r>
      <w:r>
        <w:rPr>
          <w:rFonts w:ascii="宋体" w:hAnsi="宋体" w:cs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sz w:val="30"/>
          <w:szCs w:val="30"/>
        </w:rPr>
        <w:t>1-12</w:t>
      </w:r>
      <w:r>
        <w:rPr>
          <w:rFonts w:ascii="宋体" w:hAnsi="宋体" w:cs="宋体" w:hint="eastAsia"/>
          <w:b/>
          <w:sz w:val="30"/>
          <w:szCs w:val="30"/>
        </w:rPr>
        <w:t>月份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W w:w="14260" w:type="dxa"/>
        <w:tblLayout w:type="fixed"/>
        <w:tblLook w:val="04A0"/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 w:rsidR="009201B2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流域名称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湖库名称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794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201B2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ind w:firstLineChars="50" w:firstLine="1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7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7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01B2" w:rsidRDefault="009511CF" w:rsidP="00AA22B3"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续表</w:t>
      </w:r>
      <w:r>
        <w:rPr>
          <w:rFonts w:ascii="宋体" w:hAnsi="宋体" w:cs="宋体" w:hint="eastAsia"/>
          <w:b/>
          <w:sz w:val="30"/>
          <w:szCs w:val="30"/>
        </w:rPr>
        <w:t xml:space="preserve">4-2 </w:t>
      </w:r>
      <w:r>
        <w:rPr>
          <w:rFonts w:ascii="宋体" w:hAnsi="宋体" w:cs="宋体" w:hint="eastAsia"/>
          <w:b/>
          <w:sz w:val="30"/>
          <w:szCs w:val="30"/>
        </w:rPr>
        <w:t>：</w:t>
      </w:r>
      <w:r>
        <w:rPr>
          <w:rFonts w:ascii="宋体" w:hAnsi="宋体" w:cs="宋体" w:hint="eastAsia"/>
          <w:b/>
          <w:sz w:val="30"/>
          <w:szCs w:val="30"/>
        </w:rPr>
        <w:t xml:space="preserve">                       2021</w:t>
      </w:r>
      <w:r>
        <w:rPr>
          <w:rFonts w:ascii="宋体" w:hAnsi="宋体" w:cs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sz w:val="30"/>
          <w:szCs w:val="30"/>
        </w:rPr>
        <w:t xml:space="preserve"> 1-12</w:t>
      </w:r>
      <w:r>
        <w:rPr>
          <w:rFonts w:ascii="宋体" w:hAnsi="宋体" w:cs="宋体" w:hint="eastAsia"/>
          <w:b/>
          <w:sz w:val="30"/>
          <w:szCs w:val="30"/>
        </w:rPr>
        <w:t>月份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W w:w="13958" w:type="dxa"/>
        <w:tblLayout w:type="fixed"/>
        <w:tblLook w:val="04A0"/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 w:rsidR="009201B2">
        <w:trPr>
          <w:trHeight w:val="59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流域名称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湖库名称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val="642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201B2">
        <w:trPr>
          <w:trHeight w:val="8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val="7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新铺</w:t>
            </w:r>
          </w:p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val="7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val="7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val="7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val="757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园丰大桥、羊角电站、新铺（白渡沙坪）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个断面数据由市站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反馈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</w:tc>
      </w:tr>
    </w:tbl>
    <w:p w:rsidR="009201B2" w:rsidRDefault="009201B2" w:rsidP="00AA22B3"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 w:rsidR="009201B2" w:rsidRDefault="009201B2" w:rsidP="00AA22B3"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 w:rsidR="009201B2" w:rsidRDefault="009201B2" w:rsidP="00AA22B3"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  <w:sectPr w:rsidR="009201B2">
          <w:pgSz w:w="16838" w:h="11906" w:orient="landscape"/>
          <w:pgMar w:top="1474" w:right="1985" w:bottom="1588" w:left="851" w:header="851" w:footer="737" w:gutter="0"/>
          <w:cols w:space="720"/>
          <w:docGrid w:linePitch="312"/>
        </w:sectPr>
      </w:pPr>
    </w:p>
    <w:p w:rsidR="009201B2" w:rsidRDefault="009511CF" w:rsidP="00AA22B3">
      <w:pPr>
        <w:widowControl/>
        <w:spacing w:beforeLines="5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lastRenderedPageBreak/>
        <w:t>（三）国、省考水功能区断面水质状况</w:t>
      </w:r>
    </w:p>
    <w:p w:rsidR="009201B2" w:rsidRDefault="009511CF">
      <w:pPr>
        <w:adjustRightInd w:val="0"/>
        <w:snapToGrid w:val="0"/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月，我县国、省考水功能区断面各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个，经监测结果表明：国考新铺断面水质监测结果为Ⅳ类，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未能达到目标水质要求，主要超标项目为溶解氧、高锰酸盐指数、化学需氧量、五日生化需氧量、氨氮、总磷；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省考龙潭水库断面水质监测结果为Ⅱ类，达到目标水质要求。与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月份相比，国考新铺断面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水质变差，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省考龙潭水库断面水质保持稳定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达标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9201B2" w:rsidRDefault="009511CF">
      <w:pPr>
        <w:tabs>
          <w:tab w:val="left" w:pos="4433"/>
          <w:tab w:val="center" w:pos="7062"/>
        </w:tabs>
        <w:spacing w:line="560" w:lineRule="exact"/>
        <w:rPr>
          <w:rFonts w:asciiTheme="minorEastAsia" w:eastAsiaTheme="minorEastAsia" w:hAnsi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4-3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2021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月份国、省考水功能区断面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水质监测汇总</w:t>
      </w:r>
    </w:p>
    <w:tbl>
      <w:tblPr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Look w:val="04A0"/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:rsidR="009201B2">
        <w:trPr>
          <w:trHeight w:hRule="exact" w:val="567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河流（湖库）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907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201B2">
        <w:trPr>
          <w:trHeight w:hRule="exact" w:val="56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56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567"/>
          <w:jc w:val="center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断面数据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由市站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反馈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</w:tc>
      </w:tr>
    </w:tbl>
    <w:p w:rsidR="009201B2" w:rsidRDefault="009511CF" w:rsidP="00AA22B3">
      <w:pPr>
        <w:widowControl/>
        <w:spacing w:beforeLines="5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3"/>
    </w:p>
    <w:p w:rsidR="009201B2" w:rsidRDefault="009511CF">
      <w:pPr>
        <w:adjustRightInd w:val="0"/>
        <w:snapToGrid w:val="0"/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月，我县城市饮用水源地（黄竹坪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龙潭水库）水质监测结果为Ⅱ类，达到目标水质要求。与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月份相比，黄竹坪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-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龙潭水库水质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保持稳定达标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9201B2" w:rsidRDefault="009511CF">
      <w:pPr>
        <w:tabs>
          <w:tab w:val="left" w:pos="4433"/>
          <w:tab w:val="center" w:pos="7062"/>
        </w:tabs>
        <w:spacing w:line="560" w:lineRule="exact"/>
        <w:rPr>
          <w:rFonts w:asciiTheme="minorEastAsia" w:eastAsiaTheme="minorEastAsia" w:hAnsi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4-4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2021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月份城市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Look w:val="04A0"/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:rsidR="009201B2">
        <w:trPr>
          <w:trHeight w:hRule="exact" w:val="56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河流（湖库）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887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201B2">
        <w:trPr>
          <w:trHeight w:hRule="exact" w:val="81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黄竹坪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ind w:firstLineChars="50" w:firstLine="120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01B2" w:rsidRDefault="009511CF">
      <w:pPr>
        <w:spacing w:line="560" w:lineRule="exact"/>
        <w:ind w:firstLineChars="200" w:firstLine="643"/>
        <w:outlineLvl w:val="1"/>
        <w:rPr>
          <w:b/>
          <w:bCs/>
          <w:sz w:val="32"/>
          <w:szCs w:val="32"/>
        </w:rPr>
      </w:pPr>
      <w:bookmarkStart w:id="34" w:name="_Toc24320"/>
      <w:r>
        <w:rPr>
          <w:b/>
          <w:bCs/>
          <w:sz w:val="32"/>
          <w:szCs w:val="32"/>
        </w:rPr>
        <w:lastRenderedPageBreak/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 w:rsidR="009201B2" w:rsidRDefault="009511CF">
      <w:pPr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月，我县重点水库水质断面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个，经监测结果表明：长潭水库水质为Ⅱ类，达到目标水质要求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；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多宝水库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水质为Ⅴ类，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未能达到目标水质要求，主要污染物为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高锰酸盐指数、化学需氧量、五日生化需氧量、氨氮、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总磷，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由于近期干旱无雨，多宝水库一度出现无水可取的情况，在取样期间，仅在库底有少量蓄水，导致各项污染物浓度升高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月份相比，长潭水库水质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有所好转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4-5</w:t>
      </w:r>
    </w:p>
    <w:p w:rsidR="009201B2" w:rsidRDefault="009511CF">
      <w:pPr>
        <w:spacing w:line="560" w:lineRule="exac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4-5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          2021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月份重点水库水质监测汇总</w:t>
      </w:r>
    </w:p>
    <w:tbl>
      <w:tblPr>
        <w:tblW w:w="9758" w:type="dxa"/>
        <w:jc w:val="center"/>
        <w:tblLayout w:type="fixed"/>
        <w:tblLook w:val="04A0"/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 w:rsidR="009201B2">
        <w:trPr>
          <w:trHeight w:hRule="exact" w:val="454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:rsidR="009201B2" w:rsidRDefault="009511CF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909"/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201B2">
        <w:trPr>
          <w:trHeight w:hRule="exact" w:val="45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ind w:firstLineChars="50" w:firstLine="12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5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54"/>
          <w:jc w:val="center"/>
        </w:trPr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bookmarkStart w:id="35" w:name="_Toc6090"/>
            <w:bookmarkStart w:id="36" w:name="_Toc30814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长潭水库委托广东建研环境监测股份有限公司采样分析。</w:t>
            </w:r>
          </w:p>
        </w:tc>
      </w:tr>
    </w:tbl>
    <w:p w:rsidR="009201B2" w:rsidRDefault="009511CF">
      <w:pPr>
        <w:spacing w:line="560" w:lineRule="exact"/>
        <w:ind w:firstLineChars="200" w:firstLine="643"/>
        <w:outlineLvl w:val="1"/>
        <w:rPr>
          <w:sz w:val="32"/>
          <w:szCs w:val="32"/>
        </w:rPr>
      </w:pPr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 w:rsidR="009201B2" w:rsidRDefault="009511CF">
      <w:pPr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月，石窟河流域监测断面共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个，经监测结果表明：长潭断面水质为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Ⅰ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类，三圳（市控削减）水质为Ⅲ类，达到目标水质要求。与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月份相比，长潭断面水质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有所好转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、三圳断面水质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保持稳定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4-6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9201B2" w:rsidRDefault="009511CF" w:rsidP="00AA22B3">
      <w:pPr>
        <w:spacing w:afterLines="50" w:line="56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4-6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       2021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月份石窟河流域水质监测汇总</w:t>
      </w:r>
    </w:p>
    <w:tbl>
      <w:tblPr>
        <w:tblW w:w="9536" w:type="dxa"/>
        <w:jc w:val="center"/>
        <w:tblLayout w:type="fixed"/>
        <w:tblLook w:val="04A0"/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 w:rsidR="009201B2">
        <w:trPr>
          <w:trHeight w:hRule="exact" w:val="454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909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201B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01B2" w:rsidRDefault="009511CF" w:rsidP="00AA22B3">
      <w:pPr>
        <w:tabs>
          <w:tab w:val="left" w:pos="239"/>
          <w:tab w:val="left" w:pos="5363"/>
        </w:tabs>
        <w:spacing w:afterLines="50" w:line="560" w:lineRule="exact"/>
        <w:ind w:firstLineChars="200"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lastRenderedPageBreak/>
        <w:t>（七）</w:t>
      </w:r>
      <w:bookmarkEnd w:id="36"/>
      <w:r>
        <w:rPr>
          <w:rFonts w:ascii="宋体" w:hAnsi="宋体" w:cs="宋体" w:hint="eastAsia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 w:rsidR="009201B2" w:rsidRDefault="009511CF" w:rsidP="00AA22B3">
      <w:pPr>
        <w:tabs>
          <w:tab w:val="left" w:pos="5363"/>
        </w:tabs>
        <w:spacing w:afterLines="5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月，我县城区河流水质断面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个，经监测结果表明：环东河断面水质为劣Ⅴ类，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未能达到目标水质要求，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主要污染物为化学需氧量、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五日生化需氧量、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氨氮、总磷；溪峰河断面水质为Ⅳ类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，未能达到目标水质要求，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主要污染物为总磷。与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月份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相比，环东河断面水质保持稳定，溪峰河断面水质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变差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4-7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9201B2" w:rsidRDefault="009511CF" w:rsidP="00AA22B3">
      <w:pPr>
        <w:spacing w:afterLines="50" w:line="54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4-7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       2021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月份城区河流断面水质监测汇总</w:t>
      </w:r>
    </w:p>
    <w:tbl>
      <w:tblPr>
        <w:tblW w:w="9917" w:type="dxa"/>
        <w:jc w:val="center"/>
        <w:tblLayout w:type="fixed"/>
        <w:tblLook w:val="04A0"/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 w:rsidR="009201B2">
        <w:trPr>
          <w:trHeight w:hRule="exact" w:val="85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850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201B2">
        <w:trPr>
          <w:trHeight w:hRule="exact" w:val="8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8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850"/>
          <w:jc w:val="center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 w:rsidR="009201B2" w:rsidRDefault="009511CF" w:rsidP="00AA22B3">
      <w:pPr>
        <w:tabs>
          <w:tab w:val="left" w:pos="239"/>
          <w:tab w:val="left" w:pos="5363"/>
        </w:tabs>
        <w:spacing w:afterLines="50" w:line="540" w:lineRule="exact"/>
        <w:ind w:firstLineChars="200"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（八）入河排污口</w:t>
      </w:r>
      <w:r>
        <w:rPr>
          <w:b/>
          <w:sz w:val="32"/>
          <w:szCs w:val="32"/>
        </w:rPr>
        <w:t>水质状况</w:t>
      </w:r>
    </w:p>
    <w:p w:rsidR="009201B2" w:rsidRDefault="009511CF" w:rsidP="00AA22B3">
      <w:pPr>
        <w:tabs>
          <w:tab w:val="left" w:pos="5363"/>
        </w:tabs>
        <w:spacing w:afterLines="5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月，我县入河排污口（规模以上）水质断面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个，经监测结果表明：蕉城污水处理厂混合废水排污口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蕉华区污水处理有限公司混合废水入河排污口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个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断面水质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均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为Ⅳ类。与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月份相比，蕉城污水处理厂混合废水排污口水质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有所好转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、蕉华区污水处理有限公司混合废水入河排污口水质保持稳定。详见表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4-8</w:t>
      </w: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。</w:t>
      </w:r>
    </w:p>
    <w:p w:rsidR="009201B2" w:rsidRDefault="009201B2" w:rsidP="00AA22B3">
      <w:pPr>
        <w:tabs>
          <w:tab w:val="left" w:pos="5363"/>
        </w:tabs>
        <w:spacing w:afterLines="5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</w:p>
    <w:p w:rsidR="009201B2" w:rsidRDefault="009201B2" w:rsidP="00AA22B3">
      <w:pPr>
        <w:tabs>
          <w:tab w:val="left" w:pos="5363"/>
        </w:tabs>
        <w:spacing w:afterLines="50" w:line="540" w:lineRule="exact"/>
        <w:ind w:firstLineChars="200" w:firstLine="600"/>
        <w:jc w:val="left"/>
        <w:rPr>
          <w:rFonts w:asciiTheme="minorEastAsia" w:eastAsiaTheme="minorEastAsia" w:hAnsiTheme="minorEastAsia" w:cstheme="minorEastAsia"/>
          <w:kern w:val="0"/>
          <w:sz w:val="30"/>
          <w:szCs w:val="30"/>
        </w:rPr>
      </w:pPr>
    </w:p>
    <w:p w:rsidR="009201B2" w:rsidRDefault="009511CF" w:rsidP="00AA22B3">
      <w:pPr>
        <w:spacing w:afterLines="50" w:line="540" w:lineRule="exac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lastRenderedPageBreak/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4-8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2021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1-12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月份入河排污口水质监测汇总</w:t>
      </w:r>
    </w:p>
    <w:tbl>
      <w:tblPr>
        <w:tblW w:w="9681" w:type="dxa"/>
        <w:jc w:val="center"/>
        <w:tblLayout w:type="fixed"/>
        <w:tblLook w:val="04A0"/>
      </w:tblPr>
      <w:tblGrid>
        <w:gridCol w:w="361"/>
        <w:gridCol w:w="705"/>
        <w:gridCol w:w="2243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 w:rsidR="009201B2">
        <w:trPr>
          <w:trHeight w:hRule="exact" w:val="1134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1134"/>
          <w:jc w:val="center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201B2">
        <w:trPr>
          <w:trHeight w:hRule="exact" w:val="1134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1134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蕉华区污水处理有限公司混合废水入河排污口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01B2" w:rsidRDefault="009511CF" w:rsidP="00AA22B3">
      <w:pPr>
        <w:widowControl/>
        <w:spacing w:beforeLines="5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ascii="宋体" w:hAnsi="宋体" w:cs="宋体" w:hint="eastAsia"/>
          <w:b/>
          <w:bCs/>
          <w:kern w:val="0"/>
          <w:sz w:val="32"/>
          <w:szCs w:val="32"/>
        </w:rPr>
        <w:t>（九）</w:t>
      </w:r>
      <w:bookmarkStart w:id="38" w:name="_Toc12430"/>
      <w:bookmarkEnd w:id="37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 w:rsidR="009201B2" w:rsidRDefault="009511CF">
      <w:pPr>
        <w:adjustRightInd w:val="0"/>
        <w:snapToGrid w:val="0"/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今年</w:t>
      </w:r>
      <w:r>
        <w:rPr>
          <w:rFonts w:ascii="宋体" w:hAnsi="宋体" w:cs="宋体" w:hint="eastAsia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</w:rPr>
        <w:t>未能达到目标水质要求，主要污染物为</w:t>
      </w:r>
      <w:r>
        <w:rPr>
          <w:rFonts w:hint="eastAsia"/>
          <w:sz w:val="30"/>
          <w:szCs w:val="30"/>
        </w:rPr>
        <w:t>化学需氧量、五日生化需氧量、</w:t>
      </w:r>
      <w:r>
        <w:rPr>
          <w:rFonts w:hint="eastAsia"/>
          <w:sz w:val="30"/>
          <w:szCs w:val="30"/>
        </w:rPr>
        <w:t>氨氮、总磷。</w:t>
      </w:r>
      <w:r>
        <w:rPr>
          <w:rFonts w:ascii="宋体" w:hAnsi="宋体" w:cs="宋体" w:hint="eastAsia"/>
          <w:sz w:val="30"/>
          <w:szCs w:val="30"/>
        </w:rPr>
        <w:t>与</w:t>
      </w:r>
      <w:r>
        <w:rPr>
          <w:rFonts w:ascii="宋体" w:hAnsi="宋体" w:cs="宋体" w:hint="eastAsia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月份相比，水质</w:t>
      </w:r>
      <w:r>
        <w:rPr>
          <w:rFonts w:ascii="宋体" w:hAnsi="宋体" w:cs="宋体" w:hint="eastAsia"/>
          <w:sz w:val="30"/>
          <w:szCs w:val="30"/>
        </w:rPr>
        <w:t>有所好转</w:t>
      </w:r>
      <w:r>
        <w:rPr>
          <w:rFonts w:ascii="宋体" w:hAnsi="宋体" w:cs="宋体" w:hint="eastAsia"/>
          <w:sz w:val="30"/>
          <w:szCs w:val="30"/>
        </w:rPr>
        <w:t>。详见表</w:t>
      </w:r>
      <w:r>
        <w:rPr>
          <w:rFonts w:ascii="宋体" w:hAnsi="宋体" w:cs="宋体" w:hint="eastAsia"/>
          <w:sz w:val="30"/>
          <w:szCs w:val="30"/>
        </w:rPr>
        <w:t>4-9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9201B2" w:rsidRDefault="009511CF"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t>表</w:t>
      </w:r>
      <w:r>
        <w:rPr>
          <w:rFonts w:ascii="宋体" w:hAnsi="宋体" w:cs="宋体" w:hint="eastAsia"/>
          <w:b/>
          <w:sz w:val="30"/>
          <w:szCs w:val="30"/>
        </w:rPr>
        <w:t xml:space="preserve">4-9 </w:t>
      </w:r>
      <w:r>
        <w:rPr>
          <w:rFonts w:ascii="宋体" w:hAnsi="宋体" w:cs="宋体" w:hint="eastAsia"/>
          <w:b/>
          <w:sz w:val="30"/>
          <w:szCs w:val="30"/>
        </w:rPr>
        <w:t>：</w:t>
      </w:r>
      <w:r>
        <w:rPr>
          <w:rFonts w:ascii="宋体" w:hAnsi="宋体" w:cs="宋体" w:hint="eastAsia"/>
          <w:b/>
          <w:sz w:val="30"/>
          <w:szCs w:val="30"/>
        </w:rPr>
        <w:t xml:space="preserve">    2021</w:t>
      </w:r>
      <w:r>
        <w:rPr>
          <w:rFonts w:ascii="宋体" w:hAnsi="宋体" w:cs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sz w:val="30"/>
          <w:szCs w:val="30"/>
        </w:rPr>
        <w:t>1-12</w:t>
      </w:r>
      <w:r>
        <w:rPr>
          <w:rFonts w:ascii="宋体" w:hAnsi="宋体" w:cs="宋体" w:hint="eastAsia"/>
          <w:b/>
          <w:sz w:val="30"/>
          <w:szCs w:val="30"/>
        </w:rPr>
        <w:t>月份石寨河（榕树下）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水质监测汇总</w:t>
      </w:r>
    </w:p>
    <w:tbl>
      <w:tblPr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Look w:val="04A0"/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 w:rsidR="009201B2">
        <w:trPr>
          <w:trHeight w:hRule="exact" w:val="964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964"/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201B2">
        <w:trPr>
          <w:trHeight w:hRule="exact" w:val="96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石寨河</w:t>
            </w:r>
          </w:p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榕树下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38"/>
    </w:tbl>
    <w:p w:rsidR="009201B2" w:rsidRDefault="009201B2">
      <w:pPr>
        <w:spacing w:line="560" w:lineRule="exact"/>
        <w:ind w:firstLineChars="200" w:firstLine="643"/>
        <w:rPr>
          <w:b/>
          <w:bCs/>
          <w:kern w:val="0"/>
          <w:sz w:val="32"/>
          <w:szCs w:val="32"/>
        </w:rPr>
      </w:pPr>
    </w:p>
    <w:p w:rsidR="009201B2" w:rsidRDefault="009201B2">
      <w:pPr>
        <w:spacing w:line="560" w:lineRule="exact"/>
        <w:ind w:firstLineChars="200" w:firstLine="643"/>
        <w:rPr>
          <w:b/>
          <w:bCs/>
          <w:kern w:val="0"/>
          <w:sz w:val="32"/>
          <w:szCs w:val="32"/>
        </w:rPr>
      </w:pPr>
    </w:p>
    <w:p w:rsidR="009201B2" w:rsidRDefault="009201B2">
      <w:pPr>
        <w:spacing w:line="560" w:lineRule="exact"/>
        <w:ind w:firstLineChars="200" w:firstLine="643"/>
        <w:rPr>
          <w:b/>
          <w:bCs/>
          <w:kern w:val="0"/>
          <w:sz w:val="32"/>
          <w:szCs w:val="32"/>
        </w:rPr>
      </w:pPr>
    </w:p>
    <w:p w:rsidR="009201B2" w:rsidRDefault="009201B2">
      <w:pPr>
        <w:spacing w:line="560" w:lineRule="exact"/>
        <w:ind w:firstLineChars="200" w:firstLine="643"/>
        <w:rPr>
          <w:b/>
          <w:bCs/>
          <w:kern w:val="0"/>
          <w:sz w:val="32"/>
          <w:szCs w:val="32"/>
        </w:rPr>
      </w:pPr>
    </w:p>
    <w:p w:rsidR="009201B2" w:rsidRDefault="009511CF">
      <w:pPr>
        <w:spacing w:line="560" w:lineRule="exact"/>
        <w:ind w:firstLineChars="200" w:firstLine="643"/>
        <w:outlineLvl w:val="1"/>
        <w:rPr>
          <w:sz w:val="32"/>
          <w:szCs w:val="32"/>
        </w:rPr>
      </w:pPr>
      <w:r>
        <w:rPr>
          <w:b/>
          <w:bCs/>
          <w:kern w:val="0"/>
          <w:sz w:val="32"/>
          <w:szCs w:val="32"/>
        </w:rPr>
        <w:lastRenderedPageBreak/>
        <w:t>（</w:t>
      </w:r>
      <w:r>
        <w:rPr>
          <w:rFonts w:hint="eastAsia"/>
          <w:b/>
          <w:bCs/>
          <w:kern w:val="0"/>
          <w:sz w:val="32"/>
          <w:szCs w:val="32"/>
        </w:rPr>
        <w:t>十</w:t>
      </w:r>
      <w:r>
        <w:rPr>
          <w:b/>
          <w:bCs/>
          <w:kern w:val="0"/>
          <w:sz w:val="32"/>
          <w:szCs w:val="32"/>
        </w:rPr>
        <w:t>）石窟河</w:t>
      </w:r>
      <w:r>
        <w:rPr>
          <w:rFonts w:hint="eastAsia"/>
          <w:b/>
          <w:bCs/>
          <w:kern w:val="0"/>
          <w:sz w:val="32"/>
          <w:szCs w:val="32"/>
        </w:rPr>
        <w:t>一级支流</w:t>
      </w:r>
      <w:r>
        <w:rPr>
          <w:b/>
          <w:bCs/>
          <w:kern w:val="0"/>
          <w:sz w:val="32"/>
          <w:szCs w:val="32"/>
        </w:rPr>
        <w:t>水质状况</w:t>
      </w:r>
    </w:p>
    <w:p w:rsidR="009201B2" w:rsidRDefault="009511CF">
      <w:pPr>
        <w:adjustRightInd w:val="0"/>
        <w:snapToGrid w:val="0"/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今年</w:t>
      </w:r>
      <w:r>
        <w:rPr>
          <w:rFonts w:ascii="宋体" w:hAnsi="宋体" w:cs="宋体" w:hint="eastAsia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月，</w:t>
      </w:r>
      <w:r>
        <w:rPr>
          <w:sz w:val="30"/>
          <w:szCs w:val="30"/>
        </w:rPr>
        <w:t>我县石窟河</w:t>
      </w:r>
      <w:r>
        <w:rPr>
          <w:rFonts w:hint="eastAsia"/>
          <w:sz w:val="30"/>
          <w:szCs w:val="30"/>
        </w:rPr>
        <w:t>一级支流</w:t>
      </w:r>
      <w:r>
        <w:rPr>
          <w:sz w:val="30"/>
          <w:szCs w:val="30"/>
        </w:rPr>
        <w:t>水质</w:t>
      </w:r>
      <w:r>
        <w:rPr>
          <w:rFonts w:hint="eastAsia"/>
          <w:sz w:val="30"/>
          <w:szCs w:val="30"/>
        </w:rPr>
        <w:t>断面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sz w:val="30"/>
          <w:szCs w:val="30"/>
        </w:rPr>
        <w:t>，分别为：平远县差干河、梅县石扇下南大桥、蕉岭文福镇</w:t>
      </w:r>
      <w:r>
        <w:rPr>
          <w:rFonts w:hint="eastAsia"/>
          <w:sz w:val="30"/>
          <w:szCs w:val="30"/>
        </w:rPr>
        <w:t>高陂桥。</w:t>
      </w:r>
      <w:r>
        <w:rPr>
          <w:rFonts w:hint="eastAsia"/>
          <w:sz w:val="30"/>
          <w:szCs w:val="30"/>
        </w:rPr>
        <w:t>经监测结果表明：差干河</w:t>
      </w:r>
      <w:r>
        <w:rPr>
          <w:rFonts w:hint="eastAsia"/>
          <w:sz w:val="30"/>
          <w:szCs w:val="30"/>
        </w:rPr>
        <w:t>断面水质</w:t>
      </w:r>
      <w:r>
        <w:rPr>
          <w:sz w:val="30"/>
          <w:szCs w:val="30"/>
        </w:rPr>
        <w:t>为</w:t>
      </w:r>
      <w:r>
        <w:rPr>
          <w:rFonts w:hint="eastAsia"/>
          <w:sz w:val="30"/>
          <w:szCs w:val="30"/>
        </w:rPr>
        <w:t>Ⅱ</w:t>
      </w:r>
      <w:r>
        <w:rPr>
          <w:sz w:val="30"/>
          <w:szCs w:val="30"/>
        </w:rPr>
        <w:t>类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下南大桥、</w:t>
      </w:r>
      <w:r>
        <w:rPr>
          <w:rFonts w:hint="eastAsia"/>
          <w:sz w:val="30"/>
          <w:szCs w:val="30"/>
        </w:rPr>
        <w:t>高陂桥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个断面水质均为Ⅲ</w:t>
      </w:r>
      <w:r>
        <w:rPr>
          <w:sz w:val="30"/>
          <w:szCs w:val="30"/>
        </w:rPr>
        <w:t>类</w:t>
      </w:r>
      <w:r>
        <w:rPr>
          <w:rFonts w:hint="eastAsia"/>
          <w:sz w:val="30"/>
          <w:szCs w:val="30"/>
        </w:rPr>
        <w:t>,</w:t>
      </w:r>
      <w:r>
        <w:rPr>
          <w:rFonts w:ascii="宋体" w:hAnsi="宋体" w:cs="宋体" w:hint="eastAsia"/>
          <w:sz w:val="30"/>
          <w:szCs w:val="30"/>
        </w:rPr>
        <w:t>。详见表</w:t>
      </w:r>
      <w:r>
        <w:rPr>
          <w:rFonts w:ascii="宋体" w:hAnsi="宋体" w:cs="宋体" w:hint="eastAsia"/>
          <w:sz w:val="30"/>
          <w:szCs w:val="30"/>
        </w:rPr>
        <w:t>4-</w:t>
      </w:r>
      <w:r>
        <w:rPr>
          <w:rFonts w:ascii="宋体" w:hAnsi="宋体" w:cs="宋体" w:hint="eastAsia"/>
          <w:sz w:val="30"/>
          <w:szCs w:val="30"/>
        </w:rPr>
        <w:t>10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9201B2" w:rsidRDefault="009511CF"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sz w:val="30"/>
          <w:szCs w:val="30"/>
        </w:rPr>
        <w:t>表</w:t>
      </w:r>
      <w:r>
        <w:rPr>
          <w:rFonts w:ascii="宋体" w:hAnsi="宋体" w:cs="宋体" w:hint="eastAsia"/>
          <w:b/>
          <w:sz w:val="30"/>
          <w:szCs w:val="30"/>
        </w:rPr>
        <w:t>4-</w:t>
      </w:r>
      <w:r>
        <w:rPr>
          <w:rFonts w:ascii="宋体" w:hAnsi="宋体" w:cs="宋体" w:hint="eastAsia"/>
          <w:b/>
          <w:sz w:val="30"/>
          <w:szCs w:val="30"/>
        </w:rPr>
        <w:t>10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：</w:t>
      </w:r>
      <w:r>
        <w:rPr>
          <w:rFonts w:ascii="宋体" w:hAnsi="宋体" w:cs="宋体" w:hint="eastAsia"/>
          <w:b/>
          <w:sz w:val="30"/>
          <w:szCs w:val="30"/>
        </w:rPr>
        <w:t xml:space="preserve">    2021</w:t>
      </w:r>
      <w:r>
        <w:rPr>
          <w:rFonts w:ascii="宋体" w:hAnsi="宋体" w:cs="宋体" w:hint="eastAsia"/>
          <w:b/>
          <w:sz w:val="30"/>
          <w:szCs w:val="30"/>
        </w:rPr>
        <w:t>年</w:t>
      </w:r>
      <w:r>
        <w:rPr>
          <w:rFonts w:ascii="宋体" w:hAnsi="宋体" w:cs="宋体" w:hint="eastAsia"/>
          <w:b/>
          <w:sz w:val="30"/>
          <w:szCs w:val="30"/>
        </w:rPr>
        <w:t>1-12</w:t>
      </w:r>
      <w:r>
        <w:rPr>
          <w:rFonts w:ascii="宋体" w:hAnsi="宋体" w:cs="宋体" w:hint="eastAsia"/>
          <w:b/>
          <w:sz w:val="30"/>
          <w:szCs w:val="30"/>
        </w:rPr>
        <w:t>月份石窟河</w:t>
      </w:r>
      <w:r>
        <w:rPr>
          <w:rFonts w:ascii="宋体" w:hAnsi="宋体" w:cs="宋体" w:hint="eastAsia"/>
          <w:b/>
          <w:sz w:val="30"/>
          <w:szCs w:val="30"/>
        </w:rPr>
        <w:t>一级支流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水质监测汇总</w:t>
      </w:r>
    </w:p>
    <w:tbl>
      <w:tblPr>
        <w:tblpPr w:leftFromText="180" w:rightFromText="180" w:vertAnchor="text" w:horzAnchor="page" w:tblpXSpec="center" w:tblpY="320"/>
        <w:tblOverlap w:val="never"/>
        <w:tblW w:w="9176" w:type="dxa"/>
        <w:jc w:val="center"/>
        <w:tblLayout w:type="fixed"/>
        <w:tblLook w:val="04A0"/>
      </w:tblPr>
      <w:tblGrid>
        <w:gridCol w:w="1011"/>
        <w:gridCol w:w="1680"/>
        <w:gridCol w:w="570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 w:rsidR="009201B2">
        <w:trPr>
          <w:trHeight w:hRule="exact" w:val="454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4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744"/>
          <w:jc w:val="center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9201B2">
        <w:trPr>
          <w:trHeight w:hRule="exact" w:val="45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差干河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5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下南大桥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5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高陂桥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01B2" w:rsidRDefault="009511CF" w:rsidP="00AA22B3">
      <w:pPr>
        <w:tabs>
          <w:tab w:val="left" w:pos="239"/>
          <w:tab w:val="left" w:pos="5363"/>
        </w:tabs>
        <w:spacing w:afterLines="50" w:line="560" w:lineRule="exact"/>
        <w:ind w:firstLineChars="200" w:firstLine="643"/>
        <w:jc w:val="left"/>
        <w:outlineLvl w:val="1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（十</w:t>
      </w:r>
      <w:r>
        <w:rPr>
          <w:rFonts w:hint="eastAsia"/>
          <w:b/>
          <w:bCs/>
          <w:kern w:val="0"/>
          <w:sz w:val="32"/>
          <w:szCs w:val="32"/>
        </w:rPr>
        <w:t>一</w:t>
      </w:r>
      <w:r>
        <w:rPr>
          <w:rFonts w:hint="eastAsia"/>
          <w:b/>
          <w:bCs/>
          <w:kern w:val="0"/>
          <w:sz w:val="32"/>
          <w:szCs w:val="32"/>
        </w:rPr>
        <w:t>）</w:t>
      </w:r>
      <w:bookmarkStart w:id="39" w:name="_Toc12715"/>
      <w:r>
        <w:rPr>
          <w:b/>
          <w:color w:val="000000" w:themeColor="text1"/>
          <w:sz w:val="32"/>
          <w:szCs w:val="32"/>
        </w:rPr>
        <w:t>产业转移园聚</w:t>
      </w:r>
      <w:r>
        <w:rPr>
          <w:rFonts w:hint="eastAsia"/>
          <w:b/>
          <w:color w:val="000000" w:themeColor="text1"/>
          <w:sz w:val="32"/>
          <w:szCs w:val="32"/>
        </w:rPr>
        <w:t>集</w:t>
      </w:r>
      <w:r>
        <w:rPr>
          <w:b/>
          <w:color w:val="000000" w:themeColor="text1"/>
          <w:sz w:val="32"/>
          <w:szCs w:val="32"/>
        </w:rPr>
        <w:t>地水质状况</w:t>
      </w:r>
    </w:p>
    <w:p w:rsidR="009201B2" w:rsidRDefault="009511CF" w:rsidP="00AA22B3">
      <w:pPr>
        <w:tabs>
          <w:tab w:val="left" w:pos="5363"/>
        </w:tabs>
        <w:spacing w:afterLines="50" w:line="56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,4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产业转移园聚集地水质断面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6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个，经监测结果表明：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叶田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福塔大桥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东干渠总排放口上游、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东干渠总排放口下游、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排洪圳出口上游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榕子渡桥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6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断面水质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均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Ⅱ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类。详见表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、</w:t>
      </w:r>
    </w:p>
    <w:p w:rsidR="009201B2" w:rsidRDefault="009511CF" w:rsidP="00AA22B3">
      <w:pPr>
        <w:spacing w:afterLines="50" w:line="56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      202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年产业转移园聚焦地水质监测结果</w:t>
      </w:r>
    </w:p>
    <w:tbl>
      <w:tblPr>
        <w:tblW w:w="9132" w:type="dxa"/>
        <w:jc w:val="center"/>
        <w:tblLayout w:type="fixed"/>
        <w:tblLook w:val="04A0"/>
      </w:tblPr>
      <w:tblGrid>
        <w:gridCol w:w="702"/>
        <w:gridCol w:w="555"/>
        <w:gridCol w:w="3044"/>
        <w:gridCol w:w="1200"/>
        <w:gridCol w:w="1215"/>
        <w:gridCol w:w="1200"/>
        <w:gridCol w:w="1216"/>
      </w:tblGrid>
      <w:tr w:rsidR="009201B2">
        <w:trPr>
          <w:trHeight w:hRule="exact" w:val="45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 w:rsidR="009201B2">
        <w:trPr>
          <w:trHeight w:hRule="exact" w:val="45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叶田（上游）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5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福塔大桥（下游）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5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中心区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东干渠总排放口上游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300m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5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东干渠总排放口下游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300m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5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排洪圳出口上游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300m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5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榕子渡桥（下游）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1B2">
        <w:trPr>
          <w:trHeight w:hRule="exact" w:val="454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个断面均委托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广东建研环境监测股份有限公司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采样分析。</w:t>
            </w:r>
          </w:p>
        </w:tc>
      </w:tr>
    </w:tbl>
    <w:p w:rsidR="009201B2" w:rsidRDefault="009511CF" w:rsidP="00AA22B3">
      <w:pPr>
        <w:widowControl/>
        <w:spacing w:beforeLines="50" w:line="560" w:lineRule="exact"/>
        <w:ind w:firstLineChars="200" w:firstLine="643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lastRenderedPageBreak/>
        <w:t>（十</w:t>
      </w:r>
      <w:r>
        <w:rPr>
          <w:rFonts w:hint="eastAsia"/>
          <w:b/>
          <w:bCs/>
          <w:kern w:val="0"/>
          <w:sz w:val="32"/>
          <w:szCs w:val="32"/>
        </w:rPr>
        <w:t>二</w:t>
      </w:r>
      <w:r>
        <w:rPr>
          <w:rFonts w:hint="eastAsia"/>
          <w:b/>
          <w:bCs/>
          <w:kern w:val="0"/>
          <w:sz w:val="32"/>
          <w:szCs w:val="32"/>
        </w:rPr>
        <w:t>）农村饮用水水源地水质状况</w:t>
      </w:r>
      <w:bookmarkEnd w:id="39"/>
    </w:p>
    <w:p w:rsidR="009201B2" w:rsidRDefault="009511CF">
      <w:pPr>
        <w:adjustRightInd w:val="0"/>
        <w:snapToGrid w:val="0"/>
        <w:spacing w:line="56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月，我县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9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个农村饮用水水源地中：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文福军坑水库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因干旱无水源无法进行采样；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新铺镇、大山尾山坑水、桂花树山坑水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个断面水质监测结果为Ⅱ类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均达到目标水质要求；冷水坑水库、彭坑水库、水口水库、隔子水库、百丈礤水库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个断面水质监测结果均为Ⅲ类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，未能达到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目标水质要求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该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5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个断面水质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主要超标污染物为五日生化需氧量、氨氮、总磷、铁、锰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9201B2" w:rsidRDefault="009511CF">
      <w:pPr>
        <w:spacing w:line="560" w:lineRule="exact"/>
        <w:rPr>
          <w:rFonts w:asciiTheme="minorEastAsia" w:eastAsiaTheme="minorEastAsia" w:hAnsiTheme="minorEastAsia" w:cstheme="minorEastAsia"/>
          <w:b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 xml:space="preserve">     202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年农村饮用水源地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  <w:shd w:val="clear" w:color="auto" w:fill="FFFFFF"/>
        </w:rPr>
        <w:t>水质监测汇总</w:t>
      </w:r>
    </w:p>
    <w:tbl>
      <w:tblPr>
        <w:tblpPr w:leftFromText="180" w:rightFromText="180" w:vertAnchor="text" w:horzAnchor="page" w:tblpX="1060" w:tblpY="320"/>
        <w:tblOverlap w:val="never"/>
        <w:tblW w:w="9954" w:type="dxa"/>
        <w:tblLayout w:type="fixed"/>
        <w:tblLook w:val="04A0"/>
      </w:tblPr>
      <w:tblGrid>
        <w:gridCol w:w="690"/>
        <w:gridCol w:w="3150"/>
        <w:gridCol w:w="1027"/>
        <w:gridCol w:w="1320"/>
        <w:gridCol w:w="1275"/>
        <w:gridCol w:w="1275"/>
        <w:gridCol w:w="1217"/>
      </w:tblGrid>
      <w:tr w:rsidR="009201B2">
        <w:trPr>
          <w:trHeight w:hRule="exact" w:val="68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680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 w:rsidR="009201B2">
        <w:trPr>
          <w:trHeight w:hRule="exact" w:val="6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新铺镇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6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文福军坑水库（千吨万人）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干旱无水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6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广福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冷水坑水库（千吨万人）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6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彭坑水库（千吨万人）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6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水口水库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6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隔子水库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6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百丈礤水库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6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蓝坊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大山尾山坑水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6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南磜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桂花树山坑水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13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、军坑水库、冷水坑水库、彭坑水库、水口水库、隔子水库、百丈礤水库、新铺镇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个断面委托广东朴华检测技术有限公司采样分析；</w:t>
            </w:r>
          </w:p>
          <w:p w:rsidR="009201B2" w:rsidRDefault="009511C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、大山尾山坑水、桂花树山坑水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个断面委托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广东建研环境监测股份有限公司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采样分析。</w:t>
            </w:r>
          </w:p>
        </w:tc>
      </w:tr>
    </w:tbl>
    <w:p w:rsidR="009201B2" w:rsidRDefault="009511CF" w:rsidP="00AA22B3">
      <w:pPr>
        <w:tabs>
          <w:tab w:val="left" w:pos="239"/>
          <w:tab w:val="left" w:pos="5363"/>
        </w:tabs>
        <w:spacing w:afterLines="50" w:line="560" w:lineRule="exact"/>
        <w:ind w:firstLineChars="200" w:firstLine="643"/>
        <w:jc w:val="left"/>
        <w:outlineLvl w:val="1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lastRenderedPageBreak/>
        <w:t>（十</w:t>
      </w:r>
      <w:r>
        <w:rPr>
          <w:rFonts w:hint="eastAsia"/>
          <w:b/>
          <w:color w:val="000000" w:themeColor="text1"/>
          <w:sz w:val="32"/>
          <w:szCs w:val="32"/>
        </w:rPr>
        <w:t>三</w:t>
      </w:r>
      <w:r>
        <w:rPr>
          <w:rFonts w:hint="eastAsia"/>
          <w:b/>
          <w:color w:val="000000" w:themeColor="text1"/>
          <w:sz w:val="32"/>
          <w:szCs w:val="32"/>
        </w:rPr>
        <w:t>）</w:t>
      </w:r>
      <w:r>
        <w:rPr>
          <w:rFonts w:hint="eastAsia"/>
          <w:b/>
          <w:color w:val="000000" w:themeColor="text1"/>
          <w:sz w:val="32"/>
          <w:szCs w:val="32"/>
        </w:rPr>
        <w:t>广东梅州</w:t>
      </w:r>
      <w:r>
        <w:rPr>
          <w:rFonts w:hint="eastAsia"/>
          <w:b/>
          <w:color w:val="000000" w:themeColor="text1"/>
          <w:sz w:val="32"/>
          <w:szCs w:val="32"/>
        </w:rPr>
        <w:t>蕉华</w:t>
      </w:r>
      <w:r>
        <w:rPr>
          <w:rFonts w:hint="eastAsia"/>
          <w:b/>
          <w:color w:val="000000" w:themeColor="text1"/>
          <w:sz w:val="32"/>
          <w:szCs w:val="32"/>
        </w:rPr>
        <w:t>工业园区</w:t>
      </w:r>
      <w:r>
        <w:rPr>
          <w:rFonts w:hint="eastAsia"/>
          <w:b/>
          <w:color w:val="000000" w:themeColor="text1"/>
          <w:sz w:val="32"/>
          <w:szCs w:val="32"/>
        </w:rPr>
        <w:t>纳污河体</w:t>
      </w:r>
      <w:r>
        <w:rPr>
          <w:b/>
          <w:color w:val="000000" w:themeColor="text1"/>
          <w:sz w:val="32"/>
          <w:szCs w:val="32"/>
        </w:rPr>
        <w:t>水质状况</w:t>
      </w:r>
    </w:p>
    <w:p w:rsidR="009201B2" w:rsidRDefault="009511CF" w:rsidP="00AA22B3">
      <w:pPr>
        <w:tabs>
          <w:tab w:val="left" w:pos="5363"/>
        </w:tabs>
        <w:spacing w:afterLines="50" w:line="560" w:lineRule="exact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今年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月，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广东梅州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蕉华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工业园区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纳污河体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水质断面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6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个，经监测结果表明：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6</w:t>
      </w: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个断面水质均为Ⅲ类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。详见表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</w:p>
    <w:p w:rsidR="009201B2" w:rsidRDefault="009511CF" w:rsidP="00AA22B3">
      <w:pPr>
        <w:spacing w:afterLines="50" w:line="560" w:lineRule="exact"/>
        <w:rPr>
          <w:rFonts w:asciiTheme="minorEastAsia" w:eastAsiaTheme="minorEastAsia" w:hAnsiTheme="minorEastAsia" w:cs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表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4-1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：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 xml:space="preserve"> 202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1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年</w:t>
      </w:r>
      <w:r>
        <w:rPr>
          <w:rFonts w:hint="eastAsia"/>
          <w:b/>
          <w:color w:val="000000" w:themeColor="text1"/>
          <w:sz w:val="30"/>
          <w:szCs w:val="30"/>
        </w:rPr>
        <w:t>广东梅州</w:t>
      </w:r>
      <w:r>
        <w:rPr>
          <w:rFonts w:hint="eastAsia"/>
          <w:b/>
          <w:color w:val="000000" w:themeColor="text1"/>
          <w:sz w:val="30"/>
          <w:szCs w:val="30"/>
        </w:rPr>
        <w:t>蕉华</w:t>
      </w:r>
      <w:r>
        <w:rPr>
          <w:rFonts w:hint="eastAsia"/>
          <w:b/>
          <w:color w:val="000000" w:themeColor="text1"/>
          <w:sz w:val="30"/>
          <w:szCs w:val="30"/>
        </w:rPr>
        <w:t>工业园区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30"/>
          <w:szCs w:val="30"/>
        </w:rPr>
        <w:t>纳污河体水质监测结果</w:t>
      </w:r>
    </w:p>
    <w:tbl>
      <w:tblPr>
        <w:tblW w:w="8819" w:type="dxa"/>
        <w:jc w:val="center"/>
        <w:tblLayout w:type="fixed"/>
        <w:tblLook w:val="04A0"/>
      </w:tblPr>
      <w:tblGrid>
        <w:gridCol w:w="732"/>
        <w:gridCol w:w="704"/>
        <w:gridCol w:w="2095"/>
        <w:gridCol w:w="1322"/>
        <w:gridCol w:w="1322"/>
        <w:gridCol w:w="1322"/>
        <w:gridCol w:w="1322"/>
      </w:tblGrid>
      <w:tr w:rsidR="009201B2">
        <w:trPr>
          <w:trHeight w:hRule="exact" w:val="1134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纳污河段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:rsidR="009201B2">
        <w:trPr>
          <w:trHeight w:hRule="exact"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 w:rsidR="009201B2">
        <w:trPr>
          <w:trHeight w:hRule="exact"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</w:t>
            </w:r>
          </w:p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窟</w:t>
            </w:r>
          </w:p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河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蕉华工业园排污口上游左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蕉华工业园排污口上游中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蕉华工业园排污口上游右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蕉华工业园排污口下游左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蕉华工业园排污口下游中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</w:pPr>
          </w:p>
        </w:tc>
      </w:tr>
      <w:tr w:rsidR="009201B2">
        <w:trPr>
          <w:trHeight w:hRule="exact"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蕉华工业园排污口下游右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spacing w:line="300" w:lineRule="exact"/>
              <w:jc w:val="center"/>
            </w:pPr>
          </w:p>
        </w:tc>
      </w:tr>
    </w:tbl>
    <w:p w:rsidR="009201B2" w:rsidRDefault="009201B2" w:rsidP="00AA22B3">
      <w:pPr>
        <w:tabs>
          <w:tab w:val="left" w:pos="5363"/>
        </w:tabs>
        <w:spacing w:afterLines="50" w:line="560" w:lineRule="exact"/>
        <w:ind w:firstLineChars="700" w:firstLine="2249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 w:rsidR="009201B2" w:rsidRDefault="009201B2" w:rsidP="00AA22B3">
      <w:pPr>
        <w:tabs>
          <w:tab w:val="left" w:pos="5363"/>
        </w:tabs>
        <w:spacing w:afterLines="50" w:line="560" w:lineRule="exact"/>
        <w:ind w:firstLineChars="700" w:firstLine="2249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 w:rsidR="009201B2" w:rsidRDefault="009201B2" w:rsidP="00AA22B3">
      <w:pPr>
        <w:tabs>
          <w:tab w:val="left" w:pos="5363"/>
        </w:tabs>
        <w:spacing w:afterLines="50" w:line="560" w:lineRule="exact"/>
        <w:ind w:firstLineChars="700" w:firstLine="2249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 w:rsidR="009201B2" w:rsidRDefault="009201B2" w:rsidP="00AA22B3">
      <w:pPr>
        <w:tabs>
          <w:tab w:val="left" w:pos="5363"/>
        </w:tabs>
        <w:spacing w:afterLines="50" w:line="560" w:lineRule="exact"/>
        <w:ind w:firstLineChars="700" w:firstLine="2249"/>
        <w:jc w:val="left"/>
        <w:rPr>
          <w:rFonts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 w:rsidR="009201B2" w:rsidRDefault="009511CF" w:rsidP="00AA22B3">
      <w:pPr>
        <w:tabs>
          <w:tab w:val="left" w:pos="5363"/>
        </w:tabs>
        <w:spacing w:afterLines="50" w:line="560" w:lineRule="exact"/>
        <w:ind w:firstLineChars="700" w:firstLine="2249"/>
        <w:jc w:val="left"/>
        <w:outlineLvl w:val="0"/>
        <w:rPr>
          <w:rFonts w:ascii="宋体" w:hAnsi="宋体" w:cs="宋体"/>
          <w:b/>
          <w:color w:val="548DD4" w:themeColor="text2" w:themeTint="99"/>
          <w:sz w:val="32"/>
          <w:szCs w:val="32"/>
        </w:rPr>
      </w:pPr>
      <w:r>
        <w:rPr>
          <w:rFonts w:ascii="宋体" w:hAnsi="宋体" w:cs="宋体" w:hint="eastAsia"/>
          <w:b/>
          <w:bCs/>
          <w:color w:val="548DD4" w:themeColor="text2" w:themeTint="99"/>
          <w:kern w:val="0"/>
          <w:sz w:val="32"/>
          <w:szCs w:val="32"/>
        </w:rPr>
        <w:t>【五、各</w:t>
      </w:r>
      <w:r>
        <w:rPr>
          <w:rFonts w:ascii="宋体" w:hAnsi="宋体" w:cs="宋体" w:hint="eastAsia"/>
          <w:b/>
          <w:color w:val="548DD4" w:themeColor="text2" w:themeTint="99"/>
          <w:sz w:val="32"/>
          <w:szCs w:val="32"/>
        </w:rPr>
        <w:t>乡镇环境质量状况】</w:t>
      </w:r>
    </w:p>
    <w:p w:rsidR="009201B2" w:rsidRDefault="009201B2">
      <w:pPr>
        <w:ind w:firstLineChars="200" w:firstLine="643"/>
        <w:rPr>
          <w:b/>
          <w:bCs/>
          <w:sz w:val="32"/>
          <w:szCs w:val="32"/>
        </w:rPr>
      </w:pPr>
      <w:bookmarkStart w:id="40" w:name="_Toc13713"/>
    </w:p>
    <w:p w:rsidR="009201B2" w:rsidRDefault="009511CF">
      <w:pPr>
        <w:ind w:firstLineChars="200" w:firstLine="643"/>
        <w:outlineLvl w:val="1"/>
        <w:rPr>
          <w:b/>
          <w:bCs/>
          <w:color w:val="FF000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水环境质量状况</w:t>
      </w:r>
      <w:bookmarkEnd w:id="40"/>
    </w:p>
    <w:p w:rsidR="009201B2" w:rsidRDefault="009511CF">
      <w:pPr>
        <w:pStyle w:val="a9"/>
        <w:widowControl w:val="0"/>
        <w:tabs>
          <w:tab w:val="left" w:pos="1904"/>
        </w:tabs>
        <w:spacing w:before="0" w:beforeAutospacing="0" w:after="0" w:afterAutospacing="0" w:line="560" w:lineRule="exact"/>
        <w:ind w:firstLineChars="200" w:firstLine="600"/>
        <w:jc w:val="both"/>
        <w:rPr>
          <w:kern w:val="2"/>
          <w:sz w:val="30"/>
          <w:szCs w:val="30"/>
        </w:rPr>
      </w:pPr>
      <w:r>
        <w:rPr>
          <w:rFonts w:hint="eastAsia"/>
          <w:bCs/>
          <w:sz w:val="30"/>
          <w:szCs w:val="30"/>
        </w:rPr>
        <w:t>今年</w:t>
      </w:r>
      <w:r>
        <w:rPr>
          <w:rFonts w:hint="eastAsia"/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月，全县</w:t>
      </w:r>
      <w:r>
        <w:rPr>
          <w:rFonts w:hint="eastAsia"/>
          <w:bCs/>
          <w:sz w:val="30"/>
          <w:szCs w:val="30"/>
        </w:rPr>
        <w:t>8</w:t>
      </w:r>
      <w:r>
        <w:rPr>
          <w:rFonts w:hint="eastAsia"/>
          <w:bCs/>
          <w:sz w:val="30"/>
          <w:szCs w:val="30"/>
        </w:rPr>
        <w:t>个镇</w:t>
      </w:r>
      <w:r>
        <w:rPr>
          <w:rFonts w:hint="eastAsia"/>
          <w:bCs/>
          <w:sz w:val="30"/>
          <w:szCs w:val="30"/>
        </w:rPr>
        <w:t>20</w:t>
      </w:r>
      <w:r>
        <w:rPr>
          <w:rFonts w:hint="eastAsia"/>
          <w:bCs/>
          <w:sz w:val="30"/>
          <w:szCs w:val="30"/>
        </w:rPr>
        <w:t>个水质考核断面监测结果显示：犁壁滩、</w:t>
      </w:r>
      <w:r>
        <w:rPr>
          <w:rFonts w:hint="eastAsia"/>
          <w:bCs/>
          <w:sz w:val="30"/>
          <w:szCs w:val="30"/>
        </w:rPr>
        <w:t>福头、石峰径</w:t>
      </w:r>
      <w:r>
        <w:rPr>
          <w:rFonts w:hint="eastAsia"/>
          <w:bCs/>
          <w:sz w:val="30"/>
          <w:szCs w:val="30"/>
        </w:rPr>
        <w:t>、白渡沙坪（新铺镇）、</w:t>
      </w:r>
      <w:r>
        <w:rPr>
          <w:rFonts w:hint="eastAsia"/>
          <w:bCs/>
          <w:sz w:val="30"/>
          <w:szCs w:val="30"/>
        </w:rPr>
        <w:t>高思出水口（蓝坊镇）、</w:t>
      </w:r>
      <w:r>
        <w:rPr>
          <w:rFonts w:hint="eastAsia"/>
          <w:bCs/>
          <w:sz w:val="30"/>
          <w:szCs w:val="30"/>
        </w:rPr>
        <w:t>乌土村下墩（文福镇）</w:t>
      </w:r>
      <w:r>
        <w:rPr>
          <w:rFonts w:hint="eastAsia"/>
          <w:bCs/>
          <w:sz w:val="30"/>
          <w:szCs w:val="30"/>
        </w:rPr>
        <w:t>、福塔大桥</w:t>
      </w:r>
      <w:r>
        <w:rPr>
          <w:rFonts w:hint="eastAsia"/>
          <w:bCs/>
          <w:sz w:val="30"/>
          <w:szCs w:val="30"/>
        </w:rPr>
        <w:t>（</w:t>
      </w:r>
      <w:r>
        <w:rPr>
          <w:rFonts w:hint="eastAsia"/>
          <w:sz w:val="30"/>
          <w:szCs w:val="30"/>
        </w:rPr>
        <w:t>广福</w:t>
      </w:r>
      <w:r>
        <w:rPr>
          <w:rFonts w:hint="eastAsia"/>
          <w:sz w:val="30"/>
          <w:szCs w:val="30"/>
        </w:rPr>
        <w:t>镇</w:t>
      </w:r>
      <w:r>
        <w:rPr>
          <w:rFonts w:hint="eastAsia"/>
          <w:bCs/>
          <w:sz w:val="30"/>
          <w:szCs w:val="30"/>
        </w:rPr>
        <w:t>）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个断面均达到目标水质Ⅱ、Ⅲ类，其他各断面水质均未达到目标水质要求。蕉城镇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个考核断面水质在Ⅳ～劣Ⅴ类之间；三圳镇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</w:rPr>
        <w:t>均为</w:t>
      </w:r>
      <w:r>
        <w:rPr>
          <w:rFonts w:hint="eastAsia"/>
          <w:sz w:val="30"/>
          <w:szCs w:val="30"/>
        </w:rPr>
        <w:t>Ⅳ类；新铺镇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个考核断面水质在Ⅱ～Ⅲ类之间；长潭镇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个考核断面水质在Ⅳ～劣Ⅴ类之间；蓝坊镇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个考核断面水质在Ⅱ～Ⅲ类之间；南磜镇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Ⅲ～Ⅳ类</w:t>
      </w:r>
      <w:r>
        <w:rPr>
          <w:rFonts w:hint="eastAsia"/>
          <w:sz w:val="30"/>
          <w:szCs w:val="30"/>
        </w:rPr>
        <w:t>之间</w:t>
      </w:r>
      <w:r>
        <w:rPr>
          <w:rFonts w:hint="eastAsia"/>
          <w:sz w:val="30"/>
          <w:szCs w:val="30"/>
        </w:rPr>
        <w:t>；文福镇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个考核断面水质为Ⅱ类；广福镇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</w:rPr>
        <w:t>7</w:t>
      </w:r>
      <w:r>
        <w:rPr>
          <w:rFonts w:hint="eastAsia"/>
          <w:bCs/>
          <w:sz w:val="30"/>
          <w:szCs w:val="30"/>
        </w:rPr>
        <w:t>个（包括污染因子增加），分别是：杨屋坝出口</w:t>
      </w:r>
      <w:r>
        <w:rPr>
          <w:rFonts w:hint="eastAsia"/>
          <w:bCs/>
          <w:sz w:val="30"/>
          <w:szCs w:val="30"/>
        </w:rPr>
        <w:t>（蕉城镇）、九岭电排（三圳镇）、</w:t>
      </w:r>
      <w:r>
        <w:rPr>
          <w:rFonts w:hint="eastAsia"/>
          <w:bCs/>
          <w:sz w:val="30"/>
          <w:szCs w:val="30"/>
        </w:rPr>
        <w:t>公墓山（新铺镇）</w:t>
      </w:r>
      <w:r>
        <w:rPr>
          <w:rFonts w:hint="eastAsia"/>
          <w:bCs/>
          <w:sz w:val="30"/>
          <w:szCs w:val="30"/>
        </w:rPr>
        <w:t>、堑垣出水口、沙尾出水口（长潭镇）、镇山</w:t>
      </w:r>
      <w:r>
        <w:rPr>
          <w:rFonts w:hint="eastAsia"/>
          <w:bCs/>
          <w:sz w:val="30"/>
          <w:szCs w:val="30"/>
        </w:rPr>
        <w:t>亭、滑子坑（南磜镇）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</w:rPr>
        <w:t>详见表</w:t>
      </w:r>
      <w:r>
        <w:rPr>
          <w:rFonts w:hint="eastAsia"/>
          <w:kern w:val="2"/>
          <w:sz w:val="30"/>
          <w:szCs w:val="30"/>
        </w:rPr>
        <w:t>5-1</w:t>
      </w:r>
    </w:p>
    <w:p w:rsidR="009201B2" w:rsidRDefault="009201B2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9201B2" w:rsidRDefault="009201B2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9201B2" w:rsidRDefault="009201B2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9201B2" w:rsidRDefault="009201B2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9201B2" w:rsidRDefault="009201B2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9201B2" w:rsidRDefault="009201B2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9201B2" w:rsidRDefault="009201B2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9201B2" w:rsidRDefault="009201B2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9201B2" w:rsidRDefault="009201B2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9201B2" w:rsidRDefault="009201B2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9201B2" w:rsidRDefault="009201B2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 w:rsidR="009201B2" w:rsidRDefault="009511CF">
      <w:pPr>
        <w:tabs>
          <w:tab w:val="left" w:pos="1310"/>
          <w:tab w:val="center" w:pos="7062"/>
        </w:tabs>
        <w:spacing w:line="360" w:lineRule="exact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bookmarkStart w:id="41" w:name="_GoBack"/>
      <w:bookmarkEnd w:id="41"/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lastRenderedPageBreak/>
        <w:t xml:space="preserve">5-1: 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2021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月份</w:t>
      </w:r>
      <w:r>
        <w:rPr>
          <w:rFonts w:ascii="宋体" w:hAnsi="宋体" w:cs="宋体" w:hint="eastAsia"/>
          <w:b/>
          <w:bCs/>
          <w:sz w:val="30"/>
          <w:szCs w:val="30"/>
        </w:rPr>
        <w:t>～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4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ab"/>
        <w:tblW w:w="9504" w:type="dxa"/>
        <w:jc w:val="center"/>
        <w:tblLayout w:type="fixed"/>
        <w:tblLook w:val="04A0"/>
      </w:tblPr>
      <w:tblGrid>
        <w:gridCol w:w="587"/>
        <w:gridCol w:w="990"/>
        <w:gridCol w:w="1455"/>
        <w:gridCol w:w="811"/>
        <w:gridCol w:w="638"/>
        <w:gridCol w:w="1453"/>
        <w:gridCol w:w="660"/>
        <w:gridCol w:w="1500"/>
        <w:gridCol w:w="809"/>
        <w:gridCol w:w="601"/>
      </w:tblGrid>
      <w:tr w:rsidR="009201B2">
        <w:trPr>
          <w:trHeight w:hRule="exact" w:val="688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乡镇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/</w:t>
            </w:r>
          </w:p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</w:t>
            </w:r>
          </w:p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月份</w:t>
            </w:r>
          </w:p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月份</w:t>
            </w:r>
          </w:p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变化</w:t>
            </w:r>
          </w:p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是否</w:t>
            </w:r>
          </w:p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达标</w:t>
            </w:r>
          </w:p>
        </w:tc>
      </w:tr>
      <w:tr w:rsidR="009201B2">
        <w:trPr>
          <w:trHeight w:hRule="exact" w:val="688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201B2">
        <w:trPr>
          <w:trHeight w:hRule="exact" w:val="107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蕉城镇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谷仓电排后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米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59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杨屋坝出口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10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老阿山桥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化学需氧量、氨氮、总磷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化学需氧量、氨氮、总磷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115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三圳镇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五杠楼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115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九岭电排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54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新铺镇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犁壁滩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9201B2">
        <w:trPr>
          <w:trHeight w:hRule="exact" w:val="54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福头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9201B2">
        <w:trPr>
          <w:trHeight w:hRule="exact" w:val="62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公墓山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56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石峰径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9201B2">
        <w:trPr>
          <w:trHeight w:hRule="exact" w:val="54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白渡沙坪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9201B2">
        <w:trPr>
          <w:trHeight w:hRule="exact" w:val="129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长潭镇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堑垣出水口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136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沙尾出水口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127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杞林电排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6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蓝坊镇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大治桥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6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高思出水口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9201B2">
        <w:trPr>
          <w:trHeight w:hRule="exact" w:val="102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南磜镇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松源镇园潭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131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镇山亭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高锰酸盐指数、化学需氧量、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氨氮、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10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201B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滑子坑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高锰酸盐指数、总磷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否</w:t>
            </w:r>
          </w:p>
        </w:tc>
      </w:tr>
      <w:tr w:rsidR="009201B2">
        <w:trPr>
          <w:trHeight w:hRule="exact" w:val="6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文福镇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乌土村下墩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9201B2">
        <w:trPr>
          <w:trHeight w:hRule="exact" w:val="68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广福镇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福塔大桥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是</w:t>
            </w:r>
          </w:p>
        </w:tc>
      </w:tr>
      <w:tr w:rsidR="009201B2">
        <w:trPr>
          <w:trHeight w:hRule="exact" w:val="147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9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1B2" w:rsidRDefault="009511C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、监测项目：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PH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值、高锰酸盐指数、化学需氧量、氨氮、总磷；</w:t>
            </w:r>
          </w:p>
          <w:p w:rsidR="009201B2" w:rsidRDefault="009511C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、执行标准：《地表水环境质量标准》（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GB3838-2002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）；</w:t>
            </w:r>
          </w:p>
          <w:p w:rsidR="009201B2" w:rsidRDefault="009511CF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、监测单位：广东朴华检测技术有限公司。</w:t>
            </w:r>
          </w:p>
        </w:tc>
      </w:tr>
    </w:tbl>
    <w:p w:rsidR="009201B2" w:rsidRDefault="009201B2" w:rsidP="00AA22B3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9201B2" w:rsidRDefault="009201B2" w:rsidP="00AA22B3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9201B2" w:rsidRDefault="009201B2" w:rsidP="00AA22B3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9201B2" w:rsidRDefault="009201B2" w:rsidP="00AA22B3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9201B2" w:rsidRDefault="009201B2" w:rsidP="00AA22B3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9201B2" w:rsidRDefault="009201B2" w:rsidP="00AA22B3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9201B2" w:rsidRDefault="009201B2" w:rsidP="00AA22B3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9201B2" w:rsidRDefault="009201B2" w:rsidP="00AA22B3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9201B2" w:rsidRDefault="009201B2" w:rsidP="00AA22B3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9201B2" w:rsidRDefault="009201B2" w:rsidP="00AA22B3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 w:rsidR="009201B2" w:rsidRDefault="009511CF" w:rsidP="00AA22B3"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蕉岭县各镇水和空气考核监测断面点位图</w:t>
      </w:r>
    </w:p>
    <w:p w:rsidR="009201B2" w:rsidRDefault="009511CF" w:rsidP="009201B2">
      <w:pPr>
        <w:spacing w:beforeLines="10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</w:t>
      </w:r>
      <w:r>
        <w:rPr>
          <w:b/>
          <w:sz w:val="32"/>
          <w:szCs w:val="32"/>
        </w:rPr>
        <w:t>水质考核断面</w:t>
      </w:r>
      <w:r>
        <w:rPr>
          <w:b/>
          <w:sz w:val="32"/>
          <w:szCs w:val="32"/>
        </w:rPr>
        <w:t xml:space="preserve">        ●</w:t>
      </w:r>
      <w:r>
        <w:rPr>
          <w:b/>
          <w:sz w:val="32"/>
          <w:szCs w:val="32"/>
        </w:rPr>
        <w:t>空气考核点位</w:t>
      </w:r>
    </w:p>
    <w:sectPr w:rsidR="009201B2" w:rsidSect="009201B2">
      <w:pgSz w:w="11906" w:h="16838"/>
      <w:pgMar w:top="1985" w:right="1588" w:bottom="851" w:left="1474" w:header="851" w:footer="73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1CF" w:rsidRDefault="009511CF" w:rsidP="009201B2">
      <w:r>
        <w:separator/>
      </w:r>
    </w:p>
  </w:endnote>
  <w:endnote w:type="continuationSeparator" w:id="1">
    <w:p w:rsidR="009511CF" w:rsidRDefault="009511CF" w:rsidP="00920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2" w:rsidRDefault="009201B2">
    <w:pPr>
      <w:pStyle w:val="a7"/>
      <w:jc w:val="center"/>
      <w:rPr>
        <w:sz w:val="24"/>
        <w:szCs w:val="24"/>
      </w:rPr>
    </w:pPr>
  </w:p>
  <w:p w:rsidR="009201B2" w:rsidRDefault="009201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2" w:rsidRDefault="009201B2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 filled="f" stroked="f" strokeweight=".5pt">
          <v:textbox style="mso-fit-shape-to-text:t" inset="0,0,0,0">
            <w:txbxContent>
              <w:p w:rsidR="009201B2" w:rsidRDefault="009201B2">
                <w:pPr>
                  <w:pStyle w:val="a7"/>
                </w:pPr>
                <w:r>
                  <w:fldChar w:fldCharType="begin"/>
                </w:r>
                <w:r w:rsidR="009511CF">
                  <w:instrText xml:space="preserve"> PAGE  \* MERGEFORMAT </w:instrText>
                </w:r>
                <w:r>
                  <w:fldChar w:fldCharType="separate"/>
                </w:r>
                <w:r w:rsidR="009511CF">
                  <w:t>18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2" w:rsidRDefault="009201B2">
    <w:pPr>
      <w:pStyle w:val="a7"/>
      <w:jc w:val="center"/>
      <w:rPr>
        <w:sz w:val="24"/>
        <w:szCs w:val="24"/>
      </w:rPr>
    </w:pPr>
    <w:r w:rsidRPr="009201B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848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 filled="f" stroked="f" strokeweight=".5pt">
          <v:textbox style="mso-fit-shape-to-text:t" inset="0,0,0,0">
            <w:txbxContent>
              <w:p w:rsidR="009201B2" w:rsidRDefault="009201B2">
                <w:pPr>
                  <w:pStyle w:val="a7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9511CF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AA22B3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201B2" w:rsidRDefault="009201B2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2" w:rsidRDefault="009201B2">
    <w:pPr>
      <w:pStyle w:val="a7"/>
      <w:jc w:val="center"/>
      <w:rPr>
        <w:sz w:val="24"/>
        <w:szCs w:val="24"/>
      </w:rPr>
    </w:pPr>
    <w:r w:rsidRPr="009201B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6950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9201B2" w:rsidRDefault="009201B2">
                <w:pPr>
                  <w:pStyle w:val="a7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9511CF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AA22B3">
                  <w:rPr>
                    <w:noProof/>
                    <w:sz w:val="24"/>
                    <w:szCs w:val="24"/>
                  </w:rPr>
                  <w:t>8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201B2" w:rsidRDefault="009201B2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2" w:rsidRDefault="009201B2">
    <w:pPr>
      <w:pStyle w:val="a7"/>
      <w:jc w:val="center"/>
      <w:rPr>
        <w:sz w:val="24"/>
        <w:szCs w:val="24"/>
      </w:rPr>
    </w:pPr>
    <w:r w:rsidRPr="009201B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336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 filled="f" stroked="f" strokeweight=".5pt">
          <v:textbox style="mso-fit-shape-to-text:t" inset="0,0,0,0">
            <w:txbxContent>
              <w:p w:rsidR="009201B2" w:rsidRDefault="009201B2">
                <w:pPr>
                  <w:pStyle w:val="a7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9511CF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AA22B3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201B2" w:rsidRDefault="009201B2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2" w:rsidRDefault="009201B2">
    <w:pPr>
      <w:pStyle w:val="a7"/>
      <w:jc w:val="center"/>
      <w:rPr>
        <w:sz w:val="24"/>
        <w:szCs w:val="24"/>
      </w:rPr>
    </w:pPr>
    <w:r w:rsidRPr="009201B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 filled="f" stroked="f" strokeweight=".5pt">
          <v:textbox style="mso-fit-shape-to-text:t" inset="0,0,0,0">
            <w:txbxContent>
              <w:p w:rsidR="009201B2" w:rsidRDefault="009201B2">
                <w:pPr>
                  <w:pStyle w:val="a7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9511CF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AA22B3">
                  <w:rPr>
                    <w:noProof/>
                    <w:sz w:val="24"/>
                    <w:szCs w:val="24"/>
                  </w:rPr>
                  <w:t>24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201B2" w:rsidRDefault="009201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1CF" w:rsidRDefault="009511CF" w:rsidP="009201B2">
      <w:r>
        <w:separator/>
      </w:r>
    </w:p>
  </w:footnote>
  <w:footnote w:type="continuationSeparator" w:id="1">
    <w:p w:rsidR="009511CF" w:rsidRDefault="009511CF" w:rsidP="00920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2" w:rsidRDefault="009201B2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2" w:rsidRDefault="009511CF">
    <w:pPr>
      <w:pStyle w:val="a8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</w:rPr>
      <w:t>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4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2" w:rsidRDefault="009511CF">
    <w:pPr>
      <w:pStyle w:val="a8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</w:rPr>
      <w:t>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4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2" w:rsidRDefault="009511CF">
    <w:pPr>
      <w:pStyle w:val="a8"/>
    </w:pPr>
    <w:r>
      <w:rPr>
        <w:rFonts w:hint="eastAsia"/>
        <w:b/>
        <w:color w:val="1F497D"/>
        <w:sz w:val="24"/>
        <w:szCs w:val="24"/>
      </w:rPr>
      <w:t>2021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4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B2" w:rsidRDefault="009511CF">
    <w:pPr>
      <w:pStyle w:val="a8"/>
    </w:pPr>
    <w:r>
      <w:rPr>
        <w:rFonts w:hint="eastAsia"/>
        <w:b/>
        <w:color w:val="1F497D"/>
        <w:sz w:val="24"/>
        <w:szCs w:val="24"/>
      </w:rPr>
      <w:t>2021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</w:rPr>
      <w:t>4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30CA03C4"/>
    <w:multiLevelType w:val="multilevel"/>
    <w:tmpl w:val="30CA03C4"/>
    <w:lvl w:ilvl="0">
      <w:start w:val="1"/>
      <w:numFmt w:val="bullet"/>
      <w:lvlText w:val=""/>
      <w:lvlPicBulletId w:val="0"/>
      <w:lvlJc w:val="left"/>
      <w:pPr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>
    <w:nsid w:val="74186B14"/>
    <w:multiLevelType w:val="singleLevel"/>
    <w:tmpl w:val="74186B1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B282FB"/>
    <w:multiLevelType w:val="singleLevel"/>
    <w:tmpl w:val="78B282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 fillcolor="white" strokecolor="#4f81bd">
      <v:fill color="white"/>
      <v:stroke color="#4f81b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4BDB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1B2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1CF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B3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550C37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626A87"/>
    <w:rsid w:val="048124C8"/>
    <w:rsid w:val="048205F2"/>
    <w:rsid w:val="04AA7F41"/>
    <w:rsid w:val="04F37BF1"/>
    <w:rsid w:val="053011DB"/>
    <w:rsid w:val="05A44107"/>
    <w:rsid w:val="05BA1BE1"/>
    <w:rsid w:val="05E7487E"/>
    <w:rsid w:val="05EA62AB"/>
    <w:rsid w:val="05EF61BF"/>
    <w:rsid w:val="062844C4"/>
    <w:rsid w:val="0713706B"/>
    <w:rsid w:val="07174799"/>
    <w:rsid w:val="07AA2EF5"/>
    <w:rsid w:val="07C6685A"/>
    <w:rsid w:val="07E03CBD"/>
    <w:rsid w:val="08046902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9C77D6"/>
    <w:rsid w:val="0DA4006F"/>
    <w:rsid w:val="0DDE52FE"/>
    <w:rsid w:val="0E136178"/>
    <w:rsid w:val="0E923C79"/>
    <w:rsid w:val="0EA63EB7"/>
    <w:rsid w:val="0EBA6E9C"/>
    <w:rsid w:val="0EDC2FC5"/>
    <w:rsid w:val="0EFD0AC2"/>
    <w:rsid w:val="0F0E19EA"/>
    <w:rsid w:val="0F6222D9"/>
    <w:rsid w:val="0F89761D"/>
    <w:rsid w:val="0F8B1B5D"/>
    <w:rsid w:val="0FB863E0"/>
    <w:rsid w:val="0FDC5DFA"/>
    <w:rsid w:val="10541CF9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C846BE"/>
    <w:rsid w:val="12E62AC7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8D90978"/>
    <w:rsid w:val="19C02575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C6B3A0D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D015E5"/>
    <w:rsid w:val="21454C51"/>
    <w:rsid w:val="22204D63"/>
    <w:rsid w:val="22241AF6"/>
    <w:rsid w:val="222C7E18"/>
    <w:rsid w:val="22310660"/>
    <w:rsid w:val="223C7211"/>
    <w:rsid w:val="228E2539"/>
    <w:rsid w:val="233035F4"/>
    <w:rsid w:val="23D27B61"/>
    <w:rsid w:val="23ED6788"/>
    <w:rsid w:val="24060CDB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7DF2BFD"/>
    <w:rsid w:val="2848699C"/>
    <w:rsid w:val="289905A0"/>
    <w:rsid w:val="29391783"/>
    <w:rsid w:val="29910F7D"/>
    <w:rsid w:val="29FD5641"/>
    <w:rsid w:val="2A10427D"/>
    <w:rsid w:val="2A445DCA"/>
    <w:rsid w:val="2A474CA6"/>
    <w:rsid w:val="2A5D2617"/>
    <w:rsid w:val="2A793F49"/>
    <w:rsid w:val="2AB256F6"/>
    <w:rsid w:val="2B74259B"/>
    <w:rsid w:val="2B94185D"/>
    <w:rsid w:val="2BE069C6"/>
    <w:rsid w:val="2C25102B"/>
    <w:rsid w:val="2C580186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4D48C1"/>
    <w:rsid w:val="30C109DF"/>
    <w:rsid w:val="30CA29D8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0A0D91"/>
    <w:rsid w:val="35246FF1"/>
    <w:rsid w:val="3540337D"/>
    <w:rsid w:val="35D87E35"/>
    <w:rsid w:val="3635496D"/>
    <w:rsid w:val="365D076C"/>
    <w:rsid w:val="36E4480F"/>
    <w:rsid w:val="370B1548"/>
    <w:rsid w:val="3717127E"/>
    <w:rsid w:val="376744D4"/>
    <w:rsid w:val="37AF141B"/>
    <w:rsid w:val="37BA1215"/>
    <w:rsid w:val="380508C5"/>
    <w:rsid w:val="38577F05"/>
    <w:rsid w:val="39183324"/>
    <w:rsid w:val="397561C1"/>
    <w:rsid w:val="3A6D6972"/>
    <w:rsid w:val="3A9E2E89"/>
    <w:rsid w:val="3B741F1F"/>
    <w:rsid w:val="3B971DD5"/>
    <w:rsid w:val="3BA12F81"/>
    <w:rsid w:val="3D0559D0"/>
    <w:rsid w:val="3D8A2458"/>
    <w:rsid w:val="3DC93BFF"/>
    <w:rsid w:val="3EA11E87"/>
    <w:rsid w:val="3EAE2AD9"/>
    <w:rsid w:val="3F4A5CB4"/>
    <w:rsid w:val="3FEF0A89"/>
    <w:rsid w:val="40254929"/>
    <w:rsid w:val="40313F5C"/>
    <w:rsid w:val="403D04C9"/>
    <w:rsid w:val="40643758"/>
    <w:rsid w:val="40815E92"/>
    <w:rsid w:val="40C22E0C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903D49"/>
    <w:rsid w:val="45DD0F06"/>
    <w:rsid w:val="46010E80"/>
    <w:rsid w:val="460A0BF0"/>
    <w:rsid w:val="46865A94"/>
    <w:rsid w:val="471C7218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8993A88"/>
    <w:rsid w:val="498B09A3"/>
    <w:rsid w:val="49953731"/>
    <w:rsid w:val="49A4642A"/>
    <w:rsid w:val="49BA7FDC"/>
    <w:rsid w:val="49E12F80"/>
    <w:rsid w:val="4A3D7AA7"/>
    <w:rsid w:val="4BF9004E"/>
    <w:rsid w:val="4C31494D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8C0DD1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3B86208"/>
    <w:rsid w:val="54293139"/>
    <w:rsid w:val="54446715"/>
    <w:rsid w:val="5458037F"/>
    <w:rsid w:val="547F26DD"/>
    <w:rsid w:val="548E0562"/>
    <w:rsid w:val="54FC6ACF"/>
    <w:rsid w:val="550A14E5"/>
    <w:rsid w:val="55212B68"/>
    <w:rsid w:val="55ED34B9"/>
    <w:rsid w:val="55F4312A"/>
    <w:rsid w:val="56E378C9"/>
    <w:rsid w:val="5732332F"/>
    <w:rsid w:val="57A27CE8"/>
    <w:rsid w:val="57EC2846"/>
    <w:rsid w:val="58A218D8"/>
    <w:rsid w:val="58DF040C"/>
    <w:rsid w:val="58F505C3"/>
    <w:rsid w:val="593D7152"/>
    <w:rsid w:val="5941038D"/>
    <w:rsid w:val="596E297B"/>
    <w:rsid w:val="599D3734"/>
    <w:rsid w:val="5A1F3452"/>
    <w:rsid w:val="5A236317"/>
    <w:rsid w:val="5A270C3D"/>
    <w:rsid w:val="5A3F46C0"/>
    <w:rsid w:val="5A453DC8"/>
    <w:rsid w:val="5AAC4F55"/>
    <w:rsid w:val="5B285C6B"/>
    <w:rsid w:val="5B642FAA"/>
    <w:rsid w:val="5BC84F5C"/>
    <w:rsid w:val="5BDA12DE"/>
    <w:rsid w:val="5C1248EC"/>
    <w:rsid w:val="5C331109"/>
    <w:rsid w:val="5CC670FC"/>
    <w:rsid w:val="5CED5F94"/>
    <w:rsid w:val="5D150B39"/>
    <w:rsid w:val="5D3C6257"/>
    <w:rsid w:val="5D447466"/>
    <w:rsid w:val="5D851B97"/>
    <w:rsid w:val="5E070671"/>
    <w:rsid w:val="5E4355BE"/>
    <w:rsid w:val="5EF868AD"/>
    <w:rsid w:val="5EFF7F8C"/>
    <w:rsid w:val="5F001F6E"/>
    <w:rsid w:val="5F831AF2"/>
    <w:rsid w:val="5FB316E3"/>
    <w:rsid w:val="5FDB0FD2"/>
    <w:rsid w:val="5FFB3DF1"/>
    <w:rsid w:val="60B41FE4"/>
    <w:rsid w:val="622D0A59"/>
    <w:rsid w:val="628309AE"/>
    <w:rsid w:val="630D56BC"/>
    <w:rsid w:val="6368572E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8A01FD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AC97D46"/>
    <w:rsid w:val="6B397BDF"/>
    <w:rsid w:val="6B4C13FA"/>
    <w:rsid w:val="6B9C7D86"/>
    <w:rsid w:val="6BA2767B"/>
    <w:rsid w:val="6BE455FB"/>
    <w:rsid w:val="6C970F5E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A96537"/>
    <w:rsid w:val="6FB100E0"/>
    <w:rsid w:val="6FE17C94"/>
    <w:rsid w:val="70633265"/>
    <w:rsid w:val="70B46C4C"/>
    <w:rsid w:val="71312EBE"/>
    <w:rsid w:val="71723CEF"/>
    <w:rsid w:val="717446B0"/>
    <w:rsid w:val="718B2D9D"/>
    <w:rsid w:val="71F05BBD"/>
    <w:rsid w:val="724762BC"/>
    <w:rsid w:val="72735280"/>
    <w:rsid w:val="72C21043"/>
    <w:rsid w:val="72EA59C1"/>
    <w:rsid w:val="734429FD"/>
    <w:rsid w:val="739F7EA9"/>
    <w:rsid w:val="73BD077A"/>
    <w:rsid w:val="73CF7575"/>
    <w:rsid w:val="73EB0593"/>
    <w:rsid w:val="74290D3D"/>
    <w:rsid w:val="742C2A51"/>
    <w:rsid w:val="74575322"/>
    <w:rsid w:val="749D642B"/>
    <w:rsid w:val="75985A6A"/>
    <w:rsid w:val="76720F2E"/>
    <w:rsid w:val="773B0BC9"/>
    <w:rsid w:val="77AF38AC"/>
    <w:rsid w:val="77C26B96"/>
    <w:rsid w:val="77CC495A"/>
    <w:rsid w:val="77E63ACE"/>
    <w:rsid w:val="77F47C57"/>
    <w:rsid w:val="77F72CAB"/>
    <w:rsid w:val="7810217C"/>
    <w:rsid w:val="78373C34"/>
    <w:rsid w:val="78D35419"/>
    <w:rsid w:val="78D536E4"/>
    <w:rsid w:val="78FC5570"/>
    <w:rsid w:val="79194F11"/>
    <w:rsid w:val="794A359F"/>
    <w:rsid w:val="79652FD1"/>
    <w:rsid w:val="79970BBE"/>
    <w:rsid w:val="799D310C"/>
    <w:rsid w:val="79B153C4"/>
    <w:rsid w:val="79CE0D0B"/>
    <w:rsid w:val="7A3A79FC"/>
    <w:rsid w:val="7A3F4AFB"/>
    <w:rsid w:val="7A80655C"/>
    <w:rsid w:val="7ACF0117"/>
    <w:rsid w:val="7BB2099B"/>
    <w:rsid w:val="7BE5287D"/>
    <w:rsid w:val="7C424B1D"/>
    <w:rsid w:val="7C57613A"/>
    <w:rsid w:val="7CAE0CBE"/>
    <w:rsid w:val="7CC15F2C"/>
    <w:rsid w:val="7CF4357A"/>
    <w:rsid w:val="7D3C6B6E"/>
    <w:rsid w:val="7DAC3561"/>
    <w:rsid w:val="7E3311B0"/>
    <w:rsid w:val="7E467CC3"/>
    <w:rsid w:val="7EA07207"/>
    <w:rsid w:val="7F941031"/>
    <w:rsid w:val="7FA77A18"/>
    <w:rsid w:val="7F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#4f81bd">
      <v:fill color="white"/>
      <v:stroke color="#4f81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semiHidden="0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B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201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01B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9201B2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201B2"/>
    <w:rPr>
      <w:rFonts w:ascii="Cambria" w:eastAsia="黑体" w:hAnsi="Cambria"/>
      <w:sz w:val="20"/>
    </w:rPr>
  </w:style>
  <w:style w:type="paragraph" w:styleId="a4">
    <w:name w:val="annotation text"/>
    <w:basedOn w:val="a"/>
    <w:link w:val="Char"/>
    <w:uiPriority w:val="99"/>
    <w:semiHidden/>
    <w:unhideWhenUsed/>
    <w:qFormat/>
    <w:rsid w:val="009201B2"/>
    <w:pPr>
      <w:jc w:val="left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rsid w:val="009201B2"/>
    <w:pPr>
      <w:tabs>
        <w:tab w:val="left" w:pos="1260"/>
        <w:tab w:val="right" w:leader="dot" w:pos="8835"/>
      </w:tabs>
      <w:spacing w:line="360" w:lineRule="auto"/>
      <w:ind w:leftChars="400" w:left="840"/>
    </w:pPr>
  </w:style>
  <w:style w:type="paragraph" w:styleId="a5">
    <w:name w:val="Date"/>
    <w:basedOn w:val="a"/>
    <w:next w:val="a"/>
    <w:link w:val="Char0"/>
    <w:uiPriority w:val="99"/>
    <w:unhideWhenUsed/>
    <w:qFormat/>
    <w:rsid w:val="009201B2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sid w:val="009201B2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9201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uiPriority w:val="99"/>
    <w:qFormat/>
    <w:rsid w:val="00920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9201B2"/>
    <w:pPr>
      <w:tabs>
        <w:tab w:val="right" w:leader="dot" w:pos="8835"/>
      </w:tabs>
      <w:spacing w:line="480" w:lineRule="auto"/>
    </w:pPr>
  </w:style>
  <w:style w:type="paragraph" w:styleId="20">
    <w:name w:val="toc 2"/>
    <w:basedOn w:val="a"/>
    <w:next w:val="a"/>
    <w:uiPriority w:val="39"/>
    <w:unhideWhenUsed/>
    <w:qFormat/>
    <w:rsid w:val="009201B2"/>
    <w:pPr>
      <w:tabs>
        <w:tab w:val="left" w:pos="840"/>
        <w:tab w:val="right" w:leader="dot" w:pos="8835"/>
      </w:tabs>
      <w:spacing w:line="360" w:lineRule="auto"/>
      <w:ind w:leftChars="200" w:left="420"/>
    </w:pPr>
  </w:style>
  <w:style w:type="paragraph" w:styleId="a9">
    <w:name w:val="Normal (Web)"/>
    <w:basedOn w:val="a"/>
    <w:uiPriority w:val="99"/>
    <w:unhideWhenUsed/>
    <w:qFormat/>
    <w:rsid w:val="009201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sid w:val="009201B2"/>
    <w:rPr>
      <w:b/>
      <w:bCs/>
    </w:rPr>
  </w:style>
  <w:style w:type="table" w:styleId="ab">
    <w:name w:val="Table Grid"/>
    <w:basedOn w:val="a1"/>
    <w:uiPriority w:val="59"/>
    <w:qFormat/>
    <w:rsid w:val="009201B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  <w:rsid w:val="009201B2"/>
  </w:style>
  <w:style w:type="character" w:styleId="ad">
    <w:name w:val="FollowedHyperlink"/>
    <w:basedOn w:val="a0"/>
    <w:uiPriority w:val="99"/>
    <w:semiHidden/>
    <w:unhideWhenUsed/>
    <w:qFormat/>
    <w:rsid w:val="009201B2"/>
    <w:rPr>
      <w:color w:val="800080" w:themeColor="followedHyperlink"/>
      <w:u w:val="single"/>
    </w:rPr>
  </w:style>
  <w:style w:type="character" w:styleId="ae">
    <w:name w:val="Hyperlink"/>
    <w:uiPriority w:val="99"/>
    <w:qFormat/>
    <w:rsid w:val="009201B2"/>
    <w:rPr>
      <w:color w:val="0000FF"/>
      <w:u w:val="single"/>
    </w:rPr>
  </w:style>
  <w:style w:type="character" w:styleId="af">
    <w:name w:val="annotation reference"/>
    <w:uiPriority w:val="99"/>
    <w:semiHidden/>
    <w:unhideWhenUsed/>
    <w:qFormat/>
    <w:rsid w:val="009201B2"/>
    <w:rPr>
      <w:sz w:val="21"/>
      <w:szCs w:val="21"/>
    </w:rPr>
  </w:style>
  <w:style w:type="character" w:customStyle="1" w:styleId="Char0">
    <w:name w:val="日期 Char"/>
    <w:link w:val="a5"/>
    <w:uiPriority w:val="99"/>
    <w:semiHidden/>
    <w:qFormat/>
    <w:rsid w:val="009201B2"/>
    <w:rPr>
      <w:kern w:val="2"/>
      <w:sz w:val="21"/>
    </w:rPr>
  </w:style>
  <w:style w:type="character" w:customStyle="1" w:styleId="Char1">
    <w:name w:val="批注框文本 Char"/>
    <w:link w:val="a6"/>
    <w:uiPriority w:val="99"/>
    <w:semiHidden/>
    <w:qFormat/>
    <w:rsid w:val="009201B2"/>
    <w:rPr>
      <w:kern w:val="2"/>
      <w:sz w:val="18"/>
      <w:szCs w:val="18"/>
    </w:rPr>
  </w:style>
  <w:style w:type="character" w:customStyle="1" w:styleId="Char3">
    <w:name w:val="页眉 Char"/>
    <w:link w:val="a8"/>
    <w:uiPriority w:val="99"/>
    <w:qFormat/>
    <w:rsid w:val="009201B2"/>
    <w:rPr>
      <w:kern w:val="2"/>
      <w:sz w:val="18"/>
    </w:rPr>
  </w:style>
  <w:style w:type="character" w:customStyle="1" w:styleId="Char2">
    <w:name w:val="页脚 Char"/>
    <w:link w:val="a7"/>
    <w:uiPriority w:val="99"/>
    <w:qFormat/>
    <w:rsid w:val="009201B2"/>
    <w:rPr>
      <w:kern w:val="2"/>
      <w:sz w:val="18"/>
    </w:rPr>
  </w:style>
  <w:style w:type="paragraph" w:styleId="af0">
    <w:name w:val="List Paragraph"/>
    <w:basedOn w:val="a"/>
    <w:uiPriority w:val="34"/>
    <w:qFormat/>
    <w:rsid w:val="009201B2"/>
    <w:pPr>
      <w:ind w:firstLineChars="200" w:firstLine="420"/>
    </w:pPr>
    <w:rPr>
      <w:rFonts w:ascii="Calibri" w:hAnsi="Calibri"/>
      <w:szCs w:val="22"/>
    </w:rPr>
  </w:style>
  <w:style w:type="paragraph" w:customStyle="1" w:styleId="NewNew">
    <w:name w:val="正文 New New"/>
    <w:uiPriority w:val="99"/>
    <w:qFormat/>
    <w:rsid w:val="009201B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link w:val="a4"/>
    <w:uiPriority w:val="99"/>
    <w:semiHidden/>
    <w:qFormat/>
    <w:rsid w:val="009201B2"/>
    <w:rPr>
      <w:rFonts w:ascii="Calibri" w:hAnsi="Calibri"/>
      <w:kern w:val="2"/>
      <w:sz w:val="21"/>
      <w:szCs w:val="22"/>
    </w:rPr>
  </w:style>
  <w:style w:type="character" w:customStyle="1" w:styleId="Char4">
    <w:name w:val="批注主题 Char"/>
    <w:link w:val="aa"/>
    <w:uiPriority w:val="99"/>
    <w:semiHidden/>
    <w:qFormat/>
    <w:rsid w:val="009201B2"/>
    <w:rPr>
      <w:rFonts w:ascii="Calibri" w:hAnsi="Calibri"/>
      <w:b/>
      <w:bCs/>
      <w:kern w:val="2"/>
      <w:sz w:val="21"/>
      <w:szCs w:val="22"/>
    </w:rPr>
  </w:style>
  <w:style w:type="paragraph" w:customStyle="1" w:styleId="Char5">
    <w:name w:val="Char"/>
    <w:basedOn w:val="a"/>
    <w:qFormat/>
    <w:rsid w:val="009201B2"/>
    <w:pPr>
      <w:widowControl/>
      <w:spacing w:after="200" w:line="360" w:lineRule="auto"/>
      <w:ind w:firstLineChars="200" w:firstLine="480"/>
      <w:jc w:val="left"/>
    </w:pPr>
    <w:rPr>
      <w:rFonts w:ascii="Cambria" w:hAnsi="Cambria"/>
      <w:kern w:val="0"/>
      <w:sz w:val="22"/>
      <w:szCs w:val="22"/>
    </w:rPr>
  </w:style>
  <w:style w:type="character" w:customStyle="1" w:styleId="1Char">
    <w:name w:val="标题 1 Char"/>
    <w:link w:val="1"/>
    <w:uiPriority w:val="9"/>
    <w:qFormat/>
    <w:rsid w:val="009201B2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9201B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sid w:val="009201B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9201B2"/>
  </w:style>
  <w:style w:type="paragraph" w:customStyle="1" w:styleId="Char10">
    <w:name w:val="Char1"/>
    <w:basedOn w:val="a"/>
    <w:uiPriority w:val="99"/>
    <w:qFormat/>
    <w:rsid w:val="009201B2"/>
    <w:pPr>
      <w:widowControl/>
      <w:spacing w:after="160" w:line="240" w:lineRule="exact"/>
      <w:jc w:val="left"/>
    </w:pPr>
  </w:style>
  <w:style w:type="table" w:customStyle="1" w:styleId="11">
    <w:name w:val="网格型1"/>
    <w:basedOn w:val="a1"/>
    <w:uiPriority w:val="59"/>
    <w:qFormat/>
    <w:rsid w:val="009201B2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1">
    <w:name w:val="页脚 Char1"/>
    <w:basedOn w:val="a0"/>
    <w:uiPriority w:val="99"/>
    <w:semiHidden/>
    <w:qFormat/>
    <w:rsid w:val="009201B2"/>
    <w:rPr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sid w:val="009201B2"/>
    <w:rPr>
      <w:kern w:val="2"/>
      <w:sz w:val="18"/>
      <w:szCs w:val="18"/>
    </w:rPr>
  </w:style>
  <w:style w:type="character" w:customStyle="1" w:styleId="Char13">
    <w:name w:val="日期 Char1"/>
    <w:basedOn w:val="a0"/>
    <w:uiPriority w:val="99"/>
    <w:semiHidden/>
    <w:qFormat/>
    <w:rsid w:val="009201B2"/>
    <w:rPr>
      <w:kern w:val="2"/>
      <w:sz w:val="21"/>
    </w:rPr>
  </w:style>
  <w:style w:type="character" w:customStyle="1" w:styleId="Char14">
    <w:name w:val="页眉 Char1"/>
    <w:basedOn w:val="a0"/>
    <w:uiPriority w:val="99"/>
    <w:semiHidden/>
    <w:qFormat/>
    <w:rsid w:val="009201B2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9201B2"/>
    <w:rPr>
      <w:rFonts w:ascii="Times New Roman" w:hAnsi="Times New Roman" w:cs="Times New Roman" w:hint="default"/>
      <w:b/>
      <w:color w:val="000000"/>
      <w:sz w:val="24"/>
      <w:szCs w:val="24"/>
      <w:u w:val="none"/>
      <w:vertAlign w:val="subscript"/>
    </w:rPr>
  </w:style>
  <w:style w:type="character" w:customStyle="1" w:styleId="font21">
    <w:name w:val="font21"/>
    <w:basedOn w:val="a0"/>
    <w:qFormat/>
    <w:rsid w:val="009201B2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9201B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9201B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1\&#19978;&#25253;\2021&#24180;4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1\&#19978;&#25253;\2021&#24180;4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4.7599102929035318E-2"/>
          <c:y val="3.0904717286122114E-2"/>
          <c:w val="0.93854324547459722"/>
          <c:h val="0.79794475586167601"/>
        </c:manualLayout>
      </c:layout>
      <c:lineChart>
        <c:grouping val="standard"/>
        <c:ser>
          <c:idx val="0"/>
          <c:order val="0"/>
          <c:tx>
            <c:strRef>
              <c:f>'2021年'!$B$3</c:f>
              <c:strCache>
                <c:ptCount val="1"/>
                <c:pt idx="0">
                  <c:v>SO2</c:v>
                </c:pt>
              </c:strCache>
            </c:strRef>
          </c:tx>
          <c:cat>
            <c:numRef>
              <c:f>'2021年'!$A$4:$A$33</c:f>
              <c:numCache>
                <c:formatCode>yyyy/m/dd</c:formatCode>
                <c:ptCount val="30"/>
                <c:pt idx="0">
                  <c:v>44287</c:v>
                </c:pt>
                <c:pt idx="1">
                  <c:v>44288</c:v>
                </c:pt>
                <c:pt idx="2">
                  <c:v>44289</c:v>
                </c:pt>
                <c:pt idx="3">
                  <c:v>44290</c:v>
                </c:pt>
                <c:pt idx="4">
                  <c:v>44291</c:v>
                </c:pt>
                <c:pt idx="5">
                  <c:v>44292</c:v>
                </c:pt>
                <c:pt idx="6">
                  <c:v>44293</c:v>
                </c:pt>
                <c:pt idx="7">
                  <c:v>44294</c:v>
                </c:pt>
                <c:pt idx="8">
                  <c:v>44295</c:v>
                </c:pt>
                <c:pt idx="9">
                  <c:v>44296</c:v>
                </c:pt>
                <c:pt idx="10">
                  <c:v>44297</c:v>
                </c:pt>
                <c:pt idx="11">
                  <c:v>44298</c:v>
                </c:pt>
                <c:pt idx="12">
                  <c:v>44299</c:v>
                </c:pt>
                <c:pt idx="13">
                  <c:v>44300</c:v>
                </c:pt>
                <c:pt idx="14">
                  <c:v>44301</c:v>
                </c:pt>
                <c:pt idx="15">
                  <c:v>44302</c:v>
                </c:pt>
                <c:pt idx="16">
                  <c:v>44303</c:v>
                </c:pt>
                <c:pt idx="17">
                  <c:v>44304</c:v>
                </c:pt>
                <c:pt idx="18">
                  <c:v>44305</c:v>
                </c:pt>
                <c:pt idx="19">
                  <c:v>44306</c:v>
                </c:pt>
                <c:pt idx="20">
                  <c:v>44307</c:v>
                </c:pt>
                <c:pt idx="21">
                  <c:v>44308</c:v>
                </c:pt>
                <c:pt idx="22">
                  <c:v>44309</c:v>
                </c:pt>
                <c:pt idx="23">
                  <c:v>44310</c:v>
                </c:pt>
                <c:pt idx="24">
                  <c:v>44311</c:v>
                </c:pt>
                <c:pt idx="25">
                  <c:v>44312</c:v>
                </c:pt>
                <c:pt idx="26">
                  <c:v>44313</c:v>
                </c:pt>
                <c:pt idx="27">
                  <c:v>44314</c:v>
                </c:pt>
                <c:pt idx="28">
                  <c:v>44315</c:v>
                </c:pt>
                <c:pt idx="29">
                  <c:v>44316</c:v>
                </c:pt>
              </c:numCache>
            </c:numRef>
          </c:cat>
          <c:val>
            <c:numRef>
              <c:f>'2021年'!$B$4:$B$33</c:f>
              <c:numCache>
                <c:formatCode>General</c:formatCode>
                <c:ptCount val="30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9</c:v>
                </c:pt>
                <c:pt idx="8">
                  <c:v>4</c:v>
                </c:pt>
                <c:pt idx="9">
                  <c:v>5</c:v>
                </c:pt>
                <c:pt idx="10">
                  <c:v>7</c:v>
                </c:pt>
                <c:pt idx="11">
                  <c:v>6</c:v>
                </c:pt>
                <c:pt idx="12">
                  <c:v>6</c:v>
                </c:pt>
                <c:pt idx="13">
                  <c:v>4</c:v>
                </c:pt>
                <c:pt idx="14">
                  <c:v>5</c:v>
                </c:pt>
                <c:pt idx="15">
                  <c:v>3</c:v>
                </c:pt>
                <c:pt idx="16">
                  <c:v>3</c:v>
                </c:pt>
                <c:pt idx="17">
                  <c:v>6</c:v>
                </c:pt>
                <c:pt idx="18">
                  <c:v>4</c:v>
                </c:pt>
                <c:pt idx="19">
                  <c:v>4</c:v>
                </c:pt>
                <c:pt idx="20">
                  <c:v>5</c:v>
                </c:pt>
                <c:pt idx="21">
                  <c:v>6</c:v>
                </c:pt>
                <c:pt idx="22">
                  <c:v>6</c:v>
                </c:pt>
                <c:pt idx="23">
                  <c:v>8</c:v>
                </c:pt>
                <c:pt idx="24">
                  <c:v>6</c:v>
                </c:pt>
                <c:pt idx="25">
                  <c:v>6</c:v>
                </c:pt>
                <c:pt idx="26">
                  <c:v>10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</c:numCache>
            </c:numRef>
          </c:val>
        </c:ser>
        <c:ser>
          <c:idx val="1"/>
          <c:order val="1"/>
          <c:tx>
            <c:strRef>
              <c:f>'2021年'!$C$3</c:f>
              <c:strCache>
                <c:ptCount val="1"/>
                <c:pt idx="0">
                  <c:v>NO2</c:v>
                </c:pt>
              </c:strCache>
            </c:strRef>
          </c:tx>
          <c:cat>
            <c:numRef>
              <c:f>'2021年'!$A$4:$A$33</c:f>
              <c:numCache>
                <c:formatCode>yyyy/m/dd</c:formatCode>
                <c:ptCount val="30"/>
                <c:pt idx="0">
                  <c:v>44287</c:v>
                </c:pt>
                <c:pt idx="1">
                  <c:v>44288</c:v>
                </c:pt>
                <c:pt idx="2">
                  <c:v>44289</c:v>
                </c:pt>
                <c:pt idx="3">
                  <c:v>44290</c:v>
                </c:pt>
                <c:pt idx="4">
                  <c:v>44291</c:v>
                </c:pt>
                <c:pt idx="5">
                  <c:v>44292</c:v>
                </c:pt>
                <c:pt idx="6">
                  <c:v>44293</c:v>
                </c:pt>
                <c:pt idx="7">
                  <c:v>44294</c:v>
                </c:pt>
                <c:pt idx="8">
                  <c:v>44295</c:v>
                </c:pt>
                <c:pt idx="9">
                  <c:v>44296</c:v>
                </c:pt>
                <c:pt idx="10">
                  <c:v>44297</c:v>
                </c:pt>
                <c:pt idx="11">
                  <c:v>44298</c:v>
                </c:pt>
                <c:pt idx="12">
                  <c:v>44299</c:v>
                </c:pt>
                <c:pt idx="13">
                  <c:v>44300</c:v>
                </c:pt>
                <c:pt idx="14">
                  <c:v>44301</c:v>
                </c:pt>
                <c:pt idx="15">
                  <c:v>44302</c:v>
                </c:pt>
                <c:pt idx="16">
                  <c:v>44303</c:v>
                </c:pt>
                <c:pt idx="17">
                  <c:v>44304</c:v>
                </c:pt>
                <c:pt idx="18">
                  <c:v>44305</c:v>
                </c:pt>
                <c:pt idx="19">
                  <c:v>44306</c:v>
                </c:pt>
                <c:pt idx="20">
                  <c:v>44307</c:v>
                </c:pt>
                <c:pt idx="21">
                  <c:v>44308</c:v>
                </c:pt>
                <c:pt idx="22">
                  <c:v>44309</c:v>
                </c:pt>
                <c:pt idx="23">
                  <c:v>44310</c:v>
                </c:pt>
                <c:pt idx="24">
                  <c:v>44311</c:v>
                </c:pt>
                <c:pt idx="25">
                  <c:v>44312</c:v>
                </c:pt>
                <c:pt idx="26">
                  <c:v>44313</c:v>
                </c:pt>
                <c:pt idx="27">
                  <c:v>44314</c:v>
                </c:pt>
                <c:pt idx="28">
                  <c:v>44315</c:v>
                </c:pt>
                <c:pt idx="29">
                  <c:v>44316</c:v>
                </c:pt>
              </c:numCache>
            </c:numRef>
          </c:cat>
          <c:val>
            <c:numRef>
              <c:f>'2021年'!$C$4:$C$33</c:f>
              <c:numCache>
                <c:formatCode>General</c:formatCode>
                <c:ptCount val="30"/>
                <c:pt idx="0">
                  <c:v>19</c:v>
                </c:pt>
                <c:pt idx="1">
                  <c:v>18</c:v>
                </c:pt>
                <c:pt idx="2">
                  <c:v>13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20</c:v>
                </c:pt>
                <c:pt idx="7">
                  <c:v>23</c:v>
                </c:pt>
                <c:pt idx="8">
                  <c:v>13</c:v>
                </c:pt>
                <c:pt idx="9">
                  <c:v>14</c:v>
                </c:pt>
                <c:pt idx="10">
                  <c:v>27</c:v>
                </c:pt>
                <c:pt idx="11">
                  <c:v>31</c:v>
                </c:pt>
                <c:pt idx="12">
                  <c:v>22</c:v>
                </c:pt>
                <c:pt idx="13">
                  <c:v>17</c:v>
                </c:pt>
                <c:pt idx="14">
                  <c:v>17</c:v>
                </c:pt>
                <c:pt idx="15">
                  <c:v>17</c:v>
                </c:pt>
                <c:pt idx="16">
                  <c:v>11</c:v>
                </c:pt>
                <c:pt idx="17">
                  <c:v>16</c:v>
                </c:pt>
                <c:pt idx="18">
                  <c:v>14</c:v>
                </c:pt>
                <c:pt idx="19">
                  <c:v>17</c:v>
                </c:pt>
                <c:pt idx="20">
                  <c:v>15</c:v>
                </c:pt>
                <c:pt idx="21">
                  <c:v>20</c:v>
                </c:pt>
                <c:pt idx="22">
                  <c:v>18</c:v>
                </c:pt>
                <c:pt idx="23">
                  <c:v>21</c:v>
                </c:pt>
                <c:pt idx="24">
                  <c:v>13</c:v>
                </c:pt>
                <c:pt idx="25">
                  <c:v>20</c:v>
                </c:pt>
                <c:pt idx="26">
                  <c:v>30</c:v>
                </c:pt>
                <c:pt idx="27">
                  <c:v>22</c:v>
                </c:pt>
                <c:pt idx="28">
                  <c:v>12</c:v>
                </c:pt>
                <c:pt idx="29">
                  <c:v>22</c:v>
                </c:pt>
              </c:numCache>
            </c:numRef>
          </c:val>
        </c:ser>
        <c:ser>
          <c:idx val="2"/>
          <c:order val="2"/>
          <c:tx>
            <c:strRef>
              <c:f>'2021年'!$D$3</c:f>
              <c:strCache>
                <c:ptCount val="1"/>
                <c:pt idx="0">
                  <c:v>PM10</c:v>
                </c:pt>
              </c:strCache>
            </c:strRef>
          </c:tx>
          <c:cat>
            <c:numRef>
              <c:f>'2021年'!$A$4:$A$33</c:f>
              <c:numCache>
                <c:formatCode>yyyy/m/dd</c:formatCode>
                <c:ptCount val="30"/>
                <c:pt idx="0">
                  <c:v>44287</c:v>
                </c:pt>
                <c:pt idx="1">
                  <c:v>44288</c:v>
                </c:pt>
                <c:pt idx="2">
                  <c:v>44289</c:v>
                </c:pt>
                <c:pt idx="3">
                  <c:v>44290</c:v>
                </c:pt>
                <c:pt idx="4">
                  <c:v>44291</c:v>
                </c:pt>
                <c:pt idx="5">
                  <c:v>44292</c:v>
                </c:pt>
                <c:pt idx="6">
                  <c:v>44293</c:v>
                </c:pt>
                <c:pt idx="7">
                  <c:v>44294</c:v>
                </c:pt>
                <c:pt idx="8">
                  <c:v>44295</c:v>
                </c:pt>
                <c:pt idx="9">
                  <c:v>44296</c:v>
                </c:pt>
                <c:pt idx="10">
                  <c:v>44297</c:v>
                </c:pt>
                <c:pt idx="11">
                  <c:v>44298</c:v>
                </c:pt>
                <c:pt idx="12">
                  <c:v>44299</c:v>
                </c:pt>
                <c:pt idx="13">
                  <c:v>44300</c:v>
                </c:pt>
                <c:pt idx="14">
                  <c:v>44301</c:v>
                </c:pt>
                <c:pt idx="15">
                  <c:v>44302</c:v>
                </c:pt>
                <c:pt idx="16">
                  <c:v>44303</c:v>
                </c:pt>
                <c:pt idx="17">
                  <c:v>44304</c:v>
                </c:pt>
                <c:pt idx="18">
                  <c:v>44305</c:v>
                </c:pt>
                <c:pt idx="19">
                  <c:v>44306</c:v>
                </c:pt>
                <c:pt idx="20">
                  <c:v>44307</c:v>
                </c:pt>
                <c:pt idx="21">
                  <c:v>44308</c:v>
                </c:pt>
                <c:pt idx="22">
                  <c:v>44309</c:v>
                </c:pt>
                <c:pt idx="23">
                  <c:v>44310</c:v>
                </c:pt>
                <c:pt idx="24">
                  <c:v>44311</c:v>
                </c:pt>
                <c:pt idx="25">
                  <c:v>44312</c:v>
                </c:pt>
                <c:pt idx="26">
                  <c:v>44313</c:v>
                </c:pt>
                <c:pt idx="27">
                  <c:v>44314</c:v>
                </c:pt>
                <c:pt idx="28">
                  <c:v>44315</c:v>
                </c:pt>
                <c:pt idx="29">
                  <c:v>44316</c:v>
                </c:pt>
              </c:numCache>
            </c:numRef>
          </c:cat>
          <c:val>
            <c:numRef>
              <c:f>'2021年'!$D$4:$D$33</c:f>
              <c:numCache>
                <c:formatCode>General</c:formatCode>
                <c:ptCount val="30"/>
                <c:pt idx="0">
                  <c:v>50</c:v>
                </c:pt>
                <c:pt idx="1">
                  <c:v>46</c:v>
                </c:pt>
                <c:pt idx="2">
                  <c:v>52</c:v>
                </c:pt>
                <c:pt idx="3">
                  <c:v>29</c:v>
                </c:pt>
                <c:pt idx="4">
                  <c:v>33</c:v>
                </c:pt>
                <c:pt idx="5">
                  <c:v>38</c:v>
                </c:pt>
                <c:pt idx="6">
                  <c:v>55</c:v>
                </c:pt>
                <c:pt idx="7">
                  <c:v>44</c:v>
                </c:pt>
                <c:pt idx="8">
                  <c:v>24</c:v>
                </c:pt>
                <c:pt idx="9">
                  <c:v>36</c:v>
                </c:pt>
                <c:pt idx="10">
                  <c:v>54</c:v>
                </c:pt>
                <c:pt idx="11">
                  <c:v>61</c:v>
                </c:pt>
                <c:pt idx="12">
                  <c:v>54</c:v>
                </c:pt>
                <c:pt idx="13">
                  <c:v>32</c:v>
                </c:pt>
                <c:pt idx="14">
                  <c:v>32</c:v>
                </c:pt>
                <c:pt idx="15">
                  <c:v>22</c:v>
                </c:pt>
                <c:pt idx="16">
                  <c:v>22</c:v>
                </c:pt>
                <c:pt idx="17">
                  <c:v>67</c:v>
                </c:pt>
                <c:pt idx="18">
                  <c:v>51</c:v>
                </c:pt>
                <c:pt idx="19">
                  <c:v>35</c:v>
                </c:pt>
                <c:pt idx="20">
                  <c:v>37</c:v>
                </c:pt>
                <c:pt idx="21">
                  <c:v>62</c:v>
                </c:pt>
                <c:pt idx="22">
                  <c:v>45</c:v>
                </c:pt>
                <c:pt idx="23">
                  <c:v>48</c:v>
                </c:pt>
                <c:pt idx="24">
                  <c:v>24</c:v>
                </c:pt>
                <c:pt idx="25">
                  <c:v>34</c:v>
                </c:pt>
                <c:pt idx="26">
                  <c:v>40</c:v>
                </c:pt>
                <c:pt idx="27">
                  <c:v>14</c:v>
                </c:pt>
                <c:pt idx="28">
                  <c:v>23</c:v>
                </c:pt>
                <c:pt idx="29">
                  <c:v>43</c:v>
                </c:pt>
              </c:numCache>
            </c:numRef>
          </c:val>
        </c:ser>
        <c:marker val="1"/>
        <c:axId val="76255232"/>
        <c:axId val="76256768"/>
      </c:lineChart>
      <c:dateAx>
        <c:axId val="76255232"/>
        <c:scaling>
          <c:orientation val="minMax"/>
        </c:scaling>
        <c:axPos val="b"/>
        <c:numFmt formatCode="yyyy/m/dd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6256768"/>
        <c:crosses val="autoZero"/>
        <c:auto val="1"/>
        <c:lblOffset val="100"/>
        <c:baseTimeUnit val="days"/>
      </c:dateAx>
      <c:valAx>
        <c:axId val="76256768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625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72221606102051"/>
          <c:y val="5.7065079808656508E-2"/>
          <c:w val="0.4067607886223521"/>
          <c:h val="5.9147502178094093E-2"/>
        </c:manualLayout>
      </c:layout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4.9804669153198033E-2"/>
          <c:y val="2.9966314939377507E-2"/>
          <c:w val="0.93983743610996018"/>
          <c:h val="0.80677909188476904"/>
        </c:manualLayout>
      </c:layout>
      <c:lineChart>
        <c:grouping val="standard"/>
        <c:ser>
          <c:idx val="0"/>
          <c:order val="0"/>
          <c:tx>
            <c:strRef>
              <c:f>'2021年'!$E$3</c:f>
              <c:strCache>
                <c:ptCount val="1"/>
                <c:pt idx="0">
                  <c:v>CO</c:v>
                </c:pt>
              </c:strCache>
            </c:strRef>
          </c:tx>
          <c:cat>
            <c:numRef>
              <c:f>'2021年'!$A$4:$A$33</c:f>
              <c:numCache>
                <c:formatCode>yyyy/m/dd</c:formatCode>
                <c:ptCount val="30"/>
                <c:pt idx="0">
                  <c:v>44287</c:v>
                </c:pt>
                <c:pt idx="1">
                  <c:v>44288</c:v>
                </c:pt>
                <c:pt idx="2">
                  <c:v>44289</c:v>
                </c:pt>
                <c:pt idx="3">
                  <c:v>44290</c:v>
                </c:pt>
                <c:pt idx="4">
                  <c:v>44291</c:v>
                </c:pt>
                <c:pt idx="5">
                  <c:v>44292</c:v>
                </c:pt>
                <c:pt idx="6">
                  <c:v>44293</c:v>
                </c:pt>
                <c:pt idx="7">
                  <c:v>44294</c:v>
                </c:pt>
                <c:pt idx="8">
                  <c:v>44295</c:v>
                </c:pt>
                <c:pt idx="9">
                  <c:v>44296</c:v>
                </c:pt>
                <c:pt idx="10">
                  <c:v>44297</c:v>
                </c:pt>
                <c:pt idx="11">
                  <c:v>44298</c:v>
                </c:pt>
                <c:pt idx="12">
                  <c:v>44299</c:v>
                </c:pt>
                <c:pt idx="13">
                  <c:v>44300</c:v>
                </c:pt>
                <c:pt idx="14">
                  <c:v>44301</c:v>
                </c:pt>
                <c:pt idx="15">
                  <c:v>44302</c:v>
                </c:pt>
                <c:pt idx="16">
                  <c:v>44303</c:v>
                </c:pt>
                <c:pt idx="17">
                  <c:v>44304</c:v>
                </c:pt>
                <c:pt idx="18">
                  <c:v>44305</c:v>
                </c:pt>
                <c:pt idx="19">
                  <c:v>44306</c:v>
                </c:pt>
                <c:pt idx="20">
                  <c:v>44307</c:v>
                </c:pt>
                <c:pt idx="21">
                  <c:v>44308</c:v>
                </c:pt>
                <c:pt idx="22">
                  <c:v>44309</c:v>
                </c:pt>
                <c:pt idx="23">
                  <c:v>44310</c:v>
                </c:pt>
                <c:pt idx="24">
                  <c:v>44311</c:v>
                </c:pt>
                <c:pt idx="25">
                  <c:v>44312</c:v>
                </c:pt>
                <c:pt idx="26">
                  <c:v>44313</c:v>
                </c:pt>
                <c:pt idx="27">
                  <c:v>44314</c:v>
                </c:pt>
                <c:pt idx="28">
                  <c:v>44315</c:v>
                </c:pt>
                <c:pt idx="29">
                  <c:v>44316</c:v>
                </c:pt>
              </c:numCache>
            </c:numRef>
          </c:cat>
          <c:val>
            <c:numRef>
              <c:f>'2021年'!$E$4:$E$33</c:f>
              <c:numCache>
                <c:formatCode>General</c:formatCode>
                <c:ptCount val="30"/>
                <c:pt idx="0">
                  <c:v>0.70000000000000018</c:v>
                </c:pt>
                <c:pt idx="1">
                  <c:v>0.4</c:v>
                </c:pt>
                <c:pt idx="2">
                  <c:v>0.6000000000000002</c:v>
                </c:pt>
                <c:pt idx="3">
                  <c:v>0.70000000000000018</c:v>
                </c:pt>
                <c:pt idx="4">
                  <c:v>0.70000000000000018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0.70000000000000018</c:v>
                </c:pt>
                <c:pt idx="9">
                  <c:v>0.6000000000000002</c:v>
                </c:pt>
                <c:pt idx="10">
                  <c:v>0.70000000000000018</c:v>
                </c:pt>
                <c:pt idx="11">
                  <c:v>0.70000000000000018</c:v>
                </c:pt>
                <c:pt idx="12">
                  <c:v>0.6000000000000002</c:v>
                </c:pt>
                <c:pt idx="13">
                  <c:v>0.70000000000000018</c:v>
                </c:pt>
                <c:pt idx="14">
                  <c:v>0.70000000000000018</c:v>
                </c:pt>
                <c:pt idx="15">
                  <c:v>0.9</c:v>
                </c:pt>
                <c:pt idx="16">
                  <c:v>0.8</c:v>
                </c:pt>
                <c:pt idx="17">
                  <c:v>0.70000000000000018</c:v>
                </c:pt>
                <c:pt idx="18">
                  <c:v>0.70000000000000018</c:v>
                </c:pt>
                <c:pt idx="19">
                  <c:v>0.6000000000000002</c:v>
                </c:pt>
                <c:pt idx="20">
                  <c:v>0.70000000000000018</c:v>
                </c:pt>
                <c:pt idx="21">
                  <c:v>0.8</c:v>
                </c:pt>
                <c:pt idx="22">
                  <c:v>0.8</c:v>
                </c:pt>
                <c:pt idx="23">
                  <c:v>0.9</c:v>
                </c:pt>
                <c:pt idx="24">
                  <c:v>0.8</c:v>
                </c:pt>
                <c:pt idx="25">
                  <c:v>0.8</c:v>
                </c:pt>
                <c:pt idx="26">
                  <c:v>0.8</c:v>
                </c:pt>
                <c:pt idx="27">
                  <c:v>0.8</c:v>
                </c:pt>
                <c:pt idx="28">
                  <c:v>0.70000000000000018</c:v>
                </c:pt>
                <c:pt idx="29">
                  <c:v>0.70000000000000018</c:v>
                </c:pt>
              </c:numCache>
            </c:numRef>
          </c:val>
        </c:ser>
        <c:ser>
          <c:idx val="1"/>
          <c:order val="1"/>
          <c:tx>
            <c:strRef>
              <c:f>'2021年'!$F$3</c:f>
              <c:strCache>
                <c:ptCount val="1"/>
                <c:pt idx="0">
                  <c:v>PM2.5</c:v>
                </c:pt>
              </c:strCache>
            </c:strRef>
          </c:tx>
          <c:cat>
            <c:numRef>
              <c:f>'2021年'!$A$4:$A$33</c:f>
              <c:numCache>
                <c:formatCode>yyyy/m/dd</c:formatCode>
                <c:ptCount val="30"/>
                <c:pt idx="0">
                  <c:v>44287</c:v>
                </c:pt>
                <c:pt idx="1">
                  <c:v>44288</c:v>
                </c:pt>
                <c:pt idx="2">
                  <c:v>44289</c:v>
                </c:pt>
                <c:pt idx="3">
                  <c:v>44290</c:v>
                </c:pt>
                <c:pt idx="4">
                  <c:v>44291</c:v>
                </c:pt>
                <c:pt idx="5">
                  <c:v>44292</c:v>
                </c:pt>
                <c:pt idx="6">
                  <c:v>44293</c:v>
                </c:pt>
                <c:pt idx="7">
                  <c:v>44294</c:v>
                </c:pt>
                <c:pt idx="8">
                  <c:v>44295</c:v>
                </c:pt>
                <c:pt idx="9">
                  <c:v>44296</c:v>
                </c:pt>
                <c:pt idx="10">
                  <c:v>44297</c:v>
                </c:pt>
                <c:pt idx="11">
                  <c:v>44298</c:v>
                </c:pt>
                <c:pt idx="12">
                  <c:v>44299</c:v>
                </c:pt>
                <c:pt idx="13">
                  <c:v>44300</c:v>
                </c:pt>
                <c:pt idx="14">
                  <c:v>44301</c:v>
                </c:pt>
                <c:pt idx="15">
                  <c:v>44302</c:v>
                </c:pt>
                <c:pt idx="16">
                  <c:v>44303</c:v>
                </c:pt>
                <c:pt idx="17">
                  <c:v>44304</c:v>
                </c:pt>
                <c:pt idx="18">
                  <c:v>44305</c:v>
                </c:pt>
                <c:pt idx="19">
                  <c:v>44306</c:v>
                </c:pt>
                <c:pt idx="20">
                  <c:v>44307</c:v>
                </c:pt>
                <c:pt idx="21">
                  <c:v>44308</c:v>
                </c:pt>
                <c:pt idx="22">
                  <c:v>44309</c:v>
                </c:pt>
                <c:pt idx="23">
                  <c:v>44310</c:v>
                </c:pt>
                <c:pt idx="24">
                  <c:v>44311</c:v>
                </c:pt>
                <c:pt idx="25">
                  <c:v>44312</c:v>
                </c:pt>
                <c:pt idx="26">
                  <c:v>44313</c:v>
                </c:pt>
                <c:pt idx="27">
                  <c:v>44314</c:v>
                </c:pt>
                <c:pt idx="28">
                  <c:v>44315</c:v>
                </c:pt>
                <c:pt idx="29">
                  <c:v>44316</c:v>
                </c:pt>
              </c:numCache>
            </c:numRef>
          </c:cat>
          <c:val>
            <c:numRef>
              <c:f>'2021年'!$F$4:$F$33</c:f>
              <c:numCache>
                <c:formatCode>General</c:formatCode>
                <c:ptCount val="30"/>
                <c:pt idx="0">
                  <c:v>23</c:v>
                </c:pt>
                <c:pt idx="1">
                  <c:v>19</c:v>
                </c:pt>
                <c:pt idx="2">
                  <c:v>31</c:v>
                </c:pt>
                <c:pt idx="3">
                  <c:v>16</c:v>
                </c:pt>
                <c:pt idx="4">
                  <c:v>23</c:v>
                </c:pt>
                <c:pt idx="5">
                  <c:v>26</c:v>
                </c:pt>
                <c:pt idx="6">
                  <c:v>31</c:v>
                </c:pt>
                <c:pt idx="7">
                  <c:v>24</c:v>
                </c:pt>
                <c:pt idx="8">
                  <c:v>14</c:v>
                </c:pt>
                <c:pt idx="9">
                  <c:v>22</c:v>
                </c:pt>
                <c:pt idx="10">
                  <c:v>25</c:v>
                </c:pt>
                <c:pt idx="11">
                  <c:v>24</c:v>
                </c:pt>
                <c:pt idx="12">
                  <c:v>25</c:v>
                </c:pt>
                <c:pt idx="13">
                  <c:v>19</c:v>
                </c:pt>
                <c:pt idx="14">
                  <c:v>23</c:v>
                </c:pt>
                <c:pt idx="15">
                  <c:v>13</c:v>
                </c:pt>
                <c:pt idx="16">
                  <c:v>10</c:v>
                </c:pt>
                <c:pt idx="17">
                  <c:v>22</c:v>
                </c:pt>
                <c:pt idx="18">
                  <c:v>26</c:v>
                </c:pt>
                <c:pt idx="19">
                  <c:v>16</c:v>
                </c:pt>
                <c:pt idx="20">
                  <c:v>17</c:v>
                </c:pt>
                <c:pt idx="21">
                  <c:v>29</c:v>
                </c:pt>
                <c:pt idx="22">
                  <c:v>22</c:v>
                </c:pt>
                <c:pt idx="23">
                  <c:v>25</c:v>
                </c:pt>
                <c:pt idx="24">
                  <c:v>12</c:v>
                </c:pt>
                <c:pt idx="25">
                  <c:v>12</c:v>
                </c:pt>
                <c:pt idx="26">
                  <c:v>17</c:v>
                </c:pt>
                <c:pt idx="27">
                  <c:v>6</c:v>
                </c:pt>
                <c:pt idx="28">
                  <c:v>9</c:v>
                </c:pt>
                <c:pt idx="29">
                  <c:v>17</c:v>
                </c:pt>
              </c:numCache>
            </c:numRef>
          </c:val>
        </c:ser>
        <c:ser>
          <c:idx val="2"/>
          <c:order val="2"/>
          <c:tx>
            <c:strRef>
              <c:f>'2021年'!$G$3</c:f>
              <c:strCache>
                <c:ptCount val="1"/>
                <c:pt idx="0">
                  <c:v>O3-8H</c:v>
                </c:pt>
              </c:strCache>
            </c:strRef>
          </c:tx>
          <c:cat>
            <c:numRef>
              <c:f>'2021年'!$A$4:$A$33</c:f>
              <c:numCache>
                <c:formatCode>yyyy/m/dd</c:formatCode>
                <c:ptCount val="30"/>
                <c:pt idx="0">
                  <c:v>44287</c:v>
                </c:pt>
                <c:pt idx="1">
                  <c:v>44288</c:v>
                </c:pt>
                <c:pt idx="2">
                  <c:v>44289</c:v>
                </c:pt>
                <c:pt idx="3">
                  <c:v>44290</c:v>
                </c:pt>
                <c:pt idx="4">
                  <c:v>44291</c:v>
                </c:pt>
                <c:pt idx="5">
                  <c:v>44292</c:v>
                </c:pt>
                <c:pt idx="6">
                  <c:v>44293</c:v>
                </c:pt>
                <c:pt idx="7">
                  <c:v>44294</c:v>
                </c:pt>
                <c:pt idx="8">
                  <c:v>44295</c:v>
                </c:pt>
                <c:pt idx="9">
                  <c:v>44296</c:v>
                </c:pt>
                <c:pt idx="10">
                  <c:v>44297</c:v>
                </c:pt>
                <c:pt idx="11">
                  <c:v>44298</c:v>
                </c:pt>
                <c:pt idx="12">
                  <c:v>44299</c:v>
                </c:pt>
                <c:pt idx="13">
                  <c:v>44300</c:v>
                </c:pt>
                <c:pt idx="14">
                  <c:v>44301</c:v>
                </c:pt>
                <c:pt idx="15">
                  <c:v>44302</c:v>
                </c:pt>
                <c:pt idx="16">
                  <c:v>44303</c:v>
                </c:pt>
                <c:pt idx="17">
                  <c:v>44304</c:v>
                </c:pt>
                <c:pt idx="18">
                  <c:v>44305</c:v>
                </c:pt>
                <c:pt idx="19">
                  <c:v>44306</c:v>
                </c:pt>
                <c:pt idx="20">
                  <c:v>44307</c:v>
                </c:pt>
                <c:pt idx="21">
                  <c:v>44308</c:v>
                </c:pt>
                <c:pt idx="22">
                  <c:v>44309</c:v>
                </c:pt>
                <c:pt idx="23">
                  <c:v>44310</c:v>
                </c:pt>
                <c:pt idx="24">
                  <c:v>44311</c:v>
                </c:pt>
                <c:pt idx="25">
                  <c:v>44312</c:v>
                </c:pt>
                <c:pt idx="26">
                  <c:v>44313</c:v>
                </c:pt>
                <c:pt idx="27">
                  <c:v>44314</c:v>
                </c:pt>
                <c:pt idx="28">
                  <c:v>44315</c:v>
                </c:pt>
                <c:pt idx="29">
                  <c:v>44316</c:v>
                </c:pt>
              </c:numCache>
            </c:numRef>
          </c:cat>
          <c:val>
            <c:numRef>
              <c:f>'2021年'!$G$4:$G$33</c:f>
              <c:numCache>
                <c:formatCode>General</c:formatCode>
                <c:ptCount val="30"/>
                <c:pt idx="0">
                  <c:v>73</c:v>
                </c:pt>
                <c:pt idx="1">
                  <c:v>77</c:v>
                </c:pt>
                <c:pt idx="2">
                  <c:v>119</c:v>
                </c:pt>
                <c:pt idx="3">
                  <c:v>81</c:v>
                </c:pt>
                <c:pt idx="4">
                  <c:v>58</c:v>
                </c:pt>
                <c:pt idx="5">
                  <c:v>83</c:v>
                </c:pt>
                <c:pt idx="6">
                  <c:v>133</c:v>
                </c:pt>
                <c:pt idx="7">
                  <c:v>92</c:v>
                </c:pt>
                <c:pt idx="8">
                  <c:v>73</c:v>
                </c:pt>
                <c:pt idx="9">
                  <c:v>108</c:v>
                </c:pt>
                <c:pt idx="10">
                  <c:v>169</c:v>
                </c:pt>
                <c:pt idx="11">
                  <c:v>120</c:v>
                </c:pt>
                <c:pt idx="12">
                  <c:v>127</c:v>
                </c:pt>
                <c:pt idx="13">
                  <c:v>74</c:v>
                </c:pt>
                <c:pt idx="14">
                  <c:v>87</c:v>
                </c:pt>
                <c:pt idx="15">
                  <c:v>40</c:v>
                </c:pt>
                <c:pt idx="16">
                  <c:v>52</c:v>
                </c:pt>
                <c:pt idx="17">
                  <c:v>118</c:v>
                </c:pt>
                <c:pt idx="18">
                  <c:v>93</c:v>
                </c:pt>
                <c:pt idx="19">
                  <c:v>73</c:v>
                </c:pt>
                <c:pt idx="20">
                  <c:v>112</c:v>
                </c:pt>
                <c:pt idx="21">
                  <c:v>137</c:v>
                </c:pt>
                <c:pt idx="22">
                  <c:v>99</c:v>
                </c:pt>
                <c:pt idx="23">
                  <c:v>97</c:v>
                </c:pt>
                <c:pt idx="24">
                  <c:v>86</c:v>
                </c:pt>
                <c:pt idx="25">
                  <c:v>70</c:v>
                </c:pt>
                <c:pt idx="26">
                  <c:v>41</c:v>
                </c:pt>
                <c:pt idx="27">
                  <c:v>29</c:v>
                </c:pt>
                <c:pt idx="28">
                  <c:v>86</c:v>
                </c:pt>
                <c:pt idx="29">
                  <c:v>116</c:v>
                </c:pt>
              </c:numCache>
            </c:numRef>
          </c:val>
        </c:ser>
        <c:marker val="1"/>
        <c:axId val="76103040"/>
        <c:axId val="76108928"/>
      </c:lineChart>
      <c:dateAx>
        <c:axId val="76103040"/>
        <c:scaling>
          <c:orientation val="minMax"/>
        </c:scaling>
        <c:axPos val="b"/>
        <c:numFmt formatCode="yyyy/m/dd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6108928"/>
        <c:crosses val="autoZero"/>
        <c:auto val="1"/>
        <c:lblOffset val="100"/>
        <c:baseTimeUnit val="days"/>
      </c:dateAx>
      <c:valAx>
        <c:axId val="76108928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610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0016842105263212"/>
          <c:y val="4.0824805806156807E-2"/>
          <c:w val="0.37246315789473711"/>
          <c:h val="5.7351525391309909E-2"/>
        </c:manualLayout>
      </c:layout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36C19-BDE8-4AC8-B6A4-B308A269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1734</Words>
  <Characters>9890</Characters>
  <Application>Microsoft Office Word</Application>
  <DocSecurity>0</DocSecurity>
  <Lines>82</Lines>
  <Paragraphs>23</Paragraphs>
  <ScaleCrop>false</ScaleCrop>
  <Company>Chinese ORG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梅州市环境状况月报</dc:title>
  <dc:creator>zhangqinglu</dc:creator>
  <cp:lastModifiedBy>Lenovo</cp:lastModifiedBy>
  <cp:revision>2</cp:revision>
  <cp:lastPrinted>2021-05-20T02:48:00Z</cp:lastPrinted>
  <dcterms:created xsi:type="dcterms:W3CDTF">2021-07-05T06:44:00Z</dcterms:created>
  <dcterms:modified xsi:type="dcterms:W3CDTF">2021-07-05T06:44:00Z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837E7A1DB96E48BB8E632CEF39C7847B</vt:lpwstr>
  </property>
</Properties>
</file>