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920" w:rsidRDefault="006D6920" w:rsidP="009D6C7B">
      <w:pPr>
        <w:adjustRightInd w:val="0"/>
        <w:jc w:val="center"/>
        <w:rPr>
          <w:rFonts w:ascii="方正小标宋简体" w:eastAsia="方正小标宋简体" w:hAnsi="times new roam"/>
          <w:sz w:val="72"/>
          <w:szCs w:val="72"/>
        </w:rPr>
      </w:pPr>
    </w:p>
    <w:p w:rsidR="00B7625D" w:rsidRPr="00EB6D68" w:rsidRDefault="00B7625D" w:rsidP="009D6C7B">
      <w:pPr>
        <w:adjustRightInd w:val="0"/>
        <w:jc w:val="center"/>
        <w:rPr>
          <w:rFonts w:ascii="方正小标宋简体" w:eastAsia="方正小标宋简体" w:hAnsi="times new roam"/>
          <w:sz w:val="72"/>
          <w:szCs w:val="72"/>
        </w:rPr>
      </w:pPr>
      <w:r w:rsidRPr="00EB6D68">
        <w:rPr>
          <w:rFonts w:ascii="方正小标宋简体" w:eastAsia="方正小标宋简体" w:hAnsi="times new roam" w:hint="eastAsia"/>
          <w:sz w:val="72"/>
          <w:szCs w:val="72"/>
        </w:rPr>
        <w:t>蕉岭县养殖水域滩涂规划</w:t>
      </w:r>
    </w:p>
    <w:p w:rsidR="00B7625D" w:rsidRPr="00EB6D68" w:rsidRDefault="00B7625D" w:rsidP="00463F19">
      <w:pPr>
        <w:adjustRightInd w:val="0"/>
        <w:spacing w:beforeLines="100" w:before="312" w:afterLines="100" w:after="312"/>
        <w:jc w:val="center"/>
        <w:rPr>
          <w:rFonts w:ascii="方正小标宋简体" w:eastAsia="方正小标宋简体" w:hAnsi="times new roam"/>
          <w:sz w:val="40"/>
          <w:szCs w:val="44"/>
        </w:rPr>
      </w:pPr>
      <w:r w:rsidRPr="00EB6D68">
        <w:rPr>
          <w:rFonts w:ascii="方正小标宋简体" w:eastAsia="方正小标宋简体" w:hAnsi="times new roam" w:hint="eastAsia"/>
          <w:sz w:val="40"/>
          <w:szCs w:val="44"/>
        </w:rPr>
        <w:t>（</w:t>
      </w:r>
      <w:r w:rsidRPr="00E86703">
        <w:rPr>
          <w:rFonts w:ascii="宋体" w:eastAsia="宋体" w:hAnsi="宋体" w:hint="eastAsia"/>
          <w:sz w:val="40"/>
          <w:szCs w:val="44"/>
        </w:rPr>
        <w:t>2018</w:t>
      </w:r>
      <w:r w:rsidRPr="00EB6D68">
        <w:rPr>
          <w:rFonts w:ascii="方正小标宋简体" w:eastAsia="方正小标宋简体" w:hAnsi="times new roam" w:hint="eastAsia"/>
          <w:sz w:val="40"/>
          <w:szCs w:val="44"/>
        </w:rPr>
        <w:t>-</w:t>
      </w:r>
      <w:r w:rsidRPr="00E86703">
        <w:rPr>
          <w:rFonts w:ascii="宋体" w:eastAsia="宋体" w:hAnsi="宋体" w:hint="eastAsia"/>
          <w:sz w:val="40"/>
          <w:szCs w:val="44"/>
        </w:rPr>
        <w:t>2030</w:t>
      </w:r>
      <w:r w:rsidRPr="00EB6D68">
        <w:rPr>
          <w:rFonts w:ascii="方正小标宋简体" w:eastAsia="方正小标宋简体" w:hAnsi="times new roam" w:hint="eastAsia"/>
          <w:sz w:val="40"/>
          <w:szCs w:val="44"/>
        </w:rPr>
        <w:t>年）</w:t>
      </w:r>
    </w:p>
    <w:p w:rsidR="00B7625D" w:rsidRPr="00B7625D" w:rsidRDefault="00B7625D" w:rsidP="009D6C7B">
      <w:pPr>
        <w:adjustRightInd w:val="0"/>
        <w:spacing w:line="560" w:lineRule="exact"/>
        <w:jc w:val="center"/>
        <w:rPr>
          <w:rFonts w:ascii="times new roam" w:eastAsia="等线" w:hAnsi="times new roam"/>
          <w:sz w:val="40"/>
          <w:szCs w:val="44"/>
        </w:rPr>
      </w:pPr>
    </w:p>
    <w:p w:rsidR="00B7625D" w:rsidRPr="00B7625D" w:rsidRDefault="00B7625D" w:rsidP="009D6C7B">
      <w:pPr>
        <w:adjustRightInd w:val="0"/>
        <w:spacing w:line="560" w:lineRule="exact"/>
        <w:jc w:val="center"/>
        <w:rPr>
          <w:rFonts w:ascii="times new roam" w:eastAsia="黑体" w:hAnsi="times new roam" w:cs="仿宋_GB2312"/>
          <w:bCs/>
          <w:sz w:val="52"/>
          <w:szCs w:val="52"/>
        </w:rPr>
      </w:pPr>
    </w:p>
    <w:p w:rsidR="00B7625D" w:rsidRPr="00B7625D" w:rsidRDefault="00B7625D" w:rsidP="009D6C7B">
      <w:pPr>
        <w:adjustRightInd w:val="0"/>
        <w:spacing w:line="560" w:lineRule="exact"/>
        <w:jc w:val="center"/>
        <w:rPr>
          <w:rFonts w:ascii="times new roam" w:eastAsia="黑体" w:hAnsi="times new roam" w:cs="仿宋_GB2312"/>
          <w:bCs/>
          <w:sz w:val="52"/>
          <w:szCs w:val="52"/>
        </w:rPr>
      </w:pPr>
    </w:p>
    <w:p w:rsidR="00B7625D" w:rsidRPr="00B7625D" w:rsidRDefault="00B7625D" w:rsidP="009D6C7B">
      <w:pPr>
        <w:adjustRightInd w:val="0"/>
        <w:spacing w:line="560" w:lineRule="exact"/>
        <w:rPr>
          <w:rFonts w:ascii="times new roam" w:eastAsia="黑体" w:hAnsi="times new roam" w:cs="仿宋_GB2312"/>
          <w:bCs/>
          <w:sz w:val="52"/>
          <w:szCs w:val="52"/>
        </w:rPr>
      </w:pPr>
    </w:p>
    <w:p w:rsidR="00B7625D" w:rsidRPr="00B7625D" w:rsidRDefault="00B7625D" w:rsidP="009D6C7B">
      <w:pPr>
        <w:adjustRightInd w:val="0"/>
        <w:spacing w:line="560" w:lineRule="exact"/>
        <w:jc w:val="center"/>
        <w:rPr>
          <w:rFonts w:ascii="times new roam" w:eastAsia="黑体" w:hAnsi="times new roam" w:cs="仿宋_GB2312"/>
          <w:bCs/>
          <w:sz w:val="52"/>
          <w:szCs w:val="52"/>
        </w:rPr>
      </w:pPr>
    </w:p>
    <w:p w:rsidR="00B7625D" w:rsidRPr="00B7625D" w:rsidRDefault="00B7625D" w:rsidP="009D6C7B">
      <w:pPr>
        <w:adjustRightInd w:val="0"/>
        <w:spacing w:line="560" w:lineRule="exact"/>
        <w:jc w:val="center"/>
        <w:rPr>
          <w:rFonts w:ascii="times new roam" w:eastAsia="黑体" w:hAnsi="times new roam" w:cs="仿宋_GB2312"/>
          <w:bCs/>
          <w:sz w:val="52"/>
          <w:szCs w:val="52"/>
        </w:rPr>
      </w:pPr>
    </w:p>
    <w:p w:rsidR="00B7625D" w:rsidRPr="00B7625D" w:rsidRDefault="00B7625D" w:rsidP="009D6C7B">
      <w:pPr>
        <w:adjustRightInd w:val="0"/>
        <w:spacing w:line="560" w:lineRule="exact"/>
        <w:jc w:val="center"/>
        <w:rPr>
          <w:rFonts w:ascii="times new roam" w:eastAsia="黑体" w:hAnsi="times new roam" w:cs="仿宋_GB2312"/>
          <w:bCs/>
          <w:sz w:val="30"/>
          <w:szCs w:val="30"/>
        </w:rPr>
      </w:pPr>
    </w:p>
    <w:p w:rsidR="00B7625D" w:rsidRPr="00B7625D" w:rsidRDefault="00B7625D" w:rsidP="009D6C7B">
      <w:pPr>
        <w:adjustRightInd w:val="0"/>
        <w:spacing w:line="560" w:lineRule="exact"/>
        <w:jc w:val="center"/>
        <w:rPr>
          <w:rFonts w:ascii="times new roam" w:eastAsia="黑体" w:hAnsi="times new roam" w:cs="仿宋_GB2312"/>
          <w:bCs/>
          <w:sz w:val="30"/>
          <w:szCs w:val="30"/>
        </w:rPr>
      </w:pPr>
    </w:p>
    <w:p w:rsidR="00B7625D" w:rsidRPr="00B7625D" w:rsidRDefault="00B7625D" w:rsidP="009D6C7B">
      <w:pPr>
        <w:adjustRightInd w:val="0"/>
        <w:spacing w:line="560" w:lineRule="exact"/>
        <w:jc w:val="center"/>
        <w:rPr>
          <w:rFonts w:ascii="times new roam" w:eastAsia="黑体" w:hAnsi="times new roam" w:cs="仿宋_GB2312"/>
          <w:bCs/>
          <w:sz w:val="30"/>
          <w:szCs w:val="30"/>
        </w:rPr>
      </w:pPr>
    </w:p>
    <w:p w:rsidR="00B7625D" w:rsidRDefault="00B7625D" w:rsidP="009D6C7B">
      <w:pPr>
        <w:adjustRightInd w:val="0"/>
        <w:spacing w:line="560" w:lineRule="exact"/>
        <w:rPr>
          <w:rFonts w:ascii="times new roam" w:eastAsia="黑体" w:hAnsi="times new roam" w:cs="仿宋_GB2312"/>
          <w:bCs/>
          <w:sz w:val="30"/>
          <w:szCs w:val="30"/>
        </w:rPr>
      </w:pPr>
    </w:p>
    <w:p w:rsidR="00674392" w:rsidRPr="00B7625D" w:rsidRDefault="00674392" w:rsidP="009D6C7B">
      <w:pPr>
        <w:adjustRightInd w:val="0"/>
        <w:spacing w:line="560" w:lineRule="exact"/>
        <w:rPr>
          <w:rFonts w:ascii="times new roam" w:eastAsia="黑体" w:hAnsi="times new roam" w:cs="仿宋_GB2312"/>
          <w:bCs/>
          <w:sz w:val="30"/>
          <w:szCs w:val="30"/>
        </w:rPr>
      </w:pPr>
      <w:bookmarkStart w:id="0" w:name="_GoBack"/>
      <w:bookmarkEnd w:id="0"/>
    </w:p>
    <w:p w:rsidR="00B7625D" w:rsidRPr="00553CB9" w:rsidRDefault="00B7625D" w:rsidP="009D6C7B">
      <w:pPr>
        <w:adjustRightInd w:val="0"/>
        <w:spacing w:line="560" w:lineRule="exact"/>
        <w:jc w:val="center"/>
        <w:rPr>
          <w:rFonts w:ascii="times new roam" w:eastAsia="等线" w:hAnsi="times new roam"/>
          <w:sz w:val="40"/>
          <w:szCs w:val="44"/>
        </w:rPr>
      </w:pPr>
    </w:p>
    <w:p w:rsidR="00B7625D" w:rsidRPr="00553CB9" w:rsidRDefault="00B7625D" w:rsidP="009D6C7B">
      <w:pPr>
        <w:adjustRightInd w:val="0"/>
        <w:spacing w:line="560" w:lineRule="exact"/>
        <w:jc w:val="center"/>
        <w:rPr>
          <w:rFonts w:ascii="楷体" w:eastAsia="楷体" w:hAnsi="楷体"/>
          <w:szCs w:val="32"/>
        </w:rPr>
      </w:pPr>
      <w:r w:rsidRPr="00553CB9">
        <w:rPr>
          <w:rFonts w:ascii="楷体" w:eastAsia="楷体" w:hAnsi="楷体" w:hint="eastAsia"/>
          <w:szCs w:val="32"/>
        </w:rPr>
        <w:t>蕉岭县人民政府办公室</w:t>
      </w:r>
    </w:p>
    <w:p w:rsidR="00B7625D" w:rsidRPr="00B7625D" w:rsidRDefault="00B7625D" w:rsidP="009D6C7B">
      <w:pPr>
        <w:adjustRightInd w:val="0"/>
        <w:spacing w:line="560" w:lineRule="exact"/>
        <w:jc w:val="center"/>
        <w:rPr>
          <w:rFonts w:ascii="times new roam" w:eastAsia="华文中宋" w:hAnsi="times new roam"/>
          <w:sz w:val="36"/>
          <w:szCs w:val="20"/>
          <w:lang w:val="zh-CN"/>
        </w:rPr>
      </w:pPr>
      <w:r w:rsidRPr="00E86703">
        <w:rPr>
          <w:rFonts w:ascii="宋体" w:eastAsia="宋体" w:hAnsi="宋体" w:hint="eastAsia"/>
          <w:szCs w:val="32"/>
        </w:rPr>
        <w:t>2018</w:t>
      </w:r>
      <w:r w:rsidRPr="00553CB9">
        <w:rPr>
          <w:rFonts w:ascii="楷体" w:eastAsia="楷体" w:hAnsi="楷体" w:hint="eastAsia"/>
          <w:szCs w:val="32"/>
        </w:rPr>
        <w:t>年</w:t>
      </w:r>
      <w:r w:rsidRPr="00E86703">
        <w:rPr>
          <w:rFonts w:ascii="宋体" w:eastAsia="宋体" w:hAnsi="宋体" w:hint="eastAsia"/>
          <w:szCs w:val="32"/>
        </w:rPr>
        <w:t>12</w:t>
      </w:r>
      <w:r w:rsidRPr="00553CB9">
        <w:rPr>
          <w:rFonts w:ascii="楷体" w:eastAsia="楷体" w:hAnsi="楷体" w:hint="eastAsia"/>
          <w:szCs w:val="32"/>
        </w:rPr>
        <w:t>月</w:t>
      </w:r>
      <w:r w:rsidRPr="00B7625D">
        <w:rPr>
          <w:rFonts w:ascii="times new roam" w:eastAsia="仿宋" w:hAnsi="times new roam"/>
          <w:szCs w:val="32"/>
        </w:rPr>
        <w:br w:type="page"/>
      </w:r>
      <w:r w:rsidRPr="00C85D8C">
        <w:rPr>
          <w:rFonts w:ascii="方正小标宋简体" w:eastAsia="方正小标宋简体" w:hAnsi="times new roam" w:hint="eastAsia"/>
          <w:sz w:val="44"/>
          <w:szCs w:val="44"/>
          <w:lang w:val="zh-CN"/>
        </w:rPr>
        <w:lastRenderedPageBreak/>
        <w:t>目   录</w:t>
      </w:r>
    </w:p>
    <w:p w:rsidR="00B7625D" w:rsidRPr="00D221DA" w:rsidRDefault="00082B17" w:rsidP="009D6C7B">
      <w:pPr>
        <w:pStyle w:val="20"/>
        <w:tabs>
          <w:tab w:val="right" w:leader="dot" w:pos="9060"/>
        </w:tabs>
        <w:adjustRightInd w:val="0"/>
        <w:spacing w:after="0" w:line="560" w:lineRule="exact"/>
        <w:ind w:left="0"/>
        <w:jc w:val="both"/>
        <w:rPr>
          <w:rFonts w:ascii="仿宋_GB2312" w:eastAsia="仿宋_GB2312" w:hAnsi="times new roam"/>
          <w:kern w:val="2"/>
          <w:sz w:val="32"/>
          <w:szCs w:val="32"/>
        </w:rPr>
      </w:pPr>
      <w:r w:rsidRPr="001B361E">
        <w:rPr>
          <w:rFonts w:ascii="仿宋_GB2312" w:eastAsia="仿宋_GB2312" w:hAnsi="times new roam" w:hint="eastAsia"/>
          <w:b/>
          <w:bCs/>
          <w:sz w:val="32"/>
          <w:szCs w:val="32"/>
          <w:lang w:val="zh-CN"/>
        </w:rPr>
        <w:fldChar w:fldCharType="begin"/>
      </w:r>
      <w:r w:rsidR="00B7625D" w:rsidRPr="001B361E">
        <w:rPr>
          <w:rFonts w:ascii="仿宋_GB2312" w:eastAsia="仿宋_GB2312" w:hAnsi="times new roam" w:hint="eastAsia"/>
          <w:b/>
          <w:bCs/>
          <w:sz w:val="32"/>
          <w:szCs w:val="32"/>
          <w:lang w:val="zh-CN"/>
        </w:rPr>
        <w:instrText xml:space="preserve"> TOC \o "1-3" \h \z \u </w:instrText>
      </w:r>
      <w:r w:rsidRPr="001B361E">
        <w:rPr>
          <w:rFonts w:ascii="仿宋_GB2312" w:eastAsia="仿宋_GB2312" w:hAnsi="times new roam" w:hint="eastAsia"/>
          <w:b/>
          <w:bCs/>
          <w:sz w:val="32"/>
          <w:szCs w:val="32"/>
          <w:lang w:val="zh-CN"/>
        </w:rPr>
        <w:fldChar w:fldCharType="separate"/>
      </w:r>
      <w:hyperlink w:anchor="_Toc533403017" w:history="1">
        <w:r w:rsidR="00B7625D" w:rsidRPr="00D221DA">
          <w:rPr>
            <w:rStyle w:val="ad"/>
            <w:rFonts w:ascii="仿宋_GB2312" w:eastAsia="仿宋_GB2312" w:hAnsi="times new roam" w:cs="黑体" w:hint="eastAsia"/>
            <w:sz w:val="32"/>
            <w:szCs w:val="32"/>
          </w:rPr>
          <w:t>第一章 总则</w:t>
        </w:r>
        <w:r w:rsidR="00B7625D" w:rsidRPr="00D221DA">
          <w:rPr>
            <w:rFonts w:ascii="仿宋_GB2312" w:eastAsia="仿宋_GB2312" w:hAnsi="times new roam" w:hint="eastAsia"/>
            <w:sz w:val="32"/>
            <w:szCs w:val="32"/>
          </w:rPr>
          <w:tab/>
        </w:r>
        <w:r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_Toc533403017 \h </w:instrText>
        </w:r>
        <w:r w:rsidRPr="00D221DA">
          <w:rPr>
            <w:rFonts w:ascii="仿宋_GB2312" w:eastAsia="仿宋_GB2312" w:hAnsi="times new roam" w:hint="eastAsia"/>
            <w:sz w:val="32"/>
            <w:szCs w:val="32"/>
          </w:rPr>
        </w:r>
        <w:r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5</w:t>
        </w:r>
        <w:r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Fonts w:ascii="仿宋_GB2312" w:eastAsia="仿宋_GB2312" w:hAnsi="times new roam"/>
          <w:kern w:val="2"/>
          <w:sz w:val="32"/>
          <w:szCs w:val="32"/>
        </w:rPr>
      </w:pPr>
      <w:hyperlink w:anchor="_Toc533403018" w:history="1">
        <w:r w:rsidR="00B7625D" w:rsidRPr="00D221DA">
          <w:rPr>
            <w:rStyle w:val="ad"/>
            <w:rFonts w:ascii="仿宋_GB2312" w:eastAsia="仿宋_GB2312" w:hAnsi="times new roam" w:cs="黑体" w:hint="eastAsia"/>
            <w:sz w:val="32"/>
            <w:szCs w:val="32"/>
          </w:rPr>
          <w:t>第一节 前言</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_Toc533403018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5</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Fonts w:ascii="仿宋_GB2312" w:eastAsia="仿宋_GB2312" w:hAnsi="times new roam"/>
          <w:kern w:val="2"/>
          <w:sz w:val="32"/>
          <w:szCs w:val="32"/>
        </w:rPr>
      </w:pPr>
      <w:hyperlink w:anchor="_Toc533403019" w:history="1">
        <w:r w:rsidR="00B7625D" w:rsidRPr="00D221DA">
          <w:rPr>
            <w:rStyle w:val="ad"/>
            <w:rFonts w:ascii="仿宋_GB2312" w:eastAsia="仿宋_GB2312" w:hAnsi="times new roam" w:cs="黑体" w:hint="eastAsia"/>
            <w:sz w:val="32"/>
            <w:szCs w:val="32"/>
          </w:rPr>
          <w:t>第二节 编制依据</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_Toc533403019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7</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Fonts w:ascii="仿宋_GB2312" w:eastAsia="仿宋_GB2312" w:hAnsi="times new roam"/>
          <w:kern w:val="2"/>
          <w:sz w:val="32"/>
          <w:szCs w:val="32"/>
        </w:rPr>
      </w:pPr>
      <w:hyperlink w:anchor="_Toc533403020" w:history="1">
        <w:r w:rsidR="00B7625D" w:rsidRPr="00D221DA">
          <w:rPr>
            <w:rStyle w:val="ad"/>
            <w:rFonts w:ascii="仿宋_GB2312" w:eastAsia="仿宋_GB2312" w:hAnsi="times new roam" w:cs="黑体" w:hint="eastAsia"/>
            <w:sz w:val="32"/>
            <w:szCs w:val="32"/>
          </w:rPr>
          <w:t>第三节 目标任务</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_Toc533403020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10</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Fonts w:ascii="仿宋_GB2312" w:eastAsia="仿宋_GB2312" w:hAnsi="times new roam"/>
          <w:kern w:val="2"/>
          <w:sz w:val="32"/>
          <w:szCs w:val="32"/>
        </w:rPr>
      </w:pPr>
      <w:hyperlink w:anchor="_Toc533403021" w:history="1">
        <w:r w:rsidR="00B7625D" w:rsidRPr="00D221DA">
          <w:rPr>
            <w:rStyle w:val="ad"/>
            <w:rFonts w:ascii="仿宋_GB2312" w:eastAsia="仿宋_GB2312" w:hAnsi="times new roam" w:cs="黑体" w:hint="eastAsia"/>
            <w:sz w:val="32"/>
            <w:szCs w:val="32"/>
          </w:rPr>
          <w:t>第四节 基本原则</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_Toc533403021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11</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Fonts w:ascii="仿宋_GB2312" w:eastAsia="仿宋_GB2312" w:hAnsi="times new roam"/>
          <w:kern w:val="2"/>
          <w:sz w:val="32"/>
          <w:szCs w:val="32"/>
        </w:rPr>
      </w:pPr>
      <w:hyperlink w:anchor="_Toc533403022" w:history="1">
        <w:r w:rsidR="00B7625D" w:rsidRPr="00D221DA">
          <w:rPr>
            <w:rStyle w:val="ad"/>
            <w:rFonts w:ascii="仿宋_GB2312" w:eastAsia="仿宋_GB2312" w:hAnsi="times new roam" w:cs="黑体" w:hint="eastAsia"/>
            <w:sz w:val="32"/>
            <w:szCs w:val="32"/>
          </w:rPr>
          <w:t>第五节 规划范围</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_Toc533403022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13</w:t>
        </w:r>
        <w:r w:rsidR="00082B17" w:rsidRPr="00D221DA">
          <w:rPr>
            <w:rFonts w:ascii="仿宋_GB2312" w:eastAsia="仿宋_GB2312" w:hAnsi="times new roam" w:hint="eastAsia"/>
            <w:sz w:val="32"/>
            <w:szCs w:val="32"/>
          </w:rPr>
          <w:fldChar w:fldCharType="end"/>
        </w:r>
      </w:hyperlink>
    </w:p>
    <w:p w:rsidR="00B7625D" w:rsidRPr="00D221DA" w:rsidRDefault="00D10C87" w:rsidP="009D6C7B">
      <w:pPr>
        <w:pStyle w:val="20"/>
        <w:tabs>
          <w:tab w:val="right" w:leader="dot" w:pos="9060"/>
        </w:tabs>
        <w:adjustRightInd w:val="0"/>
        <w:spacing w:after="0" w:line="560" w:lineRule="exact"/>
        <w:ind w:left="0"/>
        <w:jc w:val="both"/>
        <w:rPr>
          <w:rFonts w:ascii="仿宋_GB2312" w:eastAsia="仿宋_GB2312" w:hAnsi="times new roam"/>
          <w:kern w:val="2"/>
          <w:sz w:val="32"/>
          <w:szCs w:val="32"/>
        </w:rPr>
      </w:pPr>
      <w:hyperlink w:anchor="_Toc533403023" w:history="1">
        <w:r w:rsidR="00B7625D" w:rsidRPr="00D221DA">
          <w:rPr>
            <w:rStyle w:val="ad"/>
            <w:rFonts w:ascii="仿宋_GB2312" w:eastAsia="仿宋_GB2312" w:hAnsi="times new roam" w:cs="黑体" w:hint="eastAsia"/>
            <w:sz w:val="32"/>
            <w:szCs w:val="32"/>
          </w:rPr>
          <w:t>第二章 养殖水域滩涂利用评价</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_Toc533403023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14</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Fonts w:ascii="仿宋_GB2312" w:eastAsia="仿宋_GB2312" w:hAnsi="times new roam"/>
          <w:kern w:val="2"/>
          <w:sz w:val="32"/>
          <w:szCs w:val="32"/>
        </w:rPr>
      </w:pPr>
      <w:hyperlink w:anchor="_Toc533403024" w:history="1">
        <w:r w:rsidR="00B7625D" w:rsidRPr="00D221DA">
          <w:rPr>
            <w:rStyle w:val="ad"/>
            <w:rFonts w:ascii="仿宋_GB2312" w:eastAsia="仿宋_GB2312" w:hAnsi="times new roam" w:cs="黑体" w:hint="eastAsia"/>
            <w:sz w:val="32"/>
            <w:szCs w:val="32"/>
          </w:rPr>
          <w:t>第六节 水域滩涂承载力分析</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_Toc533403024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14</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Fonts w:ascii="仿宋_GB2312" w:eastAsia="仿宋_GB2312" w:hAnsi="times new roam"/>
          <w:kern w:val="2"/>
          <w:sz w:val="32"/>
          <w:szCs w:val="32"/>
        </w:rPr>
      </w:pPr>
      <w:hyperlink w:anchor="_Toc533403025" w:history="1">
        <w:r w:rsidR="00B7625D" w:rsidRPr="00D221DA">
          <w:rPr>
            <w:rStyle w:val="ad"/>
            <w:rFonts w:ascii="仿宋_GB2312" w:eastAsia="仿宋_GB2312" w:hAnsi="times new roam" w:cs="黑体" w:hint="eastAsia"/>
            <w:sz w:val="32"/>
            <w:szCs w:val="32"/>
          </w:rPr>
          <w:t>第一条 水域滩涂资源状况</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_Toc533403025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14</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Fonts w:ascii="仿宋_GB2312" w:eastAsia="仿宋_GB2312" w:hAnsi="times new roam"/>
          <w:kern w:val="2"/>
          <w:sz w:val="32"/>
          <w:szCs w:val="32"/>
        </w:rPr>
      </w:pPr>
      <w:hyperlink w:anchor="_Toc533403026" w:history="1">
        <w:r w:rsidR="00B7625D" w:rsidRPr="00D221DA">
          <w:rPr>
            <w:rStyle w:val="ad"/>
            <w:rFonts w:ascii="仿宋_GB2312" w:eastAsia="仿宋_GB2312" w:hAnsi="times new roam" w:cs="黑体" w:hint="eastAsia"/>
            <w:sz w:val="32"/>
            <w:szCs w:val="32"/>
          </w:rPr>
          <w:t>第二条 自然气候条件</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_Toc533403026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18</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Fonts w:ascii="仿宋_GB2312" w:eastAsia="仿宋_GB2312" w:hAnsi="times new roam"/>
          <w:kern w:val="2"/>
          <w:sz w:val="32"/>
          <w:szCs w:val="32"/>
        </w:rPr>
      </w:pPr>
      <w:hyperlink w:anchor="_Toc533403027" w:history="1">
        <w:r w:rsidR="00B7625D" w:rsidRPr="00D221DA">
          <w:rPr>
            <w:rStyle w:val="ad"/>
            <w:rFonts w:ascii="仿宋_GB2312" w:eastAsia="仿宋_GB2312" w:hAnsi="times new roam" w:cs="黑体" w:hint="eastAsia"/>
            <w:sz w:val="32"/>
            <w:szCs w:val="32"/>
          </w:rPr>
          <w:t>第三条 水生生物资源状况</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_Toc533403027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20</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Fonts w:ascii="仿宋_GB2312" w:eastAsia="仿宋_GB2312" w:hAnsi="times new roam"/>
          <w:kern w:val="2"/>
          <w:sz w:val="32"/>
          <w:szCs w:val="32"/>
        </w:rPr>
      </w:pPr>
      <w:hyperlink w:anchor="_Toc533403028" w:history="1">
        <w:r w:rsidR="00B7625D" w:rsidRPr="00D221DA">
          <w:rPr>
            <w:rStyle w:val="ad"/>
            <w:rFonts w:ascii="仿宋_GB2312" w:eastAsia="仿宋_GB2312" w:hAnsi="times new roam" w:cs="黑体" w:hint="eastAsia"/>
            <w:sz w:val="32"/>
            <w:szCs w:val="32"/>
          </w:rPr>
          <w:t>第四条 水域环境状况</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_Toc533403028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22</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Fonts w:ascii="仿宋_GB2312" w:eastAsia="仿宋_GB2312" w:hAnsi="times new roam"/>
          <w:kern w:val="2"/>
          <w:sz w:val="32"/>
          <w:szCs w:val="32"/>
        </w:rPr>
      </w:pPr>
      <w:hyperlink w:anchor="_Toc533403029" w:history="1">
        <w:r w:rsidR="00B7625D" w:rsidRPr="00D221DA">
          <w:rPr>
            <w:rStyle w:val="ad"/>
            <w:rFonts w:ascii="仿宋_GB2312" w:eastAsia="仿宋_GB2312" w:hAnsi="times new roam" w:cs="黑体" w:hint="eastAsia"/>
            <w:sz w:val="32"/>
            <w:szCs w:val="32"/>
          </w:rPr>
          <w:t>第五条 水域滩涂承载力评价</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_Toc533403029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24</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30" w:history="1">
        <w:r w:rsidR="00B7625D" w:rsidRPr="00D221DA">
          <w:rPr>
            <w:rStyle w:val="ad"/>
            <w:rFonts w:ascii="仿宋_GB2312" w:eastAsia="仿宋_GB2312" w:hAnsi="times new roam" w:cs="黑体" w:hint="eastAsia"/>
            <w:sz w:val="32"/>
            <w:szCs w:val="32"/>
          </w:rPr>
          <w:t>第七节 水产养殖产业发展分析</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_Toc533403030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26</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Style w:val="ad"/>
          <w:rFonts w:ascii="仿宋_GB2312" w:eastAsia="仿宋_GB2312" w:hAnsi="times new roam" w:cs="黑体"/>
          <w:sz w:val="32"/>
          <w:szCs w:val="32"/>
        </w:rPr>
      </w:pPr>
      <w:hyperlink w:anchor="_Toc533403031" w:history="1">
        <w:r w:rsidR="00B7625D" w:rsidRPr="00D221DA">
          <w:rPr>
            <w:rStyle w:val="ad"/>
            <w:rFonts w:ascii="仿宋_GB2312" w:eastAsia="仿宋_GB2312" w:hAnsi="times new roam" w:cs="黑体" w:hint="eastAsia"/>
            <w:sz w:val="32"/>
            <w:szCs w:val="32"/>
          </w:rPr>
          <w:t>第一条 水产养殖发展现状</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_Toc533403031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26</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Style w:val="ad"/>
          <w:rFonts w:ascii="仿宋_GB2312" w:eastAsia="仿宋_GB2312" w:hAnsi="times new roam" w:cs="黑体"/>
          <w:sz w:val="32"/>
          <w:szCs w:val="32"/>
        </w:rPr>
      </w:pPr>
      <w:hyperlink w:anchor="_Toc533403032" w:history="1">
        <w:r w:rsidR="00B7625D" w:rsidRPr="00D221DA">
          <w:rPr>
            <w:rStyle w:val="ad"/>
            <w:rFonts w:ascii="仿宋_GB2312" w:eastAsia="仿宋_GB2312" w:hAnsi="times new roam" w:cs="黑体" w:hint="eastAsia"/>
            <w:sz w:val="32"/>
            <w:szCs w:val="32"/>
          </w:rPr>
          <w:t>第二条 区域经济发展方向</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_Toc533403032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29</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200" w:firstLine="440"/>
        <w:jc w:val="both"/>
        <w:rPr>
          <w:rStyle w:val="ad"/>
          <w:rFonts w:ascii="仿宋_GB2312" w:eastAsia="仿宋_GB2312" w:hAnsi="times new roam" w:cs="黑体"/>
          <w:sz w:val="32"/>
          <w:szCs w:val="32"/>
        </w:rPr>
      </w:pPr>
      <w:hyperlink w:anchor="_Toc533403033" w:history="1">
        <w:r w:rsidR="00B7625D" w:rsidRPr="00D221DA">
          <w:rPr>
            <w:rStyle w:val="ad"/>
            <w:rFonts w:ascii="仿宋_GB2312" w:eastAsia="仿宋_GB2312" w:hAnsi="times new roam" w:cs="黑体" w:hint="eastAsia"/>
            <w:sz w:val="32"/>
            <w:szCs w:val="32"/>
          </w:rPr>
          <w:t>第三条 水产养殖前景预测</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_Toc533403033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32</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34" w:history="1">
        <w:r w:rsidR="00B7625D" w:rsidRPr="00D221DA">
          <w:rPr>
            <w:rStyle w:val="ad"/>
            <w:rFonts w:ascii="仿宋_GB2312" w:eastAsia="仿宋_GB2312" w:hAnsi="times new roam" w:cs="黑体" w:hint="eastAsia"/>
            <w:sz w:val="32"/>
            <w:szCs w:val="32"/>
          </w:rPr>
          <w:t>第八节 养殖水域滩涂开发总体思路</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_Toc533403034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36</w:t>
        </w:r>
        <w:r w:rsidR="00082B17" w:rsidRPr="00D221DA">
          <w:rPr>
            <w:rFonts w:ascii="仿宋_GB2312" w:eastAsia="仿宋_GB2312" w:hAnsi="times new roam" w:cs="黑体" w:hint="eastAsia"/>
            <w:sz w:val="32"/>
            <w:szCs w:val="32"/>
          </w:rPr>
          <w:fldChar w:fldCharType="end"/>
        </w:r>
      </w:hyperlink>
    </w:p>
    <w:p w:rsidR="00B7625D" w:rsidRPr="00D221DA" w:rsidRDefault="00D10C87" w:rsidP="009D6C7B">
      <w:pPr>
        <w:pStyle w:val="20"/>
        <w:tabs>
          <w:tab w:val="right" w:leader="dot" w:pos="9060"/>
        </w:tabs>
        <w:adjustRightInd w:val="0"/>
        <w:spacing w:after="0" w:line="560" w:lineRule="exact"/>
        <w:ind w:left="0"/>
        <w:jc w:val="both"/>
        <w:rPr>
          <w:rFonts w:ascii="仿宋_GB2312" w:eastAsia="仿宋_GB2312" w:hAnsi="times new roam"/>
          <w:kern w:val="2"/>
          <w:sz w:val="32"/>
          <w:szCs w:val="32"/>
        </w:rPr>
      </w:pPr>
      <w:hyperlink w:anchor="_Toc533403035" w:history="1">
        <w:r w:rsidR="00B7625D" w:rsidRPr="00D221DA">
          <w:rPr>
            <w:rStyle w:val="ad"/>
            <w:rFonts w:ascii="仿宋_GB2312" w:eastAsia="仿宋_GB2312" w:hAnsi="times new roam" w:cs="黑体" w:hint="eastAsia"/>
            <w:sz w:val="32"/>
            <w:szCs w:val="32"/>
          </w:rPr>
          <w:t>第三章 养殖水域滩涂功能区划</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_Toc533403035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38</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36" w:history="1">
        <w:r w:rsidR="00B7625D" w:rsidRPr="00D221DA">
          <w:rPr>
            <w:rStyle w:val="ad"/>
            <w:rFonts w:ascii="仿宋_GB2312" w:eastAsia="仿宋_GB2312" w:hAnsi="times new roam" w:cs="黑体" w:hint="eastAsia"/>
            <w:sz w:val="32"/>
            <w:szCs w:val="32"/>
          </w:rPr>
          <w:t>第九节 功能区划概述</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_Toc533403036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38</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37" w:history="1">
        <w:r w:rsidR="00B7625D" w:rsidRPr="00D221DA">
          <w:rPr>
            <w:rStyle w:val="ad"/>
            <w:rFonts w:ascii="仿宋_GB2312" w:eastAsia="仿宋_GB2312" w:hAnsi="times new roam" w:cs="黑体" w:hint="eastAsia"/>
            <w:sz w:val="32"/>
            <w:szCs w:val="32"/>
          </w:rPr>
          <w:t>第十节 禁止养殖区</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_Toc533403037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40</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38" w:history="1">
        <w:r w:rsidR="00B7625D" w:rsidRPr="00D221DA">
          <w:rPr>
            <w:rStyle w:val="ad"/>
            <w:rFonts w:ascii="仿宋_GB2312" w:eastAsia="仿宋_GB2312" w:hAnsi="times new roam" w:cs="黑体" w:hint="eastAsia"/>
            <w:sz w:val="32"/>
            <w:szCs w:val="32"/>
          </w:rPr>
          <w:t>第十一节 限制养殖区</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_Toc533403038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46</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39" w:history="1">
        <w:r w:rsidR="00B7625D" w:rsidRPr="00D221DA">
          <w:rPr>
            <w:rStyle w:val="ad"/>
            <w:rFonts w:ascii="仿宋_GB2312" w:eastAsia="仿宋_GB2312" w:hAnsi="times new roam" w:cs="黑体" w:hint="eastAsia"/>
            <w:sz w:val="32"/>
            <w:szCs w:val="32"/>
          </w:rPr>
          <w:t>第十二节 养殖区</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_Toc533403039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52</w:t>
        </w:r>
        <w:r w:rsidR="00082B17" w:rsidRPr="00D221DA">
          <w:rPr>
            <w:rFonts w:ascii="仿宋_GB2312" w:eastAsia="仿宋_GB2312" w:hAnsi="times new roam" w:cs="黑体" w:hint="eastAsia"/>
            <w:sz w:val="32"/>
            <w:szCs w:val="32"/>
          </w:rPr>
          <w:fldChar w:fldCharType="end"/>
        </w:r>
      </w:hyperlink>
    </w:p>
    <w:p w:rsidR="00B7625D" w:rsidRPr="00D221DA" w:rsidRDefault="00D10C87" w:rsidP="009D6C7B">
      <w:pPr>
        <w:pStyle w:val="20"/>
        <w:tabs>
          <w:tab w:val="right" w:leader="dot" w:pos="9060"/>
        </w:tabs>
        <w:adjustRightInd w:val="0"/>
        <w:spacing w:after="0" w:line="560" w:lineRule="exact"/>
        <w:ind w:left="0"/>
        <w:jc w:val="both"/>
        <w:rPr>
          <w:rFonts w:ascii="仿宋_GB2312" w:eastAsia="仿宋_GB2312" w:hAnsi="times new roam"/>
          <w:kern w:val="2"/>
          <w:sz w:val="32"/>
          <w:szCs w:val="32"/>
        </w:rPr>
      </w:pPr>
      <w:hyperlink w:anchor="_Toc533403040" w:history="1">
        <w:r w:rsidR="00B7625D" w:rsidRPr="00D221DA">
          <w:rPr>
            <w:rStyle w:val="ad"/>
            <w:rFonts w:ascii="仿宋_GB2312" w:eastAsia="仿宋_GB2312" w:hAnsi="times new roam" w:cs="黑体" w:hint="eastAsia"/>
            <w:sz w:val="32"/>
            <w:szCs w:val="32"/>
          </w:rPr>
          <w:t>第四章 保障措施</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_Toc533403040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60</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41" w:history="1">
        <w:r w:rsidR="00B7625D" w:rsidRPr="00D221DA">
          <w:rPr>
            <w:rStyle w:val="ad"/>
            <w:rFonts w:ascii="仿宋_GB2312" w:eastAsia="仿宋_GB2312" w:hAnsi="times new roam" w:cs="黑体" w:hint="eastAsia"/>
            <w:sz w:val="32"/>
            <w:szCs w:val="32"/>
          </w:rPr>
          <w:t>第十三节 加强组织领导</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_Toc533403041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60</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42" w:history="1">
        <w:r w:rsidR="00B7625D" w:rsidRPr="00D221DA">
          <w:rPr>
            <w:rStyle w:val="ad"/>
            <w:rFonts w:ascii="仿宋_GB2312" w:eastAsia="仿宋_GB2312" w:hAnsi="times new roam" w:cs="黑体" w:hint="eastAsia"/>
            <w:sz w:val="32"/>
            <w:szCs w:val="32"/>
          </w:rPr>
          <w:t>第十四节 强化监督检查</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_Toc533403042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61</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43" w:history="1">
        <w:r w:rsidR="00B7625D" w:rsidRPr="00D221DA">
          <w:rPr>
            <w:rStyle w:val="ad"/>
            <w:rFonts w:ascii="仿宋_GB2312" w:eastAsia="仿宋_GB2312" w:hAnsi="times new roam" w:cs="黑体" w:hint="eastAsia"/>
            <w:sz w:val="32"/>
            <w:szCs w:val="32"/>
          </w:rPr>
          <w:t>第十五节 完善生态保护</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_Toc533403043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62</w:t>
        </w:r>
        <w:r w:rsidR="00082B17" w:rsidRPr="00D221DA">
          <w:rPr>
            <w:rFonts w:ascii="仿宋_GB2312" w:eastAsia="仿宋_GB2312" w:hAnsi="times new roam" w:cs="黑体"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44" w:history="1">
        <w:r w:rsidR="00B7625D" w:rsidRPr="00D221DA">
          <w:rPr>
            <w:rStyle w:val="ad"/>
            <w:rFonts w:ascii="仿宋_GB2312" w:eastAsia="仿宋_GB2312" w:hAnsi="times new roam" w:cs="黑体" w:hint="eastAsia"/>
            <w:sz w:val="32"/>
            <w:szCs w:val="32"/>
          </w:rPr>
          <w:t>第十六节 其他保障措施</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_Toc533403044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63</w:t>
        </w:r>
        <w:r w:rsidR="00082B17" w:rsidRPr="00D221DA">
          <w:rPr>
            <w:rFonts w:ascii="仿宋_GB2312" w:eastAsia="仿宋_GB2312" w:hAnsi="times new roam" w:cs="黑体" w:hint="eastAsia"/>
            <w:sz w:val="32"/>
            <w:szCs w:val="32"/>
          </w:rPr>
          <w:fldChar w:fldCharType="end"/>
        </w:r>
      </w:hyperlink>
    </w:p>
    <w:p w:rsidR="00B7625D" w:rsidRPr="00D221DA" w:rsidRDefault="00D10C87" w:rsidP="009D6C7B">
      <w:pPr>
        <w:pStyle w:val="20"/>
        <w:tabs>
          <w:tab w:val="right" w:leader="dot" w:pos="9060"/>
        </w:tabs>
        <w:adjustRightInd w:val="0"/>
        <w:spacing w:after="0" w:line="560" w:lineRule="exact"/>
        <w:ind w:left="0"/>
        <w:jc w:val="both"/>
        <w:rPr>
          <w:rFonts w:ascii="仿宋_GB2312" w:eastAsia="仿宋_GB2312" w:hAnsi="times new roam"/>
          <w:kern w:val="2"/>
          <w:sz w:val="32"/>
          <w:szCs w:val="32"/>
        </w:rPr>
      </w:pPr>
      <w:hyperlink w:anchor="_Toc533403045" w:history="1">
        <w:r w:rsidR="00B7625D" w:rsidRPr="00D221DA">
          <w:rPr>
            <w:rStyle w:val="ad"/>
            <w:rFonts w:ascii="仿宋_GB2312" w:eastAsia="仿宋_GB2312" w:hAnsi="times new roam" w:cs="黑体" w:hint="eastAsia"/>
            <w:sz w:val="32"/>
            <w:szCs w:val="32"/>
          </w:rPr>
          <w:t>第五章 附则</w:t>
        </w:r>
        <w:r w:rsidR="00B7625D" w:rsidRPr="00D221DA">
          <w:rPr>
            <w:rFonts w:ascii="仿宋_GB2312" w:eastAsia="仿宋_GB2312" w:hAnsi="times new roam" w:hint="eastAsia"/>
            <w:sz w:val="32"/>
            <w:szCs w:val="32"/>
          </w:rPr>
          <w:tab/>
        </w:r>
        <w:r w:rsidR="00082B17" w:rsidRPr="00D221DA">
          <w:rPr>
            <w:rFonts w:ascii="仿宋_GB2312" w:eastAsia="仿宋_GB2312" w:hAnsi="times new roam" w:hint="eastAsia"/>
            <w:sz w:val="32"/>
            <w:szCs w:val="32"/>
          </w:rPr>
          <w:fldChar w:fldCharType="begin"/>
        </w:r>
        <w:r w:rsidR="00B7625D" w:rsidRPr="00D221DA">
          <w:rPr>
            <w:rFonts w:ascii="仿宋_GB2312" w:eastAsia="仿宋_GB2312" w:hAnsi="times new roam" w:hint="eastAsia"/>
            <w:sz w:val="32"/>
            <w:szCs w:val="32"/>
          </w:rPr>
          <w:instrText xml:space="preserve"> PAGEREF _Toc533403045 \h </w:instrText>
        </w:r>
        <w:r w:rsidR="00082B17" w:rsidRPr="00D221DA">
          <w:rPr>
            <w:rFonts w:ascii="仿宋_GB2312" w:eastAsia="仿宋_GB2312" w:hAnsi="times new roam" w:hint="eastAsia"/>
            <w:sz w:val="32"/>
            <w:szCs w:val="32"/>
          </w:rPr>
        </w:r>
        <w:r w:rsidR="00082B17" w:rsidRPr="00D221DA">
          <w:rPr>
            <w:rFonts w:ascii="仿宋_GB2312" w:eastAsia="仿宋_GB2312" w:hAnsi="times new roam" w:hint="eastAsia"/>
            <w:sz w:val="32"/>
            <w:szCs w:val="32"/>
          </w:rPr>
          <w:fldChar w:fldCharType="separate"/>
        </w:r>
        <w:r w:rsidR="00CC7FB0">
          <w:rPr>
            <w:rFonts w:ascii="仿宋_GB2312" w:eastAsia="仿宋_GB2312" w:hAnsi="times new roam"/>
            <w:noProof/>
            <w:sz w:val="32"/>
            <w:szCs w:val="32"/>
          </w:rPr>
          <w:t>64</w:t>
        </w:r>
        <w:r w:rsidR="00082B17" w:rsidRPr="00D221DA">
          <w:rPr>
            <w:rFonts w:ascii="仿宋_GB2312" w:eastAsia="仿宋_GB2312" w:hAnsi="times new roam" w:hint="eastAsia"/>
            <w:sz w:val="32"/>
            <w:szCs w:val="32"/>
          </w:rPr>
          <w:fldChar w:fldCharType="end"/>
        </w:r>
      </w:hyperlink>
    </w:p>
    <w:p w:rsidR="00B7625D" w:rsidRPr="00D221DA"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46" w:history="1">
        <w:r w:rsidR="00B7625D" w:rsidRPr="00D221DA">
          <w:rPr>
            <w:rStyle w:val="ad"/>
            <w:rFonts w:ascii="仿宋_GB2312" w:eastAsia="仿宋_GB2312" w:hAnsi="times new roam" w:cs="黑体" w:hint="eastAsia"/>
            <w:sz w:val="32"/>
            <w:szCs w:val="32"/>
          </w:rPr>
          <w:t>第十七节 关于规划效力</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_Toc533403046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64</w:t>
        </w:r>
        <w:r w:rsidR="00082B17" w:rsidRPr="00D221DA">
          <w:rPr>
            <w:rFonts w:ascii="仿宋_GB2312" w:eastAsia="仿宋_GB2312" w:hAnsi="times new roam" w:cs="黑体" w:hint="eastAsia"/>
            <w:sz w:val="32"/>
            <w:szCs w:val="32"/>
          </w:rPr>
          <w:fldChar w:fldCharType="end"/>
        </w:r>
      </w:hyperlink>
    </w:p>
    <w:p w:rsidR="00B7625D" w:rsidRPr="001B361E" w:rsidRDefault="00D10C87" w:rsidP="00D221DA">
      <w:pPr>
        <w:pStyle w:val="20"/>
        <w:tabs>
          <w:tab w:val="right" w:leader="dot" w:pos="9060"/>
        </w:tabs>
        <w:adjustRightInd w:val="0"/>
        <w:spacing w:after="0" w:line="560" w:lineRule="exact"/>
        <w:ind w:left="0" w:firstLineChars="100" w:firstLine="220"/>
        <w:jc w:val="both"/>
        <w:rPr>
          <w:rStyle w:val="ad"/>
          <w:rFonts w:ascii="仿宋_GB2312" w:eastAsia="仿宋_GB2312" w:hAnsi="times new roam" w:cs="黑体"/>
          <w:sz w:val="32"/>
          <w:szCs w:val="32"/>
        </w:rPr>
      </w:pPr>
      <w:hyperlink w:anchor="_Toc533403047" w:history="1">
        <w:r w:rsidR="00B7625D" w:rsidRPr="00D221DA">
          <w:rPr>
            <w:rStyle w:val="ad"/>
            <w:rFonts w:ascii="仿宋_GB2312" w:eastAsia="仿宋_GB2312" w:hAnsi="times new roam" w:cs="黑体" w:hint="eastAsia"/>
            <w:sz w:val="32"/>
            <w:szCs w:val="32"/>
          </w:rPr>
          <w:t>第十八节 关于规划图件</w:t>
        </w:r>
        <w:r w:rsidR="00B7625D" w:rsidRPr="00D221DA">
          <w:rPr>
            <w:rStyle w:val="ad"/>
            <w:rFonts w:ascii="仿宋_GB2312" w:eastAsia="仿宋_GB2312" w:hAnsi="times new roam" w:cs="黑体" w:hint="eastAsia"/>
            <w:sz w:val="32"/>
            <w:szCs w:val="32"/>
          </w:rPr>
          <w:tab/>
        </w:r>
        <w:r w:rsidR="00082B17" w:rsidRPr="00D221DA">
          <w:rPr>
            <w:rFonts w:ascii="仿宋_GB2312" w:eastAsia="仿宋_GB2312" w:hAnsi="times new roam" w:cs="黑体" w:hint="eastAsia"/>
            <w:sz w:val="32"/>
            <w:szCs w:val="32"/>
          </w:rPr>
          <w:fldChar w:fldCharType="begin"/>
        </w:r>
        <w:r w:rsidR="00B7625D" w:rsidRPr="00D221DA">
          <w:rPr>
            <w:rStyle w:val="ad"/>
            <w:rFonts w:ascii="仿宋_GB2312" w:eastAsia="仿宋_GB2312" w:hAnsi="times new roam" w:cs="黑体" w:hint="eastAsia"/>
            <w:sz w:val="32"/>
            <w:szCs w:val="32"/>
          </w:rPr>
          <w:instrText xml:space="preserve"> PAGEREF _Toc533403047 \h </w:instrText>
        </w:r>
        <w:r w:rsidR="00082B17" w:rsidRPr="00D221DA">
          <w:rPr>
            <w:rFonts w:ascii="仿宋_GB2312" w:eastAsia="仿宋_GB2312" w:hAnsi="times new roam" w:cs="黑体" w:hint="eastAsia"/>
            <w:sz w:val="32"/>
            <w:szCs w:val="32"/>
          </w:rPr>
        </w:r>
        <w:r w:rsidR="00082B17" w:rsidRPr="00D221DA">
          <w:rPr>
            <w:rFonts w:ascii="仿宋_GB2312" w:eastAsia="仿宋_GB2312" w:hAnsi="times new roam" w:cs="黑体" w:hint="eastAsia"/>
            <w:sz w:val="32"/>
            <w:szCs w:val="32"/>
          </w:rPr>
          <w:fldChar w:fldCharType="separate"/>
        </w:r>
        <w:r w:rsidR="00CC7FB0">
          <w:rPr>
            <w:rStyle w:val="ad"/>
            <w:rFonts w:ascii="仿宋_GB2312" w:eastAsia="仿宋_GB2312" w:hAnsi="times new roam" w:cs="黑体"/>
            <w:noProof/>
            <w:sz w:val="32"/>
            <w:szCs w:val="32"/>
          </w:rPr>
          <w:t>64</w:t>
        </w:r>
        <w:r w:rsidR="00082B17" w:rsidRPr="00D221DA">
          <w:rPr>
            <w:rFonts w:ascii="仿宋_GB2312" w:eastAsia="仿宋_GB2312" w:hAnsi="times new roam" w:cs="黑体" w:hint="eastAsia"/>
            <w:sz w:val="32"/>
            <w:szCs w:val="32"/>
          </w:rPr>
          <w:fldChar w:fldCharType="end"/>
        </w:r>
      </w:hyperlink>
    </w:p>
    <w:p w:rsidR="00B7625D" w:rsidRPr="00B7625D" w:rsidRDefault="00082B17" w:rsidP="009D6C7B">
      <w:pPr>
        <w:adjustRightInd w:val="0"/>
        <w:spacing w:line="560" w:lineRule="exact"/>
      </w:pPr>
      <w:r w:rsidRPr="001B361E">
        <w:rPr>
          <w:rFonts w:ascii="仿宋_GB2312" w:hAnsi="times new roam" w:hint="eastAsia"/>
          <w:b/>
          <w:bCs/>
          <w:szCs w:val="32"/>
          <w:lang w:val="zh-CN"/>
        </w:rPr>
        <w:fldChar w:fldCharType="end"/>
      </w:r>
    </w:p>
    <w:p w:rsidR="00B7625D" w:rsidRPr="00B7625D" w:rsidRDefault="00B7625D" w:rsidP="009D6C7B">
      <w:pPr>
        <w:adjustRightInd w:val="0"/>
        <w:spacing w:line="560" w:lineRule="exact"/>
        <w:jc w:val="center"/>
        <w:rPr>
          <w:rFonts w:ascii="times new roam" w:eastAsia="华文中宋" w:hAnsi="times new roam"/>
          <w:sz w:val="36"/>
          <w:szCs w:val="20"/>
          <w:lang w:val="zh-CN"/>
        </w:rPr>
      </w:pPr>
    </w:p>
    <w:p w:rsidR="00B7625D" w:rsidRPr="00B7625D" w:rsidRDefault="00B7625D" w:rsidP="009D6C7B">
      <w:pPr>
        <w:adjustRightInd w:val="0"/>
        <w:spacing w:line="560" w:lineRule="exact"/>
        <w:rPr>
          <w:rFonts w:ascii="times new roam" w:hAnsi="times new roam"/>
        </w:rPr>
        <w:sectPr w:rsidR="00B7625D" w:rsidRPr="00B7625D" w:rsidSect="00C85D8C">
          <w:headerReference w:type="even" r:id="rId9"/>
          <w:headerReference w:type="default" r:id="rId10"/>
          <w:footerReference w:type="even" r:id="rId11"/>
          <w:footerReference w:type="default" r:id="rId12"/>
          <w:headerReference w:type="first" r:id="rId13"/>
          <w:footerReference w:type="first" r:id="rId14"/>
          <w:pgSz w:w="11906" w:h="16838"/>
          <w:pgMar w:top="2211" w:right="1531" w:bottom="1701" w:left="1531" w:header="851" w:footer="992" w:gutter="0"/>
          <w:pgNumType w:fmt="upperRoman" w:start="1"/>
          <w:cols w:space="720"/>
          <w:docGrid w:type="lines" w:linePitch="312"/>
        </w:sectPr>
      </w:pPr>
    </w:p>
    <w:p w:rsidR="00B7625D" w:rsidRDefault="007B75C7" w:rsidP="009D6C7B">
      <w:pPr>
        <w:pStyle w:val="2"/>
        <w:keepNext w:val="0"/>
        <w:widowControl w:val="0"/>
        <w:adjustRightInd w:val="0"/>
        <w:spacing w:before="0" w:after="0" w:line="560" w:lineRule="exact"/>
        <w:contextualSpacing/>
        <w:jc w:val="center"/>
        <w:rPr>
          <w:rFonts w:ascii="黑体" w:eastAsia="黑体" w:hAnsi="黑体" w:cs="黑体"/>
          <w:b w:val="0"/>
          <w:i w:val="0"/>
          <w:iCs w:val="0"/>
          <w:kern w:val="2"/>
          <w:sz w:val="32"/>
          <w:szCs w:val="32"/>
        </w:rPr>
      </w:pPr>
      <w:bookmarkStart w:id="1" w:name="_Toc519325573"/>
      <w:bookmarkStart w:id="2" w:name="_Toc533403017"/>
      <w:r w:rsidRPr="007B75C7">
        <w:rPr>
          <w:rFonts w:ascii="黑体" w:eastAsia="黑体" w:hAnsi="黑体" w:cs="黑体" w:hint="eastAsia"/>
          <w:b w:val="0"/>
          <w:bCs w:val="0"/>
          <w:i w:val="0"/>
          <w:iCs w:val="0"/>
          <w:kern w:val="2"/>
          <w:sz w:val="32"/>
          <w:szCs w:val="32"/>
        </w:rPr>
        <w:lastRenderedPageBreak/>
        <w:t>第一</w:t>
      </w:r>
      <w:r>
        <w:rPr>
          <w:rFonts w:ascii="黑体" w:eastAsia="黑体" w:hAnsi="黑体" w:cs="黑体" w:hint="eastAsia"/>
          <w:b w:val="0"/>
          <w:i w:val="0"/>
          <w:iCs w:val="0"/>
          <w:kern w:val="2"/>
          <w:sz w:val="32"/>
          <w:szCs w:val="32"/>
        </w:rPr>
        <w:t xml:space="preserve">章  </w:t>
      </w:r>
      <w:r w:rsidR="00B7625D" w:rsidRPr="00C85D8C">
        <w:rPr>
          <w:rFonts w:ascii="黑体" w:eastAsia="黑体" w:hAnsi="黑体" w:cs="黑体" w:hint="eastAsia"/>
          <w:b w:val="0"/>
          <w:i w:val="0"/>
          <w:iCs w:val="0"/>
          <w:kern w:val="2"/>
          <w:sz w:val="32"/>
          <w:szCs w:val="32"/>
        </w:rPr>
        <w:t>总则</w:t>
      </w:r>
      <w:bookmarkEnd w:id="1"/>
      <w:bookmarkEnd w:id="2"/>
    </w:p>
    <w:p w:rsidR="007B75C7" w:rsidRPr="007B75C7" w:rsidRDefault="007B75C7" w:rsidP="009D6C7B">
      <w:pPr>
        <w:adjustRightInd w:val="0"/>
        <w:spacing w:line="560" w:lineRule="exact"/>
        <w:contextualSpacing/>
      </w:pPr>
    </w:p>
    <w:p w:rsidR="00B7625D" w:rsidRPr="00850F58" w:rsidRDefault="007B75C7" w:rsidP="009D6C7B">
      <w:pPr>
        <w:pStyle w:val="2"/>
        <w:keepLines/>
        <w:widowControl w:val="0"/>
        <w:adjustRightInd w:val="0"/>
        <w:spacing w:before="0" w:after="0" w:line="560" w:lineRule="exact"/>
        <w:contextualSpacing/>
        <w:jc w:val="center"/>
        <w:rPr>
          <w:rFonts w:ascii="楷体_GB2312" w:eastAsia="楷体_GB2312" w:hAnsi="楷体" w:cs="黑体"/>
          <w:b w:val="0"/>
          <w:i w:val="0"/>
          <w:iCs w:val="0"/>
          <w:kern w:val="2"/>
          <w:sz w:val="32"/>
          <w:szCs w:val="32"/>
        </w:rPr>
      </w:pPr>
      <w:bookmarkStart w:id="3" w:name="_Toc519325574"/>
      <w:bookmarkStart w:id="4" w:name="_Toc533403018"/>
      <w:r w:rsidRPr="00850F58">
        <w:rPr>
          <w:rFonts w:ascii="楷体_GB2312" w:eastAsia="楷体_GB2312" w:hAnsi="楷体" w:cs="黑体" w:hint="eastAsia"/>
          <w:b w:val="0"/>
          <w:bCs w:val="0"/>
          <w:i w:val="0"/>
          <w:iCs w:val="0"/>
          <w:kern w:val="2"/>
          <w:sz w:val="32"/>
          <w:szCs w:val="32"/>
        </w:rPr>
        <w:t>第一</w:t>
      </w:r>
      <w:r w:rsidRPr="00850F58">
        <w:rPr>
          <w:rFonts w:ascii="楷体_GB2312" w:eastAsia="楷体_GB2312" w:hAnsi="楷体" w:cs="黑体" w:hint="eastAsia"/>
          <w:b w:val="0"/>
          <w:i w:val="0"/>
          <w:iCs w:val="0"/>
          <w:kern w:val="2"/>
          <w:sz w:val="32"/>
          <w:szCs w:val="32"/>
        </w:rPr>
        <w:t xml:space="preserve">节  </w:t>
      </w:r>
      <w:r w:rsidR="00B7625D" w:rsidRPr="00850F58">
        <w:rPr>
          <w:rFonts w:ascii="楷体_GB2312" w:eastAsia="楷体_GB2312" w:hAnsi="楷体" w:cs="黑体" w:hint="eastAsia"/>
          <w:b w:val="0"/>
          <w:i w:val="0"/>
          <w:iCs w:val="0"/>
          <w:kern w:val="2"/>
          <w:sz w:val="32"/>
          <w:szCs w:val="32"/>
        </w:rPr>
        <w:t>前言</w:t>
      </w:r>
      <w:bookmarkEnd w:id="3"/>
      <w:bookmarkEnd w:id="4"/>
    </w:p>
    <w:p w:rsidR="007B75C7" w:rsidRPr="007B75C7" w:rsidRDefault="007B75C7" w:rsidP="009D6C7B">
      <w:pPr>
        <w:adjustRightInd w:val="0"/>
        <w:spacing w:line="560" w:lineRule="exact"/>
        <w:contextualSpacing/>
      </w:pPr>
    </w:p>
    <w:p w:rsidR="00B7625D" w:rsidRPr="00362B60" w:rsidRDefault="00B7625D" w:rsidP="009D6C7B">
      <w:pPr>
        <w:adjustRightInd w:val="0"/>
        <w:spacing w:line="560" w:lineRule="exact"/>
        <w:ind w:firstLineChars="200" w:firstLine="640"/>
        <w:rPr>
          <w:rFonts w:ascii="仿宋_GB2312" w:hAnsi="Times New Roman"/>
          <w:szCs w:val="32"/>
          <w:shd w:val="clear" w:color="auto" w:fill="FFFFFF"/>
        </w:rPr>
      </w:pPr>
      <w:r w:rsidRPr="00362B60">
        <w:rPr>
          <w:rStyle w:val="article1"/>
          <w:rFonts w:ascii="仿宋_GB2312" w:hAnsi="Times New Roman" w:hint="eastAsia"/>
          <w:color w:val="auto"/>
          <w:sz w:val="32"/>
          <w:szCs w:val="32"/>
        </w:rPr>
        <w:t>蕉岭县位于广东省东北部，韩江上游，西与平远县相连，东南与梅州市梅县区接壤，北与福建省武平县、上杭县毗邻，</w:t>
      </w:r>
      <w:r w:rsidRPr="00E86703">
        <w:rPr>
          <w:rStyle w:val="article1"/>
          <w:rFonts w:ascii="宋体" w:eastAsia="宋体" w:hAnsi="宋体" w:hint="eastAsia"/>
          <w:color w:val="auto"/>
          <w:sz w:val="32"/>
          <w:szCs w:val="32"/>
        </w:rPr>
        <w:t>205</w:t>
      </w:r>
      <w:r w:rsidRPr="00362B60">
        <w:rPr>
          <w:rStyle w:val="article1"/>
          <w:rFonts w:ascii="仿宋_GB2312" w:hAnsi="Times New Roman" w:hint="eastAsia"/>
          <w:color w:val="auto"/>
          <w:sz w:val="32"/>
          <w:szCs w:val="32"/>
        </w:rPr>
        <w:t>国道和天汕高速公路贯穿南北，扼闽粤公路交通之咽喉。地理位置介于</w:t>
      </w:r>
      <w:r w:rsidRPr="00362B60">
        <w:rPr>
          <w:rFonts w:ascii="仿宋_GB2312" w:hAnsi="Times New Roman" w:hint="eastAsia"/>
          <w:szCs w:val="32"/>
          <w:shd w:val="clear" w:color="auto" w:fill="FFFFFF"/>
        </w:rPr>
        <w:t>北纬</w:t>
      </w:r>
      <w:r w:rsidRPr="00E86703">
        <w:rPr>
          <w:rFonts w:ascii="宋体" w:eastAsia="宋体" w:hAnsi="宋体" w:hint="eastAsia"/>
          <w:szCs w:val="32"/>
          <w:shd w:val="clear" w:color="auto" w:fill="FFFFFF"/>
        </w:rPr>
        <w:t>24</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25</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27</w:t>
      </w:r>
      <w:r w:rsidRPr="00362B60">
        <w:rPr>
          <w:rFonts w:ascii="仿宋_GB2312" w:hAnsi="Times New Roman" w:hint="eastAsia"/>
          <w:szCs w:val="32"/>
          <w:shd w:val="clear" w:color="auto" w:fill="FFFFFF"/>
        </w:rPr>
        <w:t>′′至</w:t>
      </w:r>
      <w:r w:rsidRPr="00E86703">
        <w:rPr>
          <w:rFonts w:ascii="宋体" w:eastAsia="宋体" w:hAnsi="宋体" w:hint="eastAsia"/>
          <w:szCs w:val="32"/>
          <w:shd w:val="clear" w:color="auto" w:fill="FFFFFF"/>
        </w:rPr>
        <w:t>24</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52</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57</w:t>
      </w:r>
      <w:r w:rsidRPr="00362B60">
        <w:rPr>
          <w:rFonts w:ascii="仿宋_GB2312" w:hAnsi="Times New Roman" w:hint="eastAsia"/>
          <w:szCs w:val="32"/>
          <w:shd w:val="clear" w:color="auto" w:fill="FFFFFF"/>
        </w:rPr>
        <w:t>′′之间，东经</w:t>
      </w:r>
      <w:r w:rsidRPr="00E86703">
        <w:rPr>
          <w:rFonts w:ascii="宋体" w:eastAsia="宋体" w:hAnsi="宋体" w:hint="eastAsia"/>
          <w:szCs w:val="32"/>
          <w:shd w:val="clear" w:color="auto" w:fill="FFFFFF"/>
        </w:rPr>
        <w:t>116</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01</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00</w:t>
      </w:r>
      <w:r w:rsidRPr="00362B60">
        <w:rPr>
          <w:rFonts w:ascii="仿宋_GB2312" w:hAnsi="Times New Roman" w:hint="eastAsia"/>
          <w:szCs w:val="32"/>
          <w:shd w:val="clear" w:color="auto" w:fill="FFFFFF"/>
        </w:rPr>
        <w:t>′′至</w:t>
      </w:r>
      <w:r w:rsidRPr="00E86703">
        <w:rPr>
          <w:rFonts w:ascii="宋体" w:eastAsia="宋体" w:hAnsi="宋体" w:hint="eastAsia"/>
          <w:szCs w:val="32"/>
          <w:shd w:val="clear" w:color="auto" w:fill="FFFFFF"/>
        </w:rPr>
        <w:t>116</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24</w:t>
      </w:r>
      <w:r w:rsidRPr="00362B60">
        <w:rPr>
          <w:rFonts w:ascii="仿宋_GB2312" w:hAnsi="Times New Roman" w:hint="eastAsia"/>
          <w:szCs w:val="32"/>
          <w:shd w:val="clear" w:color="auto" w:fill="FFFFFF"/>
        </w:rPr>
        <w:t>′</w:t>
      </w:r>
      <w:r w:rsidRPr="00E86703">
        <w:rPr>
          <w:rFonts w:ascii="宋体" w:eastAsia="宋体" w:hAnsi="宋体" w:hint="eastAsia"/>
          <w:szCs w:val="32"/>
          <w:shd w:val="clear" w:color="auto" w:fill="FFFFFF"/>
        </w:rPr>
        <w:t>42</w:t>
      </w:r>
      <w:r w:rsidRPr="00362B60">
        <w:rPr>
          <w:rFonts w:ascii="仿宋_GB2312" w:hAnsi="Times New Roman" w:hint="eastAsia"/>
          <w:szCs w:val="32"/>
          <w:shd w:val="clear" w:color="auto" w:fill="FFFFFF"/>
        </w:rPr>
        <w:t>′′之间，</w:t>
      </w:r>
      <w:r w:rsidRPr="00362B60">
        <w:rPr>
          <w:rStyle w:val="article1"/>
          <w:rFonts w:ascii="仿宋_GB2312" w:hAnsi="Times New Roman" w:hint="eastAsia"/>
          <w:color w:val="auto"/>
          <w:sz w:val="32"/>
          <w:szCs w:val="32"/>
        </w:rPr>
        <w:t>现下辖蕉城、长潭、三圳、新铺、文福、广福、蓝坊、南</w:t>
      </w:r>
      <w:r w:rsidRPr="00362B60">
        <w:rPr>
          <w:rStyle w:val="article1"/>
          <w:rFonts w:ascii="宋体" w:eastAsia="宋体" w:hAnsi="宋体" w:cs="宋体" w:hint="eastAsia"/>
          <w:color w:val="auto"/>
          <w:sz w:val="32"/>
          <w:szCs w:val="32"/>
        </w:rPr>
        <w:t>磜</w:t>
      </w:r>
      <w:r w:rsidRPr="00E86703">
        <w:rPr>
          <w:rStyle w:val="article1"/>
          <w:rFonts w:ascii="宋体" w:eastAsia="宋体" w:hAnsi="宋体" w:hint="eastAsia"/>
          <w:color w:val="auto"/>
          <w:sz w:val="32"/>
          <w:szCs w:val="32"/>
        </w:rPr>
        <w:t>8</w:t>
      </w:r>
      <w:r w:rsidRPr="00362B60">
        <w:rPr>
          <w:rStyle w:val="article1"/>
          <w:rFonts w:ascii="仿宋_GB2312" w:hAnsi="Times New Roman" w:hint="eastAsia"/>
          <w:color w:val="auto"/>
          <w:sz w:val="32"/>
          <w:szCs w:val="32"/>
        </w:rPr>
        <w:t>个镇，共</w:t>
      </w:r>
      <w:r w:rsidRPr="00E86703">
        <w:rPr>
          <w:rStyle w:val="article1"/>
          <w:rFonts w:ascii="宋体" w:eastAsia="宋体" w:hAnsi="宋体" w:hint="eastAsia"/>
          <w:color w:val="auto"/>
          <w:sz w:val="32"/>
          <w:szCs w:val="32"/>
        </w:rPr>
        <w:t>97</w:t>
      </w:r>
      <w:r w:rsidRPr="00362B60">
        <w:rPr>
          <w:rStyle w:val="article1"/>
          <w:rFonts w:ascii="仿宋_GB2312" w:hAnsi="Times New Roman" w:hint="eastAsia"/>
          <w:color w:val="auto"/>
          <w:sz w:val="32"/>
          <w:szCs w:val="32"/>
        </w:rPr>
        <w:t>个村委会和</w:t>
      </w:r>
      <w:r w:rsidRPr="00E86703">
        <w:rPr>
          <w:rStyle w:val="article1"/>
          <w:rFonts w:ascii="宋体" w:eastAsia="宋体" w:hAnsi="宋体" w:hint="eastAsia"/>
          <w:color w:val="auto"/>
          <w:sz w:val="32"/>
          <w:szCs w:val="32"/>
        </w:rPr>
        <w:t>10</w:t>
      </w:r>
      <w:r w:rsidRPr="00362B60">
        <w:rPr>
          <w:rStyle w:val="article1"/>
          <w:rFonts w:ascii="仿宋_GB2312" w:hAnsi="Times New Roman" w:hint="eastAsia"/>
          <w:color w:val="auto"/>
          <w:sz w:val="32"/>
          <w:szCs w:val="32"/>
        </w:rPr>
        <w:t>个居委会。全县总面积为</w:t>
      </w:r>
      <w:r w:rsidRPr="00E86703">
        <w:rPr>
          <w:rStyle w:val="article1"/>
          <w:rFonts w:ascii="宋体" w:eastAsia="宋体" w:hAnsi="宋体" w:hint="eastAsia"/>
          <w:color w:val="auto"/>
          <w:sz w:val="32"/>
          <w:szCs w:val="32"/>
        </w:rPr>
        <w:t>957</w:t>
      </w:r>
      <w:r w:rsidRPr="00362B60">
        <w:rPr>
          <w:rStyle w:val="article1"/>
          <w:rFonts w:ascii="仿宋_GB2312" w:hAnsi="Times New Roman" w:hint="eastAsia"/>
          <w:color w:val="auto"/>
          <w:sz w:val="32"/>
          <w:szCs w:val="32"/>
        </w:rPr>
        <w:t>.</w:t>
      </w:r>
      <w:r w:rsidRPr="00E86703">
        <w:rPr>
          <w:rStyle w:val="article1"/>
          <w:rFonts w:ascii="宋体" w:eastAsia="宋体" w:hAnsi="宋体" w:hint="eastAsia"/>
          <w:color w:val="auto"/>
          <w:sz w:val="32"/>
          <w:szCs w:val="32"/>
        </w:rPr>
        <w:t>1</w:t>
      </w:r>
      <w:r w:rsidRPr="00362B60">
        <w:rPr>
          <w:rStyle w:val="article1"/>
          <w:rFonts w:ascii="仿宋_GB2312" w:hAnsi="Times New Roman" w:hint="eastAsia"/>
          <w:color w:val="auto"/>
          <w:sz w:val="32"/>
          <w:szCs w:val="32"/>
        </w:rPr>
        <w:t>平方公里，县境内主要以山地和丘陵为主，山地和丘陵面积约</w:t>
      </w:r>
      <w:r w:rsidRPr="00E86703">
        <w:rPr>
          <w:rStyle w:val="article1"/>
          <w:rFonts w:ascii="宋体" w:eastAsia="宋体" w:hAnsi="宋体" w:hint="eastAsia"/>
          <w:color w:val="auto"/>
          <w:sz w:val="32"/>
          <w:szCs w:val="32"/>
        </w:rPr>
        <w:t>826</w:t>
      </w:r>
      <w:r w:rsidRPr="00362B60">
        <w:rPr>
          <w:rStyle w:val="article1"/>
          <w:rFonts w:ascii="仿宋_GB2312" w:hAnsi="Times New Roman" w:hint="eastAsia"/>
          <w:color w:val="auto"/>
          <w:sz w:val="32"/>
          <w:szCs w:val="32"/>
        </w:rPr>
        <w:t>.</w:t>
      </w:r>
      <w:r w:rsidRPr="00E86703">
        <w:rPr>
          <w:rStyle w:val="article1"/>
          <w:rFonts w:ascii="宋体" w:eastAsia="宋体" w:hAnsi="宋体" w:hint="eastAsia"/>
          <w:color w:val="auto"/>
          <w:sz w:val="32"/>
          <w:szCs w:val="32"/>
        </w:rPr>
        <w:t>9</w:t>
      </w:r>
      <w:r w:rsidRPr="00362B60">
        <w:rPr>
          <w:rStyle w:val="article1"/>
          <w:rFonts w:ascii="仿宋_GB2312" w:hAnsi="Times New Roman" w:hint="eastAsia"/>
          <w:color w:val="auto"/>
          <w:sz w:val="32"/>
          <w:szCs w:val="32"/>
        </w:rPr>
        <w:t>平方公里，</w:t>
      </w:r>
      <w:r w:rsidRPr="00362B60">
        <w:rPr>
          <w:rStyle w:val="fontstyle01"/>
          <w:rFonts w:ascii="仿宋_GB2312" w:eastAsia="仿宋_GB2312" w:hAnsi="Times New Roman" w:hint="eastAsia"/>
          <w:color w:val="auto"/>
          <w:sz w:val="32"/>
          <w:szCs w:val="32"/>
        </w:rPr>
        <w:t>是广东省典型的山区县。蕉岭县</w:t>
      </w:r>
      <w:r w:rsidRPr="00362B60">
        <w:rPr>
          <w:rFonts w:ascii="仿宋_GB2312" w:hAnsi="Times New Roman" w:hint="eastAsia"/>
          <w:szCs w:val="32"/>
          <w:shd w:val="clear" w:color="auto" w:fill="FFFFFF"/>
        </w:rPr>
        <w:t>是“全国绿化模范县”，也是广东省可持续发展实验区，广东省文化先进县、体育先进县、全国首批文明县城，更是有名的“世界长寿乡”之一。蕉岭县拥有丰富的矿产、旅游、动植物和水资源，</w:t>
      </w:r>
      <w:r w:rsidRPr="00362B60">
        <w:rPr>
          <w:rStyle w:val="article1"/>
          <w:rFonts w:ascii="仿宋_GB2312" w:hAnsi="Times New Roman" w:hint="eastAsia"/>
          <w:color w:val="auto"/>
          <w:sz w:val="32"/>
          <w:szCs w:val="32"/>
        </w:rPr>
        <w:t>全县最大的河流石窟河，是著名的韩江源头，由北至南贯穿县境达</w:t>
      </w:r>
      <w:r w:rsidRPr="00E86703">
        <w:rPr>
          <w:rStyle w:val="article1"/>
          <w:rFonts w:ascii="宋体" w:eastAsia="宋体" w:hAnsi="宋体" w:hint="eastAsia"/>
          <w:color w:val="auto"/>
          <w:sz w:val="32"/>
          <w:szCs w:val="32"/>
        </w:rPr>
        <w:t>61</w:t>
      </w:r>
      <w:r w:rsidRPr="00362B60">
        <w:rPr>
          <w:rStyle w:val="article1"/>
          <w:rFonts w:ascii="仿宋_GB2312" w:hAnsi="Times New Roman" w:hint="eastAsia"/>
          <w:color w:val="auto"/>
          <w:sz w:val="32"/>
          <w:szCs w:val="32"/>
        </w:rPr>
        <w:t>.</w:t>
      </w:r>
      <w:r w:rsidRPr="00E86703">
        <w:rPr>
          <w:rStyle w:val="article1"/>
          <w:rFonts w:ascii="宋体" w:eastAsia="宋体" w:hAnsi="宋体" w:hint="eastAsia"/>
          <w:color w:val="auto"/>
          <w:sz w:val="32"/>
          <w:szCs w:val="32"/>
        </w:rPr>
        <w:t>4</w:t>
      </w:r>
      <w:r w:rsidRPr="00362B60">
        <w:rPr>
          <w:rStyle w:val="article1"/>
          <w:rFonts w:ascii="仿宋_GB2312" w:hAnsi="Times New Roman" w:hint="eastAsia"/>
          <w:color w:val="auto"/>
          <w:sz w:val="32"/>
          <w:szCs w:val="32"/>
        </w:rPr>
        <w:t>公里，其支流包括红星河、柚树河、石扇河、广福河、溪峰河等，呈脉状状态，水质清澈，无污染，流量大，形成了许多山塘、水库，水系相互交叉成网。</w:t>
      </w:r>
      <w:r w:rsidRPr="00362B60">
        <w:rPr>
          <w:rFonts w:ascii="仿宋_GB2312" w:hAnsi="Times New Roman" w:hint="eastAsia"/>
          <w:szCs w:val="32"/>
          <w:shd w:val="clear" w:color="auto" w:fill="FFFFFF"/>
        </w:rPr>
        <w:t>鱼类资源相当丰富，</w:t>
      </w:r>
      <w:r w:rsidRPr="00362B60">
        <w:rPr>
          <w:rFonts w:ascii="仿宋_GB2312" w:hAnsi="Times New Roman" w:hint="eastAsia"/>
          <w:szCs w:val="32"/>
        </w:rPr>
        <w:t>不同类型的鱼类达</w:t>
      </w:r>
      <w:r w:rsidRPr="00E86703">
        <w:rPr>
          <w:rFonts w:ascii="宋体" w:eastAsia="宋体" w:hAnsi="宋体" w:hint="eastAsia"/>
          <w:szCs w:val="32"/>
        </w:rPr>
        <w:t>75</w:t>
      </w:r>
      <w:r w:rsidRPr="00362B60">
        <w:rPr>
          <w:rFonts w:ascii="仿宋_GB2312" w:hAnsi="Times New Roman" w:hint="eastAsia"/>
          <w:szCs w:val="32"/>
        </w:rPr>
        <w:t>种</w:t>
      </w:r>
      <w:r w:rsidRPr="00362B60">
        <w:rPr>
          <w:rFonts w:ascii="仿宋_GB2312" w:hAnsi="Times New Roman" w:hint="eastAsia"/>
          <w:szCs w:val="32"/>
          <w:shd w:val="clear" w:color="auto" w:fill="FFFFFF"/>
        </w:rPr>
        <w:t>，为蕉岭县发展水产养殖业提供了坚实的物质基础和广阔的开发前景。</w:t>
      </w:r>
    </w:p>
    <w:p w:rsidR="00B7625D" w:rsidRPr="00362B60" w:rsidRDefault="00463F19" w:rsidP="009D6C7B">
      <w:pPr>
        <w:adjustRightInd w:val="0"/>
        <w:spacing w:line="560" w:lineRule="exact"/>
        <w:ind w:firstLineChars="200" w:firstLine="640"/>
        <w:rPr>
          <w:rFonts w:ascii="仿宋_GB2312" w:hAnsi="times new roam" w:cs="Arial"/>
          <w:szCs w:val="32"/>
          <w:shd w:val="clear" w:color="auto" w:fill="FFFFFF"/>
        </w:rPr>
      </w:pPr>
      <w:r>
        <w:rPr>
          <w:rFonts w:ascii="仿宋_GB2312" w:hAnsi="Times New Roman"/>
          <w:noProof/>
          <w:szCs w:val="32"/>
        </w:rPr>
        <mc:AlternateContent>
          <mc:Choice Requires="wps">
            <w:drawing>
              <wp:anchor distT="0" distB="0" distL="114300" distR="114300" simplePos="0" relativeHeight="251665408" behindDoc="0" locked="0" layoutInCell="1" allowOverlap="1">
                <wp:simplePos x="0" y="0"/>
                <wp:positionH relativeFrom="column">
                  <wp:posOffset>5044440</wp:posOffset>
                </wp:positionH>
                <wp:positionV relativeFrom="paragraph">
                  <wp:posOffset>1019810</wp:posOffset>
                </wp:positionV>
                <wp:extent cx="793750" cy="367665"/>
                <wp:effectExtent l="5715" t="10160" r="10160" b="1270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67665"/>
                        </a:xfrm>
                        <a:prstGeom prst="rect">
                          <a:avLst/>
                        </a:prstGeom>
                        <a:solidFill>
                          <a:srgbClr val="FFFFFF"/>
                        </a:solidFill>
                        <a:ln w="9525">
                          <a:solidFill>
                            <a:schemeClr val="bg1">
                              <a:lumMod val="100000"/>
                              <a:lumOff val="0"/>
                            </a:schemeClr>
                          </a:solidFill>
                          <a:miter lim="800000"/>
                          <a:headEnd/>
                          <a:tailEnd/>
                        </a:ln>
                      </wps:spPr>
                      <wps:txbx>
                        <w:txbxContent>
                          <w:p w:rsidR="001E62FF" w:rsidRDefault="001E62FF" w:rsidP="00B1761B">
                            <w:pPr>
                              <w:pStyle w:val="a3"/>
                              <w:tabs>
                                <w:tab w:val="left" w:pos="644"/>
                              </w:tabs>
                              <w:ind w:right="240"/>
                              <w:rPr>
                                <w:rStyle w:val="a4"/>
                                <w:sz w:val="28"/>
                              </w:rPr>
                            </w:pPr>
                            <w:r>
                              <w:rPr>
                                <w:rStyle w:val="a4"/>
                                <w:rFonts w:hint="eastAsia"/>
                                <w:sz w:val="28"/>
                              </w:rPr>
                              <w:t>－</w:t>
                            </w:r>
                            <w:r w:rsidR="00082B17">
                              <w:rPr>
                                <w:rStyle w:val="a4"/>
                                <w:sz w:val="28"/>
                              </w:rPr>
                              <w:fldChar w:fldCharType="begin"/>
                            </w:r>
                            <w:r>
                              <w:rPr>
                                <w:rStyle w:val="a4"/>
                                <w:sz w:val="28"/>
                              </w:rPr>
                              <w:instrText xml:space="preserve">PAGE  </w:instrText>
                            </w:r>
                            <w:r w:rsidR="00082B17">
                              <w:rPr>
                                <w:rStyle w:val="a4"/>
                                <w:sz w:val="28"/>
                              </w:rPr>
                              <w:fldChar w:fldCharType="separate"/>
                            </w:r>
                            <w:r w:rsidR="00CC7FB0">
                              <w:rPr>
                                <w:rStyle w:val="a4"/>
                                <w:noProof/>
                                <w:sz w:val="28"/>
                              </w:rPr>
                              <w:t>5</w:t>
                            </w:r>
                            <w:r w:rsidR="00082B17">
                              <w:rPr>
                                <w:rStyle w:val="a4"/>
                                <w:sz w:val="28"/>
                              </w:rPr>
                              <w:fldChar w:fldCharType="end"/>
                            </w:r>
                            <w:r>
                              <w:rPr>
                                <w:rStyle w:val="a4"/>
                                <w:rFonts w:hint="eastAsia"/>
                                <w:sz w:val="28"/>
                              </w:rPr>
                              <w:t>－</w:t>
                            </w:r>
                          </w:p>
                          <w:p w:rsidR="001E62FF" w:rsidRDefault="001E62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7.2pt;margin-top:80.3pt;width:62.5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" strokecolor="white [3212]">
                <v:textbox>
                  <w:txbxContent>
                    <w:p w:rsidR="001E62FF" w:rsidRDefault="001E62FF" w:rsidP="00B1761B">
                      <w:pPr>
                        <w:pStyle w:val="a3"/>
                        <w:tabs>
                          <w:tab w:val="left" w:pos="644"/>
                        </w:tabs>
                        <w:ind w:right="240"/>
                        <w:rPr>
                          <w:rStyle w:val="a4"/>
                          <w:sz w:val="28"/>
                        </w:rPr>
                      </w:pPr>
                      <w:r>
                        <w:rPr>
                          <w:rStyle w:val="a4"/>
                          <w:rFonts w:hint="eastAsia"/>
                          <w:sz w:val="28"/>
                        </w:rPr>
                        <w:t>－</w:t>
                      </w:r>
                      <w:r w:rsidR="00082B17">
                        <w:rPr>
                          <w:rStyle w:val="a4"/>
                          <w:sz w:val="28"/>
                        </w:rPr>
                        <w:fldChar w:fldCharType="begin"/>
                      </w:r>
                      <w:r>
                        <w:rPr>
                          <w:rStyle w:val="a4"/>
                          <w:sz w:val="28"/>
                        </w:rPr>
                        <w:instrText xml:space="preserve">PAGE  </w:instrText>
                      </w:r>
                      <w:r w:rsidR="00082B17">
                        <w:rPr>
                          <w:rStyle w:val="a4"/>
                          <w:sz w:val="28"/>
                        </w:rPr>
                        <w:fldChar w:fldCharType="separate"/>
                      </w:r>
                      <w:r w:rsidR="00CC7FB0">
                        <w:rPr>
                          <w:rStyle w:val="a4"/>
                          <w:noProof/>
                          <w:sz w:val="28"/>
                        </w:rPr>
                        <w:t>5</w:t>
                      </w:r>
                      <w:r w:rsidR="00082B17">
                        <w:rPr>
                          <w:rStyle w:val="a4"/>
                          <w:sz w:val="28"/>
                        </w:rPr>
                        <w:fldChar w:fldCharType="end"/>
                      </w:r>
                      <w:r>
                        <w:rPr>
                          <w:rStyle w:val="a4"/>
                          <w:rFonts w:hint="eastAsia"/>
                          <w:sz w:val="28"/>
                        </w:rPr>
                        <w:t>－</w:t>
                      </w:r>
                    </w:p>
                    <w:p w:rsidR="001E62FF" w:rsidRDefault="001E62FF"/>
                  </w:txbxContent>
                </v:textbox>
              </v:shape>
            </w:pict>
          </mc:Fallback>
        </mc:AlternateContent>
      </w:r>
      <w:r w:rsidR="00B7625D" w:rsidRPr="00362B60">
        <w:rPr>
          <w:rFonts w:ascii="仿宋_GB2312" w:hAnsi="times new roam" w:hint="eastAsia"/>
          <w:szCs w:val="32"/>
        </w:rPr>
        <w:t>“十二五”期间，蕉岭县</w:t>
      </w:r>
      <w:r w:rsidR="00B7625D" w:rsidRPr="00362B60">
        <w:rPr>
          <w:rStyle w:val="article1"/>
          <w:rFonts w:ascii="仿宋_GB2312" w:hAnsi="times new roam" w:hint="eastAsia"/>
          <w:color w:val="auto"/>
          <w:sz w:val="32"/>
          <w:szCs w:val="32"/>
        </w:rPr>
        <w:t>渔业生产紧紧围绕农业增效、农民增收、农村稳定的农业农村工作目标，以市场为导向，不断地调</w:t>
      </w:r>
      <w:r w:rsidR="00B7625D" w:rsidRPr="00362B60">
        <w:rPr>
          <w:rStyle w:val="article1"/>
          <w:rFonts w:ascii="仿宋_GB2312" w:hAnsi="times new roam" w:hint="eastAsia"/>
          <w:color w:val="auto"/>
          <w:sz w:val="32"/>
          <w:szCs w:val="32"/>
        </w:rPr>
        <w:lastRenderedPageBreak/>
        <w:t>整渔业品种结构，积极发展名优鱼生产，</w:t>
      </w:r>
      <w:r w:rsidR="00B7625D" w:rsidRPr="00362B60">
        <w:rPr>
          <w:rFonts w:ascii="仿宋_GB2312" w:hAnsi="times new roam" w:hint="eastAsia"/>
          <w:szCs w:val="32"/>
        </w:rPr>
        <w:t>加强水产品质量安全监管，全县水产品产量和产品质量均得到显著提高。</w:t>
      </w:r>
      <w:r w:rsidR="00B7625D" w:rsidRPr="00362B60">
        <w:rPr>
          <w:rFonts w:ascii="仿宋_GB2312" w:hAnsi="times new roam" w:cs="Arial" w:hint="eastAsia"/>
          <w:szCs w:val="32"/>
          <w:shd w:val="clear" w:color="auto" w:fill="FFFFFF"/>
        </w:rPr>
        <w:t>据统计，</w:t>
      </w:r>
      <w:r w:rsidR="00B7625D" w:rsidRPr="00E86703">
        <w:rPr>
          <w:rFonts w:ascii="宋体" w:eastAsia="宋体" w:hAnsi="宋体" w:cs="Arial" w:hint="eastAsia"/>
          <w:szCs w:val="32"/>
          <w:shd w:val="clear" w:color="auto" w:fill="FFFFFF"/>
        </w:rPr>
        <w:t>2017</w:t>
      </w:r>
      <w:r w:rsidR="00B7625D" w:rsidRPr="00362B60">
        <w:rPr>
          <w:rFonts w:ascii="仿宋_GB2312" w:hAnsi="times new roam" w:cs="Arial" w:hint="eastAsia"/>
          <w:szCs w:val="32"/>
          <w:shd w:val="clear" w:color="auto" w:fill="FFFFFF"/>
        </w:rPr>
        <w:t>年蕉岭县拥有淡水养殖面积</w:t>
      </w:r>
      <w:r w:rsidR="00B7625D" w:rsidRPr="00E86703">
        <w:rPr>
          <w:rFonts w:ascii="宋体" w:eastAsia="宋体" w:hAnsi="宋体" w:cs="Arial" w:hint="eastAsia"/>
          <w:szCs w:val="32"/>
          <w:shd w:val="clear" w:color="auto" w:fill="FFFFFF"/>
        </w:rPr>
        <w:t>5445</w:t>
      </w:r>
      <w:r w:rsidR="00B7625D" w:rsidRPr="00362B60">
        <w:rPr>
          <w:rFonts w:ascii="仿宋_GB2312" w:hAnsi="times new roam" w:cs="Arial" w:hint="eastAsia"/>
          <w:szCs w:val="32"/>
          <w:shd w:val="clear" w:color="auto" w:fill="FFFFFF"/>
        </w:rPr>
        <w:t>亩，其中池塘</w:t>
      </w:r>
      <w:r w:rsidR="00B7625D" w:rsidRPr="00E86703">
        <w:rPr>
          <w:rFonts w:ascii="宋体" w:eastAsia="宋体" w:hAnsi="宋体" w:cs="Arial" w:hint="eastAsia"/>
          <w:szCs w:val="32"/>
          <w:shd w:val="clear" w:color="auto" w:fill="FFFFFF"/>
        </w:rPr>
        <w:t>3435</w:t>
      </w:r>
      <w:r w:rsidR="00B7625D" w:rsidRPr="00362B60">
        <w:rPr>
          <w:rFonts w:ascii="仿宋_GB2312" w:hAnsi="times new roam" w:cs="Arial" w:hint="eastAsia"/>
          <w:szCs w:val="32"/>
          <w:shd w:val="clear" w:color="auto" w:fill="FFFFFF"/>
        </w:rPr>
        <w:t>亩，水库</w:t>
      </w:r>
      <w:r w:rsidR="00B7625D" w:rsidRPr="00E86703">
        <w:rPr>
          <w:rFonts w:ascii="宋体" w:eastAsia="宋体" w:hAnsi="宋体" w:cs="Arial" w:hint="eastAsia"/>
          <w:szCs w:val="32"/>
          <w:shd w:val="clear" w:color="auto" w:fill="FFFFFF"/>
        </w:rPr>
        <w:t>1620</w:t>
      </w:r>
      <w:r w:rsidR="00B7625D" w:rsidRPr="00362B60">
        <w:rPr>
          <w:rFonts w:ascii="仿宋_GB2312" w:hAnsi="times new roam" w:cs="Arial" w:hint="eastAsia"/>
          <w:szCs w:val="32"/>
          <w:shd w:val="clear" w:color="auto" w:fill="FFFFFF"/>
        </w:rPr>
        <w:t>亩，山塘</w:t>
      </w:r>
      <w:r w:rsidR="00B7625D" w:rsidRPr="00E86703">
        <w:rPr>
          <w:rFonts w:ascii="宋体" w:eastAsia="宋体" w:hAnsi="宋体" w:cs="Arial" w:hint="eastAsia"/>
          <w:szCs w:val="32"/>
          <w:shd w:val="clear" w:color="auto" w:fill="FFFFFF"/>
        </w:rPr>
        <w:t>375</w:t>
      </w:r>
      <w:r w:rsidR="00B7625D" w:rsidRPr="00362B60">
        <w:rPr>
          <w:rFonts w:ascii="仿宋_GB2312" w:hAnsi="times new roam" w:cs="Arial" w:hint="eastAsia"/>
          <w:szCs w:val="32"/>
          <w:shd w:val="clear" w:color="auto" w:fill="FFFFFF"/>
        </w:rPr>
        <w:t>亩，其他</w:t>
      </w:r>
      <w:r w:rsidR="00B7625D" w:rsidRPr="00E86703">
        <w:rPr>
          <w:rFonts w:ascii="宋体" w:eastAsia="宋体" w:hAnsi="宋体" w:cs="Arial" w:hint="eastAsia"/>
          <w:szCs w:val="32"/>
          <w:shd w:val="clear" w:color="auto" w:fill="FFFFFF"/>
        </w:rPr>
        <w:t>15</w:t>
      </w:r>
      <w:r w:rsidR="00B7625D" w:rsidRPr="00362B60">
        <w:rPr>
          <w:rFonts w:ascii="仿宋_GB2312" w:hAnsi="times new roam" w:cs="Arial" w:hint="eastAsia"/>
          <w:szCs w:val="32"/>
          <w:shd w:val="clear" w:color="auto" w:fill="FFFFFF"/>
        </w:rPr>
        <w:t>亩，水产品总量</w:t>
      </w:r>
      <w:r w:rsidR="00B7625D" w:rsidRPr="00E86703">
        <w:rPr>
          <w:rFonts w:ascii="宋体" w:eastAsia="宋体" w:hAnsi="宋体" w:cs="Arial" w:hint="eastAsia"/>
          <w:szCs w:val="32"/>
          <w:shd w:val="clear" w:color="auto" w:fill="FFFFFF"/>
        </w:rPr>
        <w:t>5962</w:t>
      </w:r>
      <w:r w:rsidR="00B7625D" w:rsidRPr="00362B60">
        <w:rPr>
          <w:rFonts w:ascii="仿宋_GB2312" w:hAnsi="times new roam" w:cs="Arial" w:hint="eastAsia"/>
          <w:szCs w:val="32"/>
          <w:shd w:val="clear" w:color="auto" w:fill="FFFFFF"/>
        </w:rPr>
        <w:t>吨，渔业总产值达</w:t>
      </w:r>
      <w:r w:rsidR="00B7625D" w:rsidRPr="00E86703">
        <w:rPr>
          <w:rFonts w:ascii="宋体" w:eastAsia="宋体" w:hAnsi="宋体" w:cs="Arial" w:hint="eastAsia"/>
          <w:szCs w:val="32"/>
          <w:shd w:val="clear" w:color="auto" w:fill="FFFFFF"/>
        </w:rPr>
        <w:t>5690</w:t>
      </w:r>
      <w:r w:rsidR="00B7625D" w:rsidRPr="00362B60">
        <w:rPr>
          <w:rFonts w:ascii="仿宋_GB2312" w:hAnsi="times new roam" w:cs="Arial" w:hint="eastAsia"/>
          <w:szCs w:val="32"/>
          <w:shd w:val="clear" w:color="auto" w:fill="FFFFFF"/>
        </w:rPr>
        <w:t>万元，在提高渔农经济收入、丰富城乡水产品市场、改善人民膳食结构等方面发挥了积极的作用。</w:t>
      </w:r>
    </w:p>
    <w:p w:rsidR="00B7625D" w:rsidRPr="00362B60" w:rsidRDefault="00B7625D" w:rsidP="009D6C7B">
      <w:pPr>
        <w:adjustRightInd w:val="0"/>
        <w:spacing w:line="560" w:lineRule="exact"/>
        <w:ind w:firstLineChars="200" w:firstLine="640"/>
        <w:rPr>
          <w:rFonts w:ascii="仿宋_GB2312" w:hAnsi="times new roam" w:cs="仿宋_GB2312"/>
          <w:szCs w:val="32"/>
        </w:rPr>
      </w:pPr>
      <w:r w:rsidRPr="00362B60">
        <w:rPr>
          <w:rFonts w:ascii="仿宋_GB2312" w:hAnsi="times new roam" w:cs="仿宋_GB2312" w:hint="eastAsia"/>
          <w:szCs w:val="32"/>
        </w:rPr>
        <w:t>近年来，蕉岭县水产养殖业面临着水资源、水产品质量安全和养殖环境等因素制约，发展高效生态养殖势在必行。为了充分发挥蕉岭县渔业的资源优势，保障养殖生产者的合理权益，形成特色渔业、高效渔业和生态渔业的现代渔业发展格局，必须以规模化、标准化、设施化、生态化、现代化为重点，对全县的养殖水域进行科学、系统的规划。根据《中华人民共和国渔业法》、原农业部《完善水域滩涂养殖证制度试行方案》和《广东省渔业管理条例》等，特编制</w:t>
      </w:r>
      <w:r w:rsidRPr="00362B60">
        <w:rPr>
          <w:rFonts w:ascii="仿宋_GB2312" w:hAnsi="times new roam" w:hint="eastAsia"/>
          <w:szCs w:val="32"/>
        </w:rPr>
        <w:t>《蕉岭县养殖水域滩涂规划（</w:t>
      </w:r>
      <w:r w:rsidRPr="00E86703">
        <w:rPr>
          <w:rFonts w:ascii="宋体" w:eastAsia="宋体" w:hAnsi="宋体" w:hint="eastAsia"/>
          <w:szCs w:val="32"/>
        </w:rPr>
        <w:t>2018</w:t>
      </w:r>
      <w:r w:rsidRPr="00362B60">
        <w:rPr>
          <w:rFonts w:ascii="仿宋_GB2312" w:hAnsi="times new roam" w:hint="eastAsia"/>
          <w:szCs w:val="32"/>
        </w:rPr>
        <w:t>-</w:t>
      </w:r>
      <w:r w:rsidRPr="00E86703">
        <w:rPr>
          <w:rFonts w:ascii="宋体" w:eastAsia="宋体" w:hAnsi="宋体" w:hint="eastAsia"/>
          <w:szCs w:val="32"/>
        </w:rPr>
        <w:t>2030</w:t>
      </w:r>
      <w:r w:rsidRPr="00362B60">
        <w:rPr>
          <w:rFonts w:ascii="仿宋_GB2312" w:hAnsi="times new roam" w:hint="eastAsia"/>
          <w:szCs w:val="32"/>
        </w:rPr>
        <w:t>年）》（以下简称《规划》）</w:t>
      </w:r>
      <w:r w:rsidRPr="00362B60">
        <w:rPr>
          <w:rFonts w:ascii="仿宋_GB2312" w:hAnsi="times new roam" w:cs="仿宋_GB2312" w:hint="eastAsia"/>
          <w:szCs w:val="32"/>
        </w:rPr>
        <w:t>。</w:t>
      </w:r>
    </w:p>
    <w:p w:rsidR="00B7625D" w:rsidRPr="00C85D8C" w:rsidRDefault="00D221DA" w:rsidP="009D6C7B">
      <w:pPr>
        <w:adjustRightInd w:val="0"/>
        <w:spacing w:line="560" w:lineRule="exact"/>
        <w:ind w:firstLineChars="200" w:firstLine="640"/>
        <w:rPr>
          <w:rFonts w:ascii="仿宋_GB2312" w:hAnsi="times new roam" w:cs="仿宋_GB2312"/>
          <w:sz w:val="28"/>
          <w:szCs w:val="28"/>
        </w:rPr>
      </w:pPr>
      <w:r>
        <w:rPr>
          <w:rFonts w:ascii="仿宋_GB2312" w:hAnsi="times new roam" w:cs="仿宋_GB2312" w:hint="eastAsia"/>
          <w:szCs w:val="32"/>
        </w:rPr>
        <w:t>本规划编制由梅州市蕉岭</w:t>
      </w:r>
      <w:r w:rsidR="00B7625D" w:rsidRPr="00362B60">
        <w:rPr>
          <w:rFonts w:ascii="仿宋_GB2312" w:hAnsi="times new roam" w:cs="仿宋_GB2312" w:hint="eastAsia"/>
          <w:szCs w:val="32"/>
        </w:rPr>
        <w:t>县政府提出和组织实施，蕉岭县农业局委托</w:t>
      </w:r>
      <w:r w:rsidR="00B7625D" w:rsidRPr="00362B60">
        <w:rPr>
          <w:rFonts w:ascii="仿宋_GB2312" w:hAnsi="times new roam" w:hint="eastAsia"/>
          <w:szCs w:val="32"/>
        </w:rPr>
        <w:t>中国水产科学研究院珠江水产研究所具体承担编写任务</w:t>
      </w:r>
      <w:r w:rsidR="00B7625D" w:rsidRPr="00362B60">
        <w:rPr>
          <w:rFonts w:ascii="仿宋_GB2312" w:hAnsi="times new roam" w:cs="仿宋_GB2312" w:hint="eastAsia"/>
          <w:szCs w:val="32"/>
        </w:rPr>
        <w:t>。编制组根据蕉岭县的自然条件、水产养殖生产方式、养殖品种、市场开发等各自的优势、未来形势发展的需要，全面、科学地开展水产养殖规划布局的编制工作。</w:t>
      </w:r>
    </w:p>
    <w:p w:rsidR="00B7625D" w:rsidRPr="00DE2A74" w:rsidRDefault="00463F19"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r>
        <w:rPr>
          <w:rFonts w:ascii="仿宋_GB2312" w:eastAsia="仿宋_GB2312" w:hAnsi="times new roam"/>
          <w:i w:val="0"/>
          <w:noProof/>
        </w:rPr>
        <mc:AlternateContent>
          <mc:Choice Requires="wps">
            <w:drawing>
              <wp:anchor distT="0" distB="0" distL="114300" distR="114300" simplePos="0" relativeHeight="251666432" behindDoc="0" locked="0" layoutInCell="1" allowOverlap="1">
                <wp:simplePos x="0" y="0"/>
                <wp:positionH relativeFrom="column">
                  <wp:posOffset>-64770</wp:posOffset>
                </wp:positionH>
                <wp:positionV relativeFrom="paragraph">
                  <wp:posOffset>1405255</wp:posOffset>
                </wp:positionV>
                <wp:extent cx="793750" cy="367665"/>
                <wp:effectExtent l="11430" t="5080" r="13970" b="825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67665"/>
                        </a:xfrm>
                        <a:prstGeom prst="rect">
                          <a:avLst/>
                        </a:prstGeom>
                        <a:solidFill>
                          <a:srgbClr val="FFFFFF"/>
                        </a:solidFill>
                        <a:ln w="9525">
                          <a:solidFill>
                            <a:schemeClr val="bg1">
                              <a:lumMod val="100000"/>
                              <a:lumOff val="0"/>
                            </a:schemeClr>
                          </a:solidFill>
                          <a:miter lim="800000"/>
                          <a:headEnd/>
                          <a:tailEnd/>
                        </a:ln>
                      </wps:spPr>
                      <wps:txbx>
                        <w:txbxContent>
                          <w:p w:rsidR="001E62FF" w:rsidRDefault="001E62FF" w:rsidP="001E62FF">
                            <w:pPr>
                              <w:pStyle w:val="a3"/>
                              <w:tabs>
                                <w:tab w:val="left" w:pos="644"/>
                              </w:tabs>
                              <w:ind w:right="240"/>
                              <w:rPr>
                                <w:rStyle w:val="a4"/>
                                <w:sz w:val="28"/>
                              </w:rPr>
                            </w:pPr>
                            <w:r>
                              <w:rPr>
                                <w:rStyle w:val="a4"/>
                                <w:rFonts w:hint="eastAsia"/>
                                <w:sz w:val="28"/>
                              </w:rPr>
                              <w:t>－</w:t>
                            </w:r>
                            <w:r w:rsidR="004470D2" w:rsidRPr="00E86703">
                              <w:rPr>
                                <w:rStyle w:val="a4"/>
                                <w:rFonts w:ascii="宋体" w:eastAsia="宋体" w:hAnsi="宋体" w:hint="eastAsia"/>
                                <w:sz w:val="28"/>
                              </w:rPr>
                              <w:t>6</w:t>
                            </w:r>
                            <w:r>
                              <w:rPr>
                                <w:rStyle w:val="a4"/>
                                <w:rFonts w:hint="eastAsia"/>
                                <w:sz w:val="28"/>
                              </w:rPr>
                              <w:t>－</w:t>
                            </w:r>
                          </w:p>
                          <w:p w:rsidR="001E62FF" w:rsidRDefault="001E62FF" w:rsidP="001E62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5.1pt;margin-top:110.65pt;width:62.5pt;height:2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" strokecolor="white [3212]">
                <v:textbox>
                  <w:txbxContent>
                    <w:p w:rsidR="001E62FF" w:rsidRDefault="001E62FF" w:rsidP="001E62FF">
                      <w:pPr>
                        <w:pStyle w:val="a3"/>
                        <w:tabs>
                          <w:tab w:val="left" w:pos="644"/>
                        </w:tabs>
                        <w:ind w:right="240"/>
                        <w:rPr>
                          <w:rStyle w:val="a4"/>
                          <w:sz w:val="28"/>
                        </w:rPr>
                      </w:pPr>
                      <w:r>
                        <w:rPr>
                          <w:rStyle w:val="a4"/>
                          <w:rFonts w:hint="eastAsia"/>
                          <w:sz w:val="28"/>
                        </w:rPr>
                        <w:t>－</w:t>
                      </w:r>
                      <w:r w:rsidR="004470D2" w:rsidRPr="00E86703">
                        <w:rPr>
                          <w:rStyle w:val="a4"/>
                          <w:rFonts w:ascii="宋体" w:eastAsia="宋体" w:hAnsi="宋体" w:hint="eastAsia"/>
                          <w:sz w:val="28"/>
                        </w:rPr>
                        <w:t>6</w:t>
                      </w:r>
                      <w:r>
                        <w:rPr>
                          <w:rStyle w:val="a4"/>
                          <w:rFonts w:hint="eastAsia"/>
                          <w:sz w:val="28"/>
                        </w:rPr>
                        <w:t>－</w:t>
                      </w:r>
                    </w:p>
                    <w:p w:rsidR="001E62FF" w:rsidRDefault="001E62FF" w:rsidP="001E62FF"/>
                  </w:txbxContent>
                </v:textbox>
              </v:shape>
            </w:pict>
          </mc:Fallback>
        </mc:AlternateContent>
      </w:r>
      <w:r w:rsidR="00B7625D" w:rsidRPr="00C85D8C">
        <w:rPr>
          <w:rFonts w:ascii="仿宋_GB2312" w:eastAsia="仿宋_GB2312" w:hAnsi="times new roam" w:hint="eastAsia"/>
          <w:i w:val="0"/>
        </w:rPr>
        <w:br w:type="page"/>
      </w:r>
      <w:bookmarkStart w:id="5" w:name="_Toc519325575"/>
      <w:bookmarkStart w:id="6" w:name="_Toc533403019"/>
      <w:r w:rsidR="00B7625D" w:rsidRPr="00DE2A74">
        <w:rPr>
          <w:rFonts w:ascii="楷体_GB2312" w:eastAsia="楷体_GB2312" w:hAnsi="楷体" w:cs="黑体" w:hint="eastAsia"/>
          <w:b w:val="0"/>
          <w:bCs w:val="0"/>
          <w:i w:val="0"/>
          <w:iCs w:val="0"/>
          <w:kern w:val="2"/>
          <w:sz w:val="32"/>
          <w:szCs w:val="32"/>
        </w:rPr>
        <w:lastRenderedPageBreak/>
        <w:t>第二节 编制依据</w:t>
      </w:r>
      <w:bookmarkEnd w:id="5"/>
      <w:bookmarkEnd w:id="6"/>
    </w:p>
    <w:p w:rsidR="00362B60" w:rsidRPr="00362B60" w:rsidRDefault="00362B60" w:rsidP="009D6C7B">
      <w:pPr>
        <w:adjustRightInd w:val="0"/>
        <w:spacing w:line="560" w:lineRule="exact"/>
        <w:ind w:firstLineChars="200" w:firstLine="643"/>
        <w:rPr>
          <w:rFonts w:ascii="仿宋_GB2312" w:hAnsi="times new roam" w:cs="黑体"/>
          <w:b/>
          <w:bCs/>
          <w:szCs w:val="32"/>
        </w:rPr>
      </w:pP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一、国家法规政策依据</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《中华人民共和国渔业法》（</w:t>
      </w:r>
      <w:r w:rsidRPr="00E86703">
        <w:rPr>
          <w:rFonts w:ascii="宋体" w:eastAsia="宋体" w:hAnsi="宋体" w:hint="eastAsia"/>
          <w:szCs w:val="32"/>
        </w:rPr>
        <w:t>2013</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《中华人民共和国农产品质量安全法》（</w:t>
      </w:r>
      <w:r w:rsidRPr="00E86703">
        <w:rPr>
          <w:rFonts w:ascii="宋体" w:eastAsia="宋体" w:hAnsi="宋体" w:hint="eastAsia"/>
          <w:szCs w:val="32"/>
        </w:rPr>
        <w:t>2006</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《中华人民共和国水污染防治法》（</w:t>
      </w:r>
      <w:r w:rsidRPr="00E86703">
        <w:rPr>
          <w:rFonts w:ascii="宋体" w:eastAsia="宋体" w:hAnsi="宋体" w:hint="eastAsia"/>
          <w:szCs w:val="32"/>
        </w:rPr>
        <w:t>2018</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《中华人民共和国农业技术推广法》（</w:t>
      </w:r>
      <w:r w:rsidRPr="00E86703">
        <w:rPr>
          <w:rFonts w:ascii="宋体" w:eastAsia="宋体" w:hAnsi="宋体" w:hint="eastAsia"/>
          <w:szCs w:val="32"/>
        </w:rPr>
        <w:t>2012</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《中华人民共和国水法》（</w:t>
      </w:r>
      <w:r w:rsidRPr="00E86703">
        <w:rPr>
          <w:rFonts w:ascii="宋体" w:eastAsia="宋体" w:hAnsi="宋体" w:hint="eastAsia"/>
          <w:szCs w:val="32"/>
        </w:rPr>
        <w:t>2016</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《中华人民共和国土地管理法》（</w:t>
      </w:r>
      <w:r w:rsidRPr="00E86703">
        <w:rPr>
          <w:rFonts w:ascii="宋体" w:eastAsia="宋体" w:hAnsi="宋体" w:hint="eastAsia"/>
          <w:szCs w:val="32"/>
        </w:rPr>
        <w:t>2004</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u w:val="single"/>
        </w:rPr>
      </w:pPr>
      <w:r w:rsidRPr="00362B60">
        <w:rPr>
          <w:rFonts w:ascii="仿宋_GB2312" w:hAnsi="times new roam" w:hint="eastAsia"/>
          <w:szCs w:val="32"/>
        </w:rPr>
        <w:t>《中华人民共和国农产品质量安全法》（</w:t>
      </w:r>
      <w:r w:rsidRPr="00E86703">
        <w:rPr>
          <w:rFonts w:ascii="宋体" w:eastAsia="宋体" w:hAnsi="宋体" w:hint="eastAsia"/>
          <w:szCs w:val="32"/>
        </w:rPr>
        <w:t>2006</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《中华人民共和国渔业法实施细则》（</w:t>
      </w:r>
      <w:r w:rsidRPr="00E86703">
        <w:rPr>
          <w:rFonts w:ascii="宋体" w:eastAsia="宋体" w:hAnsi="宋体" w:hint="eastAsia"/>
          <w:szCs w:val="32"/>
        </w:rPr>
        <w:t>2005</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《国务院关于加强食品等产品安全监督管理的特别规定》（</w:t>
      </w:r>
      <w:r w:rsidRPr="00E86703">
        <w:rPr>
          <w:rFonts w:ascii="宋体" w:eastAsia="宋体" w:hAnsi="宋体" w:hint="eastAsia"/>
          <w:szCs w:val="32"/>
        </w:rPr>
        <w:t>2007</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《国务院规划环境影响评价条例》（</w:t>
      </w:r>
      <w:r w:rsidRPr="00E86703">
        <w:rPr>
          <w:rFonts w:ascii="宋体" w:eastAsia="宋体" w:hAnsi="宋体" w:hint="eastAsia"/>
          <w:szCs w:val="32"/>
        </w:rPr>
        <w:t>2009</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《全国渔业发展第十三个五年规划（</w:t>
      </w:r>
      <w:r w:rsidRPr="00E86703">
        <w:rPr>
          <w:rFonts w:ascii="宋体" w:eastAsia="宋体" w:hAnsi="宋体" w:hint="eastAsia"/>
          <w:szCs w:val="32"/>
        </w:rPr>
        <w:t>2016</w:t>
      </w:r>
      <w:r w:rsidRPr="00362B60">
        <w:rPr>
          <w:rFonts w:ascii="仿宋_GB2312" w:hAnsi="times new roam" w:hint="eastAsia"/>
          <w:szCs w:val="32"/>
        </w:rPr>
        <w:t>-</w:t>
      </w:r>
      <w:r w:rsidRPr="00E86703">
        <w:rPr>
          <w:rFonts w:ascii="宋体" w:eastAsia="宋体" w:hAnsi="宋体" w:hint="eastAsia"/>
          <w:szCs w:val="32"/>
        </w:rPr>
        <w:t>2020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原农业部《水产养殖质量安全管理规定》（</w:t>
      </w:r>
      <w:r w:rsidRPr="00E86703">
        <w:rPr>
          <w:rFonts w:ascii="宋体" w:eastAsia="宋体" w:hAnsi="宋体" w:hint="eastAsia"/>
          <w:szCs w:val="32"/>
        </w:rPr>
        <w:t>2003</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原农业部《水产苗种管理办法》（</w:t>
      </w:r>
      <w:r w:rsidRPr="00E86703">
        <w:rPr>
          <w:rFonts w:ascii="宋体" w:eastAsia="宋体" w:hAnsi="宋体" w:hint="eastAsia"/>
          <w:szCs w:val="32"/>
        </w:rPr>
        <w:t>2005</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原农业部《关于推进农业供给侧结构性改革的实施意见》（</w:t>
      </w:r>
      <w:r w:rsidRPr="00E86703">
        <w:rPr>
          <w:rFonts w:ascii="宋体" w:eastAsia="宋体" w:hAnsi="宋体" w:hint="eastAsia"/>
          <w:szCs w:val="32"/>
        </w:rPr>
        <w:t>2017</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原农业部《关于加快推进渔业转方式调结构的指导意见》（农渔函</w:t>
      </w:r>
      <w:r w:rsidR="00526DC7">
        <w:rPr>
          <w:rFonts w:ascii="仿宋_GB2312" w:hAnsi="times new roam" w:hint="eastAsia"/>
          <w:szCs w:val="32"/>
        </w:rPr>
        <w:t>〔</w:t>
      </w:r>
      <w:r w:rsidRPr="00E86703">
        <w:rPr>
          <w:rFonts w:ascii="宋体" w:eastAsia="宋体" w:hAnsi="宋体" w:hint="eastAsia"/>
          <w:szCs w:val="32"/>
        </w:rPr>
        <w:t>2016</w:t>
      </w:r>
      <w:r w:rsidR="00526DC7">
        <w:rPr>
          <w:rFonts w:ascii="仿宋_GB2312" w:hAnsi="times new roam" w:hint="eastAsia"/>
          <w:szCs w:val="32"/>
        </w:rPr>
        <w:t>〕</w:t>
      </w:r>
      <w:r w:rsidRPr="00E86703">
        <w:rPr>
          <w:rFonts w:ascii="宋体" w:eastAsia="宋体" w:hAnsi="宋体" w:hint="eastAsia"/>
          <w:szCs w:val="32"/>
        </w:rPr>
        <w:t>1</w:t>
      </w:r>
      <w:r w:rsidRPr="00362B60">
        <w:rPr>
          <w:rFonts w:ascii="仿宋_GB2312" w:hAnsi="times new roam" w:hint="eastAsia"/>
          <w:szCs w:val="32"/>
        </w:rPr>
        <w:t>号）</w:t>
      </w:r>
    </w:p>
    <w:p w:rsidR="00B7625D" w:rsidRPr="00362B60" w:rsidRDefault="00463F19" w:rsidP="009D6C7B">
      <w:pPr>
        <w:adjustRightInd w:val="0"/>
        <w:spacing w:line="560" w:lineRule="exact"/>
        <w:ind w:firstLineChars="200" w:firstLine="640"/>
        <w:rPr>
          <w:rFonts w:ascii="仿宋_GB2312" w:hAnsi="times new roam"/>
          <w:szCs w:val="32"/>
        </w:rPr>
      </w:pPr>
      <w:r>
        <w:rPr>
          <w:rFonts w:ascii="仿宋_GB2312" w:hAnsi="times new roam"/>
          <w:noProof/>
          <w:szCs w:val="32"/>
        </w:rPr>
        <mc:AlternateContent>
          <mc:Choice Requires="wps">
            <w:drawing>
              <wp:anchor distT="0" distB="0" distL="114300" distR="114300" simplePos="0" relativeHeight="251667456" behindDoc="0" locked="0" layoutInCell="1" allowOverlap="1">
                <wp:simplePos x="0" y="0"/>
                <wp:positionH relativeFrom="column">
                  <wp:posOffset>4978400</wp:posOffset>
                </wp:positionH>
                <wp:positionV relativeFrom="paragraph">
                  <wp:posOffset>1087755</wp:posOffset>
                </wp:positionV>
                <wp:extent cx="868045" cy="367665"/>
                <wp:effectExtent l="6350" t="11430" r="11430" b="1143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67665"/>
                        </a:xfrm>
                        <a:prstGeom prst="rect">
                          <a:avLst/>
                        </a:prstGeom>
                        <a:solidFill>
                          <a:srgbClr val="FFFFFF"/>
                        </a:solidFill>
                        <a:ln w="9525">
                          <a:solidFill>
                            <a:schemeClr val="bg1">
                              <a:lumMod val="100000"/>
                              <a:lumOff val="0"/>
                            </a:schemeClr>
                          </a:solidFill>
                          <a:miter lim="800000"/>
                          <a:headEnd/>
                          <a:tailEnd/>
                        </a:ln>
                      </wps:spPr>
                      <wps:txbx>
                        <w:txbxContent>
                          <w:p w:rsidR="004F500C" w:rsidRDefault="004F500C" w:rsidP="004F500C">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7</w:t>
                            </w:r>
                            <w:r>
                              <w:rPr>
                                <w:rStyle w:val="a4"/>
                                <w:rFonts w:hint="eastAsia"/>
                                <w:sz w:val="28"/>
                              </w:rPr>
                              <w:t>－</w:t>
                            </w:r>
                          </w:p>
                          <w:p w:rsidR="004F500C" w:rsidRDefault="004F500C" w:rsidP="004F50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92pt;margin-top:85.65pt;width:68.35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" strokecolor="white [3212]">
                <v:textbox>
                  <w:txbxContent>
                    <w:p w:rsidR="004F500C" w:rsidRDefault="004F500C" w:rsidP="004F500C">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7</w:t>
                      </w:r>
                      <w:r>
                        <w:rPr>
                          <w:rStyle w:val="a4"/>
                          <w:rFonts w:hint="eastAsia"/>
                          <w:sz w:val="28"/>
                        </w:rPr>
                        <w:t>－</w:t>
                      </w:r>
                    </w:p>
                    <w:p w:rsidR="004F500C" w:rsidRDefault="004F500C" w:rsidP="004F500C"/>
                  </w:txbxContent>
                </v:textbox>
              </v:shape>
            </w:pict>
          </mc:Fallback>
        </mc:AlternateContent>
      </w:r>
      <w:r w:rsidR="00B7625D" w:rsidRPr="00362B60">
        <w:rPr>
          <w:rFonts w:ascii="仿宋_GB2312" w:hAnsi="times new roam" w:hint="eastAsia"/>
          <w:szCs w:val="32"/>
        </w:rPr>
        <w:t>原农业部《关于印发&lt;养殖水域滩涂规划编制工作规范&gt;和&lt;养殖水域滩涂规划编制大纲&gt;的通知》（</w:t>
      </w:r>
      <w:r w:rsidR="00B7625D" w:rsidRPr="00E86703">
        <w:rPr>
          <w:rFonts w:ascii="宋体" w:eastAsia="宋体" w:hAnsi="宋体" w:hint="eastAsia"/>
          <w:szCs w:val="32"/>
        </w:rPr>
        <w:t>2016</w:t>
      </w:r>
      <w:r w:rsidR="00B7625D"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lastRenderedPageBreak/>
        <w:t>二、广东省法规政策依据</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《广东省渔业管理条例》（</w:t>
      </w:r>
      <w:r w:rsidRPr="00E86703">
        <w:rPr>
          <w:rFonts w:ascii="宋体" w:eastAsia="宋体" w:hAnsi="宋体" w:hint="eastAsia"/>
          <w:szCs w:val="32"/>
        </w:rPr>
        <w:t>2015</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《广东省水产品标识管理实施细则》（</w:t>
      </w:r>
      <w:r w:rsidRPr="00E86703">
        <w:rPr>
          <w:rFonts w:ascii="宋体" w:eastAsia="宋体" w:hAnsi="宋体" w:hint="eastAsia"/>
          <w:szCs w:val="32"/>
        </w:rPr>
        <w:t>2011</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《广东省饮用水源水质保护条例》（</w:t>
      </w:r>
      <w:r w:rsidRPr="00E86703">
        <w:rPr>
          <w:rFonts w:ascii="宋体" w:eastAsia="宋体" w:hAnsi="宋体" w:hint="eastAsia"/>
          <w:szCs w:val="32"/>
        </w:rPr>
        <w:t>2010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《广东省河口滩涂管理条例》（</w:t>
      </w:r>
      <w:r w:rsidRPr="00E86703">
        <w:rPr>
          <w:rFonts w:ascii="宋体" w:eastAsia="宋体" w:hAnsi="宋体" w:hint="eastAsia"/>
          <w:szCs w:val="32"/>
        </w:rPr>
        <w:t>2012</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广东省委省政府《关于进一步促进粤东西北地区振兴发展的决定》（</w:t>
      </w:r>
      <w:r w:rsidRPr="00E86703">
        <w:rPr>
          <w:rFonts w:ascii="宋体" w:eastAsia="宋体" w:hAnsi="宋体" w:hint="eastAsia"/>
          <w:szCs w:val="32"/>
        </w:rPr>
        <w:t>2013</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《广东省水产品质量安全条例》（</w:t>
      </w:r>
      <w:r w:rsidRPr="00E86703">
        <w:rPr>
          <w:rFonts w:ascii="宋体" w:eastAsia="宋体" w:hAnsi="宋体" w:hint="eastAsia"/>
          <w:szCs w:val="32"/>
        </w:rPr>
        <w:t>2017</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《广东省优势水产品养殖区域布局规</w:t>
      </w:r>
      <w:r w:rsidR="00526DC7">
        <w:rPr>
          <w:rFonts w:ascii="仿宋_GB2312" w:hAnsi="times new roam" w:hint="eastAsia"/>
          <w:szCs w:val="32"/>
        </w:rPr>
        <w:t>划</w:t>
      </w:r>
      <w:r w:rsidRPr="00362B60">
        <w:rPr>
          <w:rFonts w:ascii="仿宋_GB2312" w:hAnsi="times new roam" w:hint="eastAsia"/>
          <w:szCs w:val="32"/>
        </w:rPr>
        <w:t>（</w:t>
      </w:r>
      <w:r w:rsidRPr="00E86703">
        <w:rPr>
          <w:rFonts w:ascii="宋体" w:eastAsia="宋体" w:hAnsi="宋体" w:hint="eastAsia"/>
          <w:szCs w:val="32"/>
        </w:rPr>
        <w:t>2006</w:t>
      </w:r>
      <w:r w:rsidRPr="00362B60">
        <w:rPr>
          <w:rFonts w:ascii="仿宋_GB2312" w:hAnsi="times new roam" w:hint="eastAsia"/>
          <w:szCs w:val="32"/>
        </w:rPr>
        <w:t>-</w:t>
      </w:r>
      <w:r w:rsidRPr="00E86703">
        <w:rPr>
          <w:rFonts w:ascii="宋体" w:eastAsia="宋体" w:hAnsi="宋体" w:hint="eastAsia"/>
          <w:szCs w:val="32"/>
        </w:rPr>
        <w:t>2010</w:t>
      </w:r>
      <w:r w:rsidRPr="00362B60">
        <w:rPr>
          <w:rFonts w:ascii="仿宋_GB2312" w:hAnsi="times new roam" w:hint="eastAsia"/>
          <w:szCs w:val="32"/>
        </w:rPr>
        <w:t>-</w:t>
      </w:r>
      <w:r w:rsidRPr="00E86703">
        <w:rPr>
          <w:rFonts w:ascii="宋体" w:eastAsia="宋体" w:hAnsi="宋体" w:hint="eastAsia"/>
          <w:szCs w:val="32"/>
        </w:rPr>
        <w:t>2020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《广东省现代渔业发展“十三五”规划（</w:t>
      </w:r>
      <w:r w:rsidRPr="00E86703">
        <w:rPr>
          <w:rFonts w:ascii="宋体" w:eastAsia="宋体" w:hAnsi="宋体" w:hint="eastAsia"/>
          <w:szCs w:val="32"/>
        </w:rPr>
        <w:t>2016</w:t>
      </w:r>
      <w:r w:rsidRPr="00362B60">
        <w:rPr>
          <w:rFonts w:ascii="仿宋_GB2312" w:hAnsi="times new roam" w:hint="eastAsia"/>
          <w:szCs w:val="32"/>
        </w:rPr>
        <w:t>-</w:t>
      </w:r>
      <w:r w:rsidRPr="00E86703">
        <w:rPr>
          <w:rFonts w:ascii="宋体" w:eastAsia="宋体" w:hAnsi="宋体" w:hint="eastAsia"/>
          <w:szCs w:val="32"/>
        </w:rPr>
        <w:t>2020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《广东省环境保护条例》（</w:t>
      </w:r>
      <w:r w:rsidRPr="00E86703">
        <w:rPr>
          <w:rFonts w:ascii="宋体" w:eastAsia="宋体" w:hAnsi="宋体" w:hint="eastAsia"/>
          <w:szCs w:val="32"/>
        </w:rPr>
        <w:t>2015</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《广东省森林和陆生野生动物类型自然保护区管理办法》（</w:t>
      </w:r>
      <w:r w:rsidRPr="00E86703">
        <w:rPr>
          <w:rFonts w:ascii="宋体" w:eastAsia="宋体" w:hAnsi="宋体" w:hint="eastAsia"/>
          <w:szCs w:val="32"/>
        </w:rPr>
        <w:t>2017</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《广东省养殖水域滩涂规划（</w:t>
      </w:r>
      <w:r w:rsidRPr="00E86703">
        <w:rPr>
          <w:rFonts w:ascii="宋体" w:eastAsia="宋体" w:hAnsi="宋体" w:hint="eastAsia"/>
          <w:szCs w:val="32"/>
        </w:rPr>
        <w:t>2011</w:t>
      </w:r>
      <w:r w:rsidRPr="00362B60">
        <w:rPr>
          <w:rFonts w:ascii="仿宋_GB2312" w:hAnsi="times new roam" w:hint="eastAsia"/>
          <w:szCs w:val="32"/>
        </w:rPr>
        <w:t>-</w:t>
      </w:r>
      <w:r w:rsidRPr="00E86703">
        <w:rPr>
          <w:rFonts w:ascii="宋体" w:eastAsia="宋体" w:hAnsi="宋体" w:hint="eastAsia"/>
          <w:szCs w:val="32"/>
        </w:rPr>
        <w:t>2020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《广东省水域滩涂规划编制技术要点》（</w:t>
      </w:r>
      <w:r w:rsidRPr="00E86703">
        <w:rPr>
          <w:rFonts w:ascii="宋体" w:eastAsia="宋体" w:hAnsi="宋体" w:hint="eastAsia"/>
          <w:szCs w:val="32"/>
        </w:rPr>
        <w:t>2018</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《广东省航道发展规划（</w:t>
      </w:r>
      <w:r w:rsidRPr="00E86703">
        <w:rPr>
          <w:rFonts w:ascii="宋体" w:eastAsia="宋体" w:hAnsi="宋体" w:hint="eastAsia"/>
          <w:szCs w:val="32"/>
        </w:rPr>
        <w:t>2016</w:t>
      </w:r>
      <w:r w:rsidRPr="00362B60">
        <w:rPr>
          <w:rFonts w:ascii="仿宋_GB2312" w:hAnsi="times new roam" w:hint="eastAsia"/>
          <w:szCs w:val="32"/>
        </w:rPr>
        <w:t>-</w:t>
      </w:r>
      <w:r w:rsidRPr="00E86703">
        <w:rPr>
          <w:rFonts w:ascii="宋体" w:eastAsia="宋体" w:hAnsi="宋体" w:hint="eastAsia"/>
          <w:szCs w:val="32"/>
        </w:rPr>
        <w:t>2030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《广东省桥梁水域通航安全管理规定》（</w:t>
      </w:r>
      <w:r w:rsidRPr="00E86703">
        <w:rPr>
          <w:rFonts w:ascii="宋体" w:eastAsia="宋体" w:hAnsi="宋体" w:hint="eastAsia"/>
          <w:szCs w:val="32"/>
        </w:rPr>
        <w:t>2014</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三、梅州市法规政策依据</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《梅州市国民经济和社会发展第十三个五年规划纲要》（</w:t>
      </w:r>
      <w:r w:rsidRPr="00E86703">
        <w:rPr>
          <w:rFonts w:ascii="宋体" w:eastAsia="宋体" w:hAnsi="宋体" w:hint="eastAsia"/>
          <w:szCs w:val="32"/>
        </w:rPr>
        <w:t>2016</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《梅州市水利发展十三五规划》（</w:t>
      </w:r>
      <w:r w:rsidRPr="00E86703">
        <w:rPr>
          <w:rFonts w:ascii="宋体" w:eastAsia="宋体" w:hAnsi="宋体" w:hint="eastAsia"/>
          <w:szCs w:val="32"/>
        </w:rPr>
        <w:t>2017</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《梅州市农业现代化十三五规划》（</w:t>
      </w:r>
      <w:r w:rsidRPr="00E86703">
        <w:rPr>
          <w:rFonts w:ascii="宋体" w:eastAsia="宋体" w:hAnsi="宋体" w:hint="eastAsia"/>
          <w:szCs w:val="32"/>
        </w:rPr>
        <w:t>2017</w:t>
      </w:r>
      <w:r w:rsidRPr="00362B60">
        <w:rPr>
          <w:rFonts w:ascii="仿宋_GB2312" w:hAnsi="times new roam" w:hint="eastAsia"/>
          <w:szCs w:val="32"/>
        </w:rPr>
        <w:t>年）</w:t>
      </w:r>
    </w:p>
    <w:p w:rsidR="00B7625D" w:rsidRPr="00362B60" w:rsidRDefault="00463F19" w:rsidP="009D6C7B">
      <w:pPr>
        <w:adjustRightInd w:val="0"/>
        <w:spacing w:line="560" w:lineRule="exact"/>
        <w:ind w:firstLineChars="200" w:firstLine="640"/>
        <w:rPr>
          <w:rFonts w:ascii="仿宋_GB2312" w:hAnsi="times new roam"/>
          <w:szCs w:val="32"/>
        </w:rPr>
      </w:pPr>
      <w:r>
        <w:rPr>
          <w:rFonts w:ascii="仿宋_GB2312" w:hAnsi="times new roam"/>
          <w:noProof/>
          <w:szCs w:val="32"/>
        </w:rPr>
        <mc:AlternateContent>
          <mc:Choice Requires="wps">
            <w:drawing>
              <wp:anchor distT="0" distB="0" distL="114300" distR="114300" simplePos="0" relativeHeight="251668480" behindDoc="0" locked="0" layoutInCell="1" allowOverlap="1">
                <wp:simplePos x="0" y="0"/>
                <wp:positionH relativeFrom="column">
                  <wp:posOffset>-73025</wp:posOffset>
                </wp:positionH>
                <wp:positionV relativeFrom="paragraph">
                  <wp:posOffset>701675</wp:posOffset>
                </wp:positionV>
                <wp:extent cx="793750" cy="367665"/>
                <wp:effectExtent l="12700" t="6350" r="12700" b="6985"/>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67665"/>
                        </a:xfrm>
                        <a:prstGeom prst="rect">
                          <a:avLst/>
                        </a:prstGeom>
                        <a:solidFill>
                          <a:srgbClr val="FFFFFF"/>
                        </a:solidFill>
                        <a:ln w="9525">
                          <a:solidFill>
                            <a:schemeClr val="bg1">
                              <a:lumMod val="100000"/>
                              <a:lumOff val="0"/>
                            </a:schemeClr>
                          </a:solidFill>
                          <a:miter lim="800000"/>
                          <a:headEnd/>
                          <a:tailEnd/>
                        </a:ln>
                      </wps:spPr>
                      <wps:txbx>
                        <w:txbxContent>
                          <w:p w:rsidR="002A072E" w:rsidRDefault="002A072E" w:rsidP="002A072E">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8</w:t>
                            </w:r>
                            <w:r>
                              <w:rPr>
                                <w:rStyle w:val="a4"/>
                                <w:rFonts w:hint="eastAsia"/>
                                <w:sz w:val="28"/>
                              </w:rPr>
                              <w:t>－</w:t>
                            </w:r>
                          </w:p>
                          <w:p w:rsidR="002A072E" w:rsidRDefault="002A072E" w:rsidP="002A07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5.75pt;margin-top:55.25pt;width:62.5pt;height:2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" strokecolor="white [3212]">
                <v:textbox>
                  <w:txbxContent>
                    <w:p w:rsidR="002A072E" w:rsidRDefault="002A072E" w:rsidP="002A072E">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8</w:t>
                      </w:r>
                      <w:r>
                        <w:rPr>
                          <w:rStyle w:val="a4"/>
                          <w:rFonts w:hint="eastAsia"/>
                          <w:sz w:val="28"/>
                        </w:rPr>
                        <w:t>－</w:t>
                      </w:r>
                    </w:p>
                    <w:p w:rsidR="002A072E" w:rsidRDefault="002A072E" w:rsidP="002A072E"/>
                  </w:txbxContent>
                </v:textbox>
              </v:shape>
            </w:pict>
          </mc:Fallback>
        </mc:AlternateContent>
      </w:r>
      <w:r w:rsidR="00B7625D" w:rsidRPr="00362B60">
        <w:rPr>
          <w:rFonts w:ascii="仿宋_GB2312" w:hAnsi="times new roam" w:hint="eastAsia"/>
          <w:szCs w:val="32"/>
        </w:rPr>
        <w:t>《梅州市环境保护十三五规划》（</w:t>
      </w:r>
      <w:r w:rsidR="00B7625D" w:rsidRPr="00E86703">
        <w:rPr>
          <w:rFonts w:ascii="宋体" w:eastAsia="宋体" w:hAnsi="宋体" w:hint="eastAsia"/>
          <w:szCs w:val="32"/>
        </w:rPr>
        <w:t>2017</w:t>
      </w:r>
      <w:r w:rsidR="00B7625D"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lastRenderedPageBreak/>
        <w:t>《梅州市水资源综合规划（</w:t>
      </w:r>
      <w:r w:rsidRPr="00E86703">
        <w:rPr>
          <w:rFonts w:ascii="宋体" w:eastAsia="宋体" w:hAnsi="宋体" w:hint="eastAsia"/>
          <w:szCs w:val="32"/>
        </w:rPr>
        <w:t>2010</w:t>
      </w:r>
      <w:r w:rsidRPr="00362B60">
        <w:rPr>
          <w:rFonts w:ascii="仿宋_GB2312" w:hAnsi="times new roam" w:hint="eastAsia"/>
          <w:szCs w:val="32"/>
        </w:rPr>
        <w:t>-</w:t>
      </w:r>
      <w:r w:rsidRPr="00E86703">
        <w:rPr>
          <w:rFonts w:ascii="宋体" w:eastAsia="宋体" w:hAnsi="宋体" w:hint="eastAsia"/>
          <w:szCs w:val="32"/>
        </w:rPr>
        <w:t>2030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《梅州市十三五农村饮水安全工程规划》（</w:t>
      </w:r>
      <w:r w:rsidRPr="00E86703">
        <w:rPr>
          <w:rFonts w:ascii="宋体" w:eastAsia="宋体" w:hAnsi="宋体" w:hint="eastAsia"/>
          <w:szCs w:val="32"/>
        </w:rPr>
        <w:t>2017</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《梅州市土地利用总体规划（</w:t>
      </w:r>
      <w:r w:rsidRPr="00E86703">
        <w:rPr>
          <w:rFonts w:ascii="宋体" w:eastAsia="宋体" w:hAnsi="宋体" w:hint="eastAsia"/>
          <w:szCs w:val="32"/>
        </w:rPr>
        <w:t>2006</w:t>
      </w:r>
      <w:r w:rsidRPr="00362B60">
        <w:rPr>
          <w:rFonts w:ascii="仿宋_GB2312" w:hAnsi="times new roam" w:hint="eastAsia"/>
          <w:szCs w:val="32"/>
        </w:rPr>
        <w:t>-</w:t>
      </w:r>
      <w:r w:rsidRPr="00E86703">
        <w:rPr>
          <w:rFonts w:ascii="宋体" w:eastAsia="宋体" w:hAnsi="宋体" w:hint="eastAsia"/>
          <w:szCs w:val="32"/>
        </w:rPr>
        <w:t>2020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《梅州市环境保护规划（</w:t>
      </w:r>
      <w:r w:rsidRPr="00E86703">
        <w:rPr>
          <w:rFonts w:ascii="宋体" w:eastAsia="宋体" w:hAnsi="宋体" w:hint="eastAsia"/>
          <w:szCs w:val="32"/>
        </w:rPr>
        <w:t>2007</w:t>
      </w:r>
      <w:r w:rsidRPr="00362B60">
        <w:rPr>
          <w:rFonts w:ascii="仿宋_GB2312" w:hAnsi="times new roam" w:hint="eastAsia"/>
          <w:szCs w:val="32"/>
        </w:rPr>
        <w:t>-</w:t>
      </w:r>
      <w:r w:rsidRPr="00E86703">
        <w:rPr>
          <w:rFonts w:ascii="宋体" w:eastAsia="宋体" w:hAnsi="宋体" w:hint="eastAsia"/>
          <w:szCs w:val="32"/>
        </w:rPr>
        <w:t>2020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四、蕉岭县法规政策依据</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《梅州市蕉岭县土地利用总体规划》（</w:t>
      </w:r>
      <w:r w:rsidRPr="00E86703">
        <w:rPr>
          <w:rFonts w:ascii="宋体" w:eastAsia="宋体" w:hAnsi="宋体" w:cs="黑体" w:hint="eastAsia"/>
          <w:szCs w:val="32"/>
        </w:rPr>
        <w:t>2010</w:t>
      </w:r>
      <w:r w:rsidRPr="00362B60">
        <w:rPr>
          <w:rFonts w:ascii="仿宋_GB2312" w:hAnsi="times new roam" w:cs="黑体" w:hint="eastAsia"/>
          <w:szCs w:val="32"/>
        </w:rPr>
        <w:t>-</w:t>
      </w:r>
      <w:r w:rsidRPr="00E86703">
        <w:rPr>
          <w:rFonts w:ascii="宋体" w:eastAsia="宋体" w:hAnsi="宋体" w:cs="黑体" w:hint="eastAsia"/>
          <w:szCs w:val="32"/>
        </w:rPr>
        <w:t>2020</w:t>
      </w:r>
      <w:r w:rsidRPr="00362B60">
        <w:rPr>
          <w:rFonts w:ascii="仿宋_GB2312" w:hAnsi="times new roam" w:cs="黑体" w:hint="eastAsia"/>
          <w:szCs w:val="32"/>
        </w:rPr>
        <w:t>年）</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《蕉岭县“十二五”主要污染物总量减排工作实施方案》（</w:t>
      </w:r>
      <w:r w:rsidRPr="00E86703">
        <w:rPr>
          <w:rFonts w:ascii="宋体" w:eastAsia="宋体" w:hAnsi="宋体" w:cs="黑体" w:hint="eastAsia"/>
          <w:szCs w:val="32"/>
        </w:rPr>
        <w:t>2012</w:t>
      </w:r>
      <w:r w:rsidRPr="00362B60">
        <w:rPr>
          <w:rFonts w:ascii="仿宋_GB2312" w:hAnsi="times new roam" w:cs="黑体" w:hint="eastAsia"/>
          <w:szCs w:val="32"/>
        </w:rPr>
        <w:t>年）</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《蕉岭县国民经济和社会发展第十三个五年规划纲要》（</w:t>
      </w:r>
      <w:r w:rsidRPr="00E86703">
        <w:rPr>
          <w:rFonts w:ascii="宋体" w:eastAsia="宋体" w:hAnsi="宋体" w:cs="黑体" w:hint="eastAsia"/>
          <w:szCs w:val="32"/>
        </w:rPr>
        <w:t>2016</w:t>
      </w:r>
      <w:r w:rsidRPr="00362B60">
        <w:rPr>
          <w:rFonts w:ascii="仿宋_GB2312" w:hAnsi="times new roam" w:cs="黑体"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《蕉岭县“十三五”生态建设与环境保护规划》（</w:t>
      </w:r>
      <w:r w:rsidRPr="00E86703">
        <w:rPr>
          <w:rFonts w:ascii="宋体" w:eastAsia="宋体" w:hAnsi="宋体" w:hint="eastAsia"/>
          <w:szCs w:val="32"/>
        </w:rPr>
        <w:t>2017</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《梅州市蕉岭县全域旅游发展规划（</w:t>
      </w:r>
      <w:r w:rsidRPr="00E86703">
        <w:rPr>
          <w:rFonts w:ascii="宋体" w:eastAsia="宋体" w:hAnsi="宋体" w:hint="eastAsia"/>
          <w:szCs w:val="32"/>
        </w:rPr>
        <w:t>2017</w:t>
      </w:r>
      <w:r w:rsidRPr="00362B60">
        <w:rPr>
          <w:rFonts w:ascii="仿宋_GB2312" w:hAnsi="times new roam" w:hint="eastAsia"/>
          <w:szCs w:val="32"/>
        </w:rPr>
        <w:t>-</w:t>
      </w:r>
      <w:r w:rsidRPr="00E86703">
        <w:rPr>
          <w:rFonts w:ascii="宋体" w:eastAsia="宋体" w:hAnsi="宋体" w:hint="eastAsia"/>
          <w:szCs w:val="32"/>
        </w:rPr>
        <w:t>2030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《蕉岭县地表水功能区划》（</w:t>
      </w:r>
      <w:r w:rsidRPr="00E86703">
        <w:rPr>
          <w:rFonts w:ascii="宋体" w:eastAsia="宋体" w:hAnsi="宋体" w:hint="eastAsia"/>
          <w:szCs w:val="32"/>
        </w:rPr>
        <w:t>2016</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《蕉岭县生态控制线划定规划》（</w:t>
      </w:r>
      <w:r w:rsidRPr="00E86703">
        <w:rPr>
          <w:rFonts w:ascii="宋体" w:eastAsia="宋体" w:hAnsi="宋体" w:hint="eastAsia"/>
          <w:szCs w:val="32"/>
        </w:rPr>
        <w:t>2016</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《蕉岭县“十三五”最严格水资源管理制度实施方案》（</w:t>
      </w:r>
      <w:r w:rsidRPr="00E86703">
        <w:rPr>
          <w:rFonts w:ascii="宋体" w:eastAsia="宋体" w:hAnsi="宋体" w:hint="eastAsia"/>
          <w:szCs w:val="32"/>
        </w:rPr>
        <w:t>2018</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本规划按照原农业部《养殖水域滩涂规划编制工作试行规范》、《养殖水域滩涂规划编制大纲》和《广东省水域滩涂规划编制技术要点》编制。</w:t>
      </w:r>
    </w:p>
    <w:p w:rsidR="00B7625D" w:rsidRPr="00DE2A74" w:rsidRDefault="00463F19"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r>
        <w:rPr>
          <w:rFonts w:ascii="仿宋_GB2312" w:hAnsi="times new roam"/>
          <w:noProof/>
          <w:szCs w:val="32"/>
        </w:rPr>
        <mc:AlternateContent>
          <mc:Choice Requires="wps">
            <w:drawing>
              <wp:anchor distT="0" distB="0" distL="114300" distR="114300" simplePos="0" relativeHeight="251669504" behindDoc="0" locked="0" layoutInCell="1" allowOverlap="1">
                <wp:simplePos x="0" y="0"/>
                <wp:positionH relativeFrom="column">
                  <wp:posOffset>5060315</wp:posOffset>
                </wp:positionH>
                <wp:positionV relativeFrom="paragraph">
                  <wp:posOffset>1729740</wp:posOffset>
                </wp:positionV>
                <wp:extent cx="793750" cy="367665"/>
                <wp:effectExtent l="12065" t="5715" r="13335" b="762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67665"/>
                        </a:xfrm>
                        <a:prstGeom prst="rect">
                          <a:avLst/>
                        </a:prstGeom>
                        <a:solidFill>
                          <a:srgbClr val="FFFFFF"/>
                        </a:solidFill>
                        <a:ln w="9525">
                          <a:solidFill>
                            <a:schemeClr val="bg1">
                              <a:lumMod val="100000"/>
                              <a:lumOff val="0"/>
                            </a:schemeClr>
                          </a:solidFill>
                          <a:miter lim="800000"/>
                          <a:headEnd/>
                          <a:tailEnd/>
                        </a:ln>
                      </wps:spPr>
                      <wps:txbx>
                        <w:txbxContent>
                          <w:p w:rsidR="002A072E" w:rsidRDefault="002A072E" w:rsidP="002A072E">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9</w:t>
                            </w:r>
                            <w:r>
                              <w:rPr>
                                <w:rStyle w:val="a4"/>
                                <w:rFonts w:hint="eastAsia"/>
                                <w:sz w:val="28"/>
                              </w:rPr>
                              <w:t>－</w:t>
                            </w:r>
                          </w:p>
                          <w:p w:rsidR="002A072E" w:rsidRDefault="002A072E" w:rsidP="002A07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398.45pt;margin-top:136.2pt;width:62.5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" strokecolor="white [3212]">
                <v:textbox>
                  <w:txbxContent>
                    <w:p w:rsidR="002A072E" w:rsidRDefault="002A072E" w:rsidP="002A072E">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9</w:t>
                      </w:r>
                      <w:r>
                        <w:rPr>
                          <w:rStyle w:val="a4"/>
                          <w:rFonts w:hint="eastAsia"/>
                          <w:sz w:val="28"/>
                        </w:rPr>
                        <w:t>－</w:t>
                      </w:r>
                    </w:p>
                    <w:p w:rsidR="002A072E" w:rsidRDefault="002A072E" w:rsidP="002A072E"/>
                  </w:txbxContent>
                </v:textbox>
              </v:shape>
            </w:pict>
          </mc:Fallback>
        </mc:AlternateContent>
      </w:r>
      <w:r w:rsidR="00B7625D" w:rsidRPr="00362B60">
        <w:rPr>
          <w:rFonts w:ascii="仿宋_GB2312" w:eastAsia="仿宋_GB2312" w:hAnsi="times new roam" w:hint="eastAsia"/>
          <w:i w:val="0"/>
          <w:kern w:val="2"/>
          <w:sz w:val="32"/>
          <w:szCs w:val="32"/>
        </w:rPr>
        <w:br w:type="page"/>
      </w:r>
      <w:bookmarkStart w:id="7" w:name="_Toc519325576"/>
      <w:bookmarkStart w:id="8" w:name="_Toc533403020"/>
      <w:r w:rsidR="00B7625D" w:rsidRPr="00DE2A74">
        <w:rPr>
          <w:rFonts w:ascii="楷体_GB2312" w:eastAsia="楷体_GB2312" w:hAnsi="楷体" w:cs="黑体" w:hint="eastAsia"/>
          <w:b w:val="0"/>
          <w:bCs w:val="0"/>
          <w:i w:val="0"/>
          <w:iCs w:val="0"/>
          <w:kern w:val="2"/>
          <w:sz w:val="32"/>
          <w:szCs w:val="32"/>
        </w:rPr>
        <w:lastRenderedPageBreak/>
        <w:t>第三节 目标任务</w:t>
      </w:r>
      <w:bookmarkEnd w:id="7"/>
      <w:bookmarkEnd w:id="8"/>
    </w:p>
    <w:p w:rsidR="00362B60" w:rsidRPr="00362B60" w:rsidRDefault="00362B60" w:rsidP="009D6C7B">
      <w:pPr>
        <w:adjustRightInd w:val="0"/>
        <w:spacing w:line="560" w:lineRule="exact"/>
        <w:ind w:firstLineChars="200" w:firstLine="643"/>
        <w:rPr>
          <w:rFonts w:ascii="仿宋_GB2312" w:hAnsi="times new roam" w:cs="黑体"/>
          <w:b/>
          <w:bCs/>
          <w:szCs w:val="32"/>
        </w:rPr>
      </w:pP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一、规划期限</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《规划》期限涵盖</w:t>
      </w:r>
      <w:r w:rsidRPr="00E86703">
        <w:rPr>
          <w:rFonts w:ascii="宋体" w:eastAsia="宋体" w:hAnsi="宋体" w:hint="eastAsia"/>
          <w:szCs w:val="32"/>
        </w:rPr>
        <w:t>2018</w:t>
      </w:r>
      <w:r w:rsidRPr="00362B60">
        <w:rPr>
          <w:rFonts w:ascii="仿宋_GB2312" w:hAnsi="times new roam" w:hint="eastAsia"/>
          <w:szCs w:val="32"/>
        </w:rPr>
        <w:t>-</w:t>
      </w:r>
      <w:r w:rsidRPr="00E86703">
        <w:rPr>
          <w:rFonts w:ascii="宋体" w:eastAsia="宋体" w:hAnsi="宋体" w:hint="eastAsia"/>
          <w:szCs w:val="32"/>
        </w:rPr>
        <w:t>2030</w:t>
      </w:r>
      <w:r w:rsidRPr="00362B60">
        <w:rPr>
          <w:rFonts w:ascii="仿宋_GB2312" w:hAnsi="times new roam" w:hint="eastAsia"/>
          <w:szCs w:val="32"/>
        </w:rPr>
        <w:t>年。</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二、规划目标</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依托蕉岭县优越的地理环境和丰富的渔业资源优势，以国家和地方环境保护法律法规为依据，明确蕉岭县境内养殖水域滩涂功能区域范围，依法保护和改善养殖水域生产环境，保障养殖渔民正常生产、生活所需的养殖水域，合理高效规划养殖生产布局，控制养殖规模、密度，推广健康生态养殖模式，促进水产养殖业健康、稳定、和谐发展。围绕渔业增产增效、渔民增收，以体制创新、科技创新为动力，以生态文明建设为契机，致力于提高渔业综合生产力和渔业经济的可持续发展。</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三、重点任务</w:t>
      </w:r>
    </w:p>
    <w:p w:rsidR="00B7625D" w:rsidRPr="00362B60" w:rsidRDefault="00B7625D" w:rsidP="009D6C7B">
      <w:pPr>
        <w:adjustRightInd w:val="0"/>
        <w:spacing w:line="560" w:lineRule="exact"/>
        <w:ind w:firstLineChars="200" w:firstLine="640"/>
        <w:rPr>
          <w:rFonts w:ascii="仿宋_GB2312" w:hAnsi="times new roam"/>
          <w:szCs w:val="32"/>
        </w:rPr>
      </w:pPr>
      <w:r w:rsidRPr="00E86703">
        <w:rPr>
          <w:rFonts w:ascii="宋体" w:eastAsia="宋体" w:hAnsi="宋体" w:hint="eastAsia"/>
          <w:szCs w:val="32"/>
        </w:rPr>
        <w:t>1</w:t>
      </w:r>
      <w:r w:rsidR="00D221DA">
        <w:rPr>
          <w:rFonts w:ascii="仿宋_GB2312" w:hAnsi="times new roam" w:hint="eastAsia"/>
          <w:szCs w:val="32"/>
        </w:rPr>
        <w:t>．</w:t>
      </w:r>
      <w:r w:rsidRPr="00362B60">
        <w:rPr>
          <w:rFonts w:ascii="仿宋_GB2312" w:hAnsi="times new roam" w:hint="eastAsia"/>
          <w:szCs w:val="32"/>
        </w:rPr>
        <w:t>明确蕉岭县养殖水域滩涂功能区域范围，指导水产养殖生产布局。</w:t>
      </w:r>
    </w:p>
    <w:p w:rsidR="00B7625D" w:rsidRPr="00362B60" w:rsidRDefault="00B7625D" w:rsidP="009D6C7B">
      <w:pPr>
        <w:adjustRightInd w:val="0"/>
        <w:spacing w:line="560" w:lineRule="exact"/>
        <w:ind w:firstLineChars="200" w:firstLine="640"/>
        <w:rPr>
          <w:rFonts w:ascii="仿宋_GB2312" w:hAnsi="times new roam"/>
          <w:szCs w:val="32"/>
        </w:rPr>
      </w:pPr>
      <w:r w:rsidRPr="00E86703">
        <w:rPr>
          <w:rFonts w:ascii="宋体" w:eastAsia="宋体" w:hAnsi="宋体" w:hint="eastAsia"/>
          <w:szCs w:val="32"/>
        </w:rPr>
        <w:t>2</w:t>
      </w:r>
      <w:r w:rsidR="00D221DA">
        <w:rPr>
          <w:rFonts w:ascii="仿宋_GB2312" w:hAnsi="times new roam" w:hint="eastAsia"/>
          <w:szCs w:val="32"/>
        </w:rPr>
        <w:t>．</w:t>
      </w:r>
      <w:r w:rsidRPr="00362B60">
        <w:rPr>
          <w:rFonts w:ascii="仿宋_GB2312" w:hAnsi="times new roam" w:hint="eastAsia"/>
          <w:szCs w:val="32"/>
        </w:rPr>
        <w:t>控制水产养殖规模，推广健康生态养殖模式，保护水域生态环境。</w:t>
      </w:r>
    </w:p>
    <w:p w:rsidR="00B7625D" w:rsidRPr="00362B60" w:rsidRDefault="00B7625D" w:rsidP="009D6C7B">
      <w:pPr>
        <w:adjustRightInd w:val="0"/>
        <w:spacing w:line="560" w:lineRule="exact"/>
        <w:ind w:firstLineChars="200" w:firstLine="640"/>
        <w:rPr>
          <w:rFonts w:ascii="仿宋_GB2312" w:hAnsi="times new roam"/>
          <w:szCs w:val="32"/>
        </w:rPr>
      </w:pPr>
      <w:r w:rsidRPr="00E86703">
        <w:rPr>
          <w:rFonts w:ascii="宋体" w:eastAsia="宋体" w:hAnsi="宋体" w:hint="eastAsia"/>
          <w:szCs w:val="32"/>
        </w:rPr>
        <w:t>3</w:t>
      </w:r>
      <w:r w:rsidR="00D221DA">
        <w:rPr>
          <w:rFonts w:ascii="仿宋_GB2312" w:hAnsi="times new roam" w:hint="eastAsia"/>
          <w:szCs w:val="32"/>
        </w:rPr>
        <w:t>．</w:t>
      </w:r>
      <w:r w:rsidRPr="00362B60">
        <w:rPr>
          <w:rFonts w:ascii="仿宋_GB2312" w:hAnsi="times new roam" w:hint="eastAsia"/>
          <w:szCs w:val="32"/>
        </w:rPr>
        <w:t>有效保障水产养殖者的合法权益，依法保护重要的水产养殖水域。</w:t>
      </w:r>
    </w:p>
    <w:p w:rsidR="00B7625D" w:rsidRPr="00362B60" w:rsidRDefault="00B7625D" w:rsidP="009D6C7B">
      <w:pPr>
        <w:adjustRightInd w:val="0"/>
        <w:spacing w:line="560" w:lineRule="exact"/>
        <w:ind w:firstLineChars="200" w:firstLine="640"/>
        <w:rPr>
          <w:rFonts w:ascii="仿宋_GB2312" w:hAnsi="times new roam" w:cs="黑体"/>
          <w:szCs w:val="32"/>
        </w:rPr>
      </w:pPr>
      <w:r w:rsidRPr="00E86703">
        <w:rPr>
          <w:rFonts w:ascii="宋体" w:eastAsia="宋体" w:hAnsi="宋体" w:hint="eastAsia"/>
          <w:szCs w:val="32"/>
        </w:rPr>
        <w:t>4</w:t>
      </w:r>
      <w:r w:rsidR="00D221DA">
        <w:rPr>
          <w:rFonts w:ascii="仿宋_GB2312" w:hAnsi="times new roam" w:hint="eastAsia"/>
          <w:szCs w:val="32"/>
        </w:rPr>
        <w:t>．</w:t>
      </w:r>
      <w:r w:rsidRPr="00362B60">
        <w:rPr>
          <w:rFonts w:ascii="仿宋_GB2312" w:hAnsi="times new roam" w:hint="eastAsia"/>
          <w:szCs w:val="32"/>
        </w:rPr>
        <w:t>合理调整和规划水产养殖生产布局，促进水产养殖业的可持续发展。</w:t>
      </w:r>
    </w:p>
    <w:p w:rsidR="00B7625D" w:rsidRPr="00DE2A74" w:rsidRDefault="00463F19"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r>
        <w:rPr>
          <w:rFonts w:ascii="宋体" w:hAnsi="宋体"/>
          <w:noProof/>
          <w:szCs w:val="32"/>
        </w:rPr>
        <mc:AlternateContent>
          <mc:Choice Requires="wps">
            <w:drawing>
              <wp:anchor distT="0" distB="0" distL="114300" distR="114300" simplePos="0" relativeHeight="251670528" behindDoc="0" locked="0" layoutInCell="1" allowOverlap="1">
                <wp:simplePos x="0" y="0"/>
                <wp:positionH relativeFrom="column">
                  <wp:posOffset>-88265</wp:posOffset>
                </wp:positionH>
                <wp:positionV relativeFrom="paragraph">
                  <wp:posOffset>686435</wp:posOffset>
                </wp:positionV>
                <wp:extent cx="923925" cy="367665"/>
                <wp:effectExtent l="6985" t="10160" r="12065" b="1270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2A072E" w:rsidRDefault="002A072E" w:rsidP="002A072E">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w:t>
                            </w:r>
                            <w:r w:rsidR="000D5F74" w:rsidRPr="00E86703">
                              <w:rPr>
                                <w:rStyle w:val="a4"/>
                                <w:rFonts w:ascii="宋体" w:eastAsia="宋体" w:hAnsi="宋体" w:hint="eastAsia"/>
                                <w:sz w:val="28"/>
                              </w:rPr>
                              <w:t>0</w:t>
                            </w:r>
                            <w:r>
                              <w:rPr>
                                <w:rStyle w:val="a4"/>
                                <w:rFonts w:hint="eastAsia"/>
                                <w:sz w:val="28"/>
                              </w:rPr>
                              <w:t>－</w:t>
                            </w:r>
                          </w:p>
                          <w:p w:rsidR="002A072E" w:rsidRDefault="002A072E" w:rsidP="002A07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6.95pt;margin-top:54.05pt;width:72.75pt;height:2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" strokecolor="white [3212]">
                <v:textbox>
                  <w:txbxContent>
                    <w:p w:rsidR="002A072E" w:rsidRDefault="002A072E" w:rsidP="002A072E">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w:t>
                      </w:r>
                      <w:r w:rsidR="000D5F74" w:rsidRPr="00E86703">
                        <w:rPr>
                          <w:rStyle w:val="a4"/>
                          <w:rFonts w:ascii="宋体" w:eastAsia="宋体" w:hAnsi="宋体" w:hint="eastAsia"/>
                          <w:sz w:val="28"/>
                        </w:rPr>
                        <w:t>0</w:t>
                      </w:r>
                      <w:r>
                        <w:rPr>
                          <w:rStyle w:val="a4"/>
                          <w:rFonts w:hint="eastAsia"/>
                          <w:sz w:val="28"/>
                        </w:rPr>
                        <w:t>－</w:t>
                      </w:r>
                    </w:p>
                    <w:p w:rsidR="002A072E" w:rsidRDefault="002A072E" w:rsidP="002A072E"/>
                  </w:txbxContent>
                </v:textbox>
              </v:shape>
            </w:pict>
          </mc:Fallback>
        </mc:AlternateContent>
      </w:r>
      <w:r w:rsidR="00B7625D" w:rsidRPr="00362B60">
        <w:rPr>
          <w:rFonts w:ascii="仿宋_GB2312" w:eastAsia="仿宋_GB2312" w:hAnsi="times new roam" w:hint="eastAsia"/>
          <w:i w:val="0"/>
          <w:kern w:val="2"/>
          <w:sz w:val="32"/>
          <w:szCs w:val="32"/>
        </w:rPr>
        <w:br w:type="page"/>
      </w:r>
      <w:bookmarkStart w:id="9" w:name="_Toc519325577"/>
      <w:bookmarkStart w:id="10" w:name="_Toc533403021"/>
      <w:r w:rsidR="00B7625D" w:rsidRPr="00DE2A74">
        <w:rPr>
          <w:rFonts w:ascii="楷体_GB2312" w:eastAsia="楷体_GB2312" w:hAnsi="楷体" w:cs="黑体" w:hint="eastAsia"/>
          <w:b w:val="0"/>
          <w:bCs w:val="0"/>
          <w:i w:val="0"/>
          <w:iCs w:val="0"/>
          <w:kern w:val="2"/>
          <w:sz w:val="32"/>
          <w:szCs w:val="32"/>
        </w:rPr>
        <w:lastRenderedPageBreak/>
        <w:t>第四节 基本原则</w:t>
      </w:r>
      <w:bookmarkEnd w:id="9"/>
      <w:bookmarkEnd w:id="10"/>
    </w:p>
    <w:p w:rsidR="00362B60" w:rsidRPr="00362B60" w:rsidRDefault="00362B60" w:rsidP="009D6C7B">
      <w:pPr>
        <w:adjustRightInd w:val="0"/>
        <w:spacing w:line="560" w:lineRule="exact"/>
        <w:ind w:firstLineChars="200" w:firstLine="643"/>
        <w:rPr>
          <w:rFonts w:ascii="仿宋_GB2312" w:hAnsi="times new roam" w:cs="黑体"/>
          <w:b/>
          <w:bCs/>
          <w:szCs w:val="32"/>
        </w:rPr>
      </w:pP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一、自然属性与社会属性相协调的原则</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水域滩涂资源的保护与养殖开发首先以自然属性为基础，并根据社会发展需求、目前的经济承受力和技术开发水平等，尽量谋求相互协调，以保证实现生态效益、社会效益、经济效益的“三统一”。</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确保良好的水产养殖环境是其资源能否得到可持续利用、产业能否稳定发展的关键。因此，开发与保护相结合，必须加强养殖生态环境的综合管理，而水产养殖业在其水域使用上，必须根据其环境条件，通过科学规划，实现养殖规模、布局、品种结构和模式等的合理性。</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二、市场导向与政府调控相结合的原则</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充分发挥市场的导向作用，建立优势水产品发展的多元化布局，优化水产品品种和品质结构，大力发展市场占有率高、前景广阔的优势产品。</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充分发挥政府的宏观调控作用，通过政策引导、管理和财政扶持，协调好资源开发与养殖业稳定发展的关系，不断提高水产品质量和安全水平，推动水产养殖可持续发展。</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三、合理规划与尊重历史、照顾现实相结合的原则</w:t>
      </w:r>
    </w:p>
    <w:p w:rsidR="00B7625D" w:rsidRPr="00362B60" w:rsidRDefault="00463F19" w:rsidP="000D5F74">
      <w:pPr>
        <w:adjustRightInd w:val="0"/>
        <w:spacing w:line="560" w:lineRule="exact"/>
        <w:ind w:firstLineChars="200" w:firstLine="643"/>
        <w:rPr>
          <w:rFonts w:ascii="仿宋_GB2312" w:hAnsi="times new roam" w:cs="黑体"/>
          <w:szCs w:val="32"/>
        </w:rPr>
      </w:pPr>
      <w:r>
        <w:rPr>
          <w:rFonts w:ascii="仿宋_GB2312" w:hAnsi="times new roam" w:cs="黑体"/>
          <w:b/>
          <w:bCs/>
          <w:noProof/>
          <w:szCs w:val="32"/>
        </w:rPr>
        <mc:AlternateContent>
          <mc:Choice Requires="wps">
            <w:drawing>
              <wp:anchor distT="0" distB="0" distL="114300" distR="114300" simplePos="0" relativeHeight="251671552" behindDoc="0" locked="0" layoutInCell="1" allowOverlap="1">
                <wp:simplePos x="0" y="0"/>
                <wp:positionH relativeFrom="column">
                  <wp:posOffset>4953000</wp:posOffset>
                </wp:positionH>
                <wp:positionV relativeFrom="paragraph">
                  <wp:posOffset>1412875</wp:posOffset>
                </wp:positionV>
                <wp:extent cx="923925" cy="367665"/>
                <wp:effectExtent l="9525" t="12700" r="9525" b="1016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0D5F74" w:rsidRDefault="000D5F74" w:rsidP="000D5F7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11</w:t>
                            </w:r>
                            <w:r>
                              <w:rPr>
                                <w:rStyle w:val="a4"/>
                                <w:rFonts w:hint="eastAsia"/>
                                <w:sz w:val="28"/>
                              </w:rPr>
                              <w:t>－</w:t>
                            </w:r>
                          </w:p>
                          <w:p w:rsidR="000D5F74" w:rsidRDefault="000D5F74" w:rsidP="000D5F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390pt;margin-top:111.25pt;width:72.75pt;height:2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" strokecolor="white [3212]">
                <v:textbox>
                  <w:txbxContent>
                    <w:p w:rsidR="000D5F74" w:rsidRDefault="000D5F74" w:rsidP="000D5F7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11</w:t>
                      </w:r>
                      <w:r>
                        <w:rPr>
                          <w:rStyle w:val="a4"/>
                          <w:rFonts w:hint="eastAsia"/>
                          <w:sz w:val="28"/>
                        </w:rPr>
                        <w:t>－</w:t>
                      </w:r>
                    </w:p>
                    <w:p w:rsidR="000D5F74" w:rsidRDefault="000D5F74" w:rsidP="000D5F74"/>
                  </w:txbxContent>
                </v:textbox>
              </v:shape>
            </w:pict>
          </mc:Fallback>
        </mc:AlternateContent>
      </w:r>
      <w:r w:rsidR="00B7625D" w:rsidRPr="00362B60">
        <w:rPr>
          <w:rFonts w:ascii="仿宋_GB2312" w:hAnsi="times new roam" w:cs="黑体" w:hint="eastAsia"/>
          <w:szCs w:val="32"/>
        </w:rPr>
        <w:t>养殖水域滩涂规划直接涉及养殖企业、养殖渔民的根本利益，为此，必须以合理规划为基本出发点，尽可能做到尊重历史、照顾现实，稳定养殖面积和生产能力，依靠政策引导，使农民在参</w:t>
      </w:r>
      <w:r w:rsidR="00B7625D" w:rsidRPr="00362B60">
        <w:rPr>
          <w:rFonts w:ascii="仿宋_GB2312" w:hAnsi="times new roam" w:cs="黑体" w:hint="eastAsia"/>
          <w:szCs w:val="32"/>
        </w:rPr>
        <w:lastRenderedPageBreak/>
        <w:t>与水产品的生产、流通环节中达到增产增收的目的。</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四、统筹兼顾与多元化综合发展的原则</w:t>
      </w:r>
    </w:p>
    <w:p w:rsidR="00B7625D" w:rsidRPr="00362B60"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养殖水域滩涂规划涉及众多的行业与部门，水域滩涂资源的有效开发利用，必须充分考虑近期与远景、局部与全面、渔业部门与其它部门的关系，在保证养殖水域滩涂规划前瞻性、科学性、完整性的基础上，能与土地规划、农业发展规划等其他规划相衔接，符合水域统一规划的要求。</w:t>
      </w:r>
    </w:p>
    <w:p w:rsidR="00B7625D" w:rsidRDefault="00B7625D" w:rsidP="009D6C7B">
      <w:pPr>
        <w:adjustRightInd w:val="0"/>
        <w:spacing w:line="560" w:lineRule="exact"/>
        <w:ind w:firstLineChars="200" w:firstLine="640"/>
        <w:rPr>
          <w:rFonts w:ascii="仿宋_GB2312" w:hAnsi="times new roam" w:cs="黑体"/>
          <w:szCs w:val="32"/>
        </w:rPr>
      </w:pPr>
      <w:r w:rsidRPr="00362B60">
        <w:rPr>
          <w:rFonts w:ascii="仿宋_GB2312" w:hAnsi="times new roam" w:cs="黑体" w:hint="eastAsia"/>
          <w:szCs w:val="32"/>
        </w:rPr>
        <w:t>因地制宜，统筹兼顾。根据各镇地理位置，经济发展水平，建立各具特色、多元化的养殖业经济结构；尽可能减轻传统养殖区域的生态压力，既要重视经济效益，也要重视社会效益和生态效益；规划要体现实用性和可操作性。</w:t>
      </w:r>
    </w:p>
    <w:p w:rsidR="000D5F74" w:rsidRDefault="000D5F74"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Default="00850F58" w:rsidP="009D6C7B">
      <w:pPr>
        <w:adjustRightInd w:val="0"/>
        <w:spacing w:line="560" w:lineRule="exact"/>
        <w:ind w:firstLineChars="200" w:firstLine="640"/>
        <w:rPr>
          <w:rFonts w:ascii="仿宋_GB2312" w:hAnsi="times new roam" w:cs="黑体"/>
          <w:szCs w:val="32"/>
        </w:rPr>
      </w:pPr>
    </w:p>
    <w:p w:rsidR="00850F58" w:rsidRPr="00850F58" w:rsidRDefault="00850F58" w:rsidP="009D6C7B">
      <w:pPr>
        <w:adjustRightInd w:val="0"/>
        <w:spacing w:line="560" w:lineRule="exact"/>
        <w:ind w:firstLineChars="200" w:firstLine="640"/>
        <w:rPr>
          <w:rFonts w:ascii="仿宋_GB2312" w:hAnsi="times new roam" w:cs="黑体"/>
          <w:szCs w:val="32"/>
        </w:rPr>
      </w:pPr>
    </w:p>
    <w:p w:rsidR="00B7625D" w:rsidRPr="00DE2A74" w:rsidRDefault="00463F19"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r>
        <w:rPr>
          <w:rFonts w:ascii="仿宋_GB2312" w:hAnsi="times new roam" w:cs="黑体"/>
          <w:noProof/>
          <w:szCs w:val="32"/>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655320</wp:posOffset>
                </wp:positionV>
                <wp:extent cx="923925" cy="367665"/>
                <wp:effectExtent l="9525" t="7620" r="9525" b="5715"/>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0D5F74" w:rsidRDefault="000D5F74" w:rsidP="000D5F7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12</w:t>
                            </w:r>
                            <w:r>
                              <w:rPr>
                                <w:rStyle w:val="a4"/>
                                <w:rFonts w:hint="eastAsia"/>
                                <w:sz w:val="28"/>
                              </w:rPr>
                              <w:t>－</w:t>
                            </w:r>
                          </w:p>
                          <w:p w:rsidR="000D5F74" w:rsidRDefault="000D5F74" w:rsidP="000D5F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7.5pt;margin-top:51.6pt;width:72.75pt;height:2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" strokecolor="white [3212]">
                <v:textbox>
                  <w:txbxContent>
                    <w:p w:rsidR="000D5F74" w:rsidRDefault="000D5F74" w:rsidP="000D5F7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12</w:t>
                      </w:r>
                      <w:r>
                        <w:rPr>
                          <w:rStyle w:val="a4"/>
                          <w:rFonts w:hint="eastAsia"/>
                          <w:sz w:val="28"/>
                        </w:rPr>
                        <w:t>－</w:t>
                      </w:r>
                    </w:p>
                    <w:p w:rsidR="000D5F74" w:rsidRDefault="000D5F74" w:rsidP="000D5F74"/>
                  </w:txbxContent>
                </v:textbox>
              </v:shape>
            </w:pict>
          </mc:Fallback>
        </mc:AlternateContent>
      </w:r>
      <w:r w:rsidR="00B7625D" w:rsidRPr="00362B60">
        <w:rPr>
          <w:rFonts w:ascii="仿宋_GB2312" w:eastAsia="仿宋_GB2312" w:hAnsi="times new roam" w:cs="黑体" w:hint="eastAsia"/>
          <w:i w:val="0"/>
          <w:sz w:val="32"/>
          <w:szCs w:val="32"/>
        </w:rPr>
        <w:br w:type="page"/>
      </w:r>
      <w:bookmarkStart w:id="11" w:name="_Toc519325578"/>
      <w:bookmarkStart w:id="12" w:name="_Toc533403022"/>
      <w:r w:rsidR="00B7625D" w:rsidRPr="00DE2A74">
        <w:rPr>
          <w:rFonts w:ascii="楷体_GB2312" w:eastAsia="楷体_GB2312" w:hAnsi="楷体" w:cs="黑体" w:hint="eastAsia"/>
          <w:b w:val="0"/>
          <w:bCs w:val="0"/>
          <w:i w:val="0"/>
          <w:iCs w:val="0"/>
          <w:kern w:val="2"/>
          <w:sz w:val="32"/>
          <w:szCs w:val="32"/>
        </w:rPr>
        <w:lastRenderedPageBreak/>
        <w:t>第五节 规划范围</w:t>
      </w:r>
      <w:bookmarkEnd w:id="11"/>
      <w:bookmarkEnd w:id="12"/>
    </w:p>
    <w:p w:rsidR="00362B60" w:rsidRPr="00362B60" w:rsidRDefault="00362B60" w:rsidP="009D6C7B">
      <w:pPr>
        <w:adjustRightInd w:val="0"/>
        <w:spacing w:line="560" w:lineRule="exact"/>
        <w:ind w:firstLineChars="200" w:firstLine="640"/>
        <w:rPr>
          <w:rFonts w:ascii="仿宋_GB2312" w:hAnsi="times new roam"/>
          <w:szCs w:val="32"/>
        </w:rPr>
      </w:pP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本规划中的养殖水域、滩涂是指蕉岭县管辖淡水水域、滩涂内已经进行水产养殖开发利用以及目前尚未开发但经论证评估适于水产养殖开发利用的所有水域、滩涂，重点规划池塘养殖及山塘水库养殖。</w:t>
      </w:r>
    </w:p>
    <w:p w:rsidR="00B7625D" w:rsidRPr="00362B60" w:rsidRDefault="00463F19" w:rsidP="009D6C7B">
      <w:pPr>
        <w:pStyle w:val="2"/>
        <w:keepNext w:val="0"/>
        <w:widowControl w:val="0"/>
        <w:adjustRightInd w:val="0"/>
        <w:spacing w:before="0" w:after="0" w:line="560" w:lineRule="exact"/>
        <w:jc w:val="center"/>
        <w:rPr>
          <w:rFonts w:ascii="黑体" w:eastAsia="黑体" w:hAnsi="黑体"/>
          <w:b w:val="0"/>
          <w:i w:val="0"/>
          <w:sz w:val="32"/>
          <w:szCs w:val="32"/>
        </w:rPr>
      </w:pPr>
      <w:r>
        <w:rPr>
          <w:rFonts w:ascii="仿宋_GB2312" w:eastAsia="仿宋_GB2312" w:hAnsi="times new roam"/>
          <w:i w:val="0"/>
          <w:noProof/>
          <w:kern w:val="2"/>
        </w:rPr>
        <mc:AlternateContent>
          <mc:Choice Requires="wps">
            <w:drawing>
              <wp:anchor distT="0" distB="0" distL="114300" distR="114300" simplePos="0" relativeHeight="251673600" behindDoc="0" locked="0" layoutInCell="1" allowOverlap="1">
                <wp:simplePos x="0" y="0"/>
                <wp:positionH relativeFrom="column">
                  <wp:posOffset>5029835</wp:posOffset>
                </wp:positionH>
                <wp:positionV relativeFrom="paragraph">
                  <wp:posOffset>6369685</wp:posOffset>
                </wp:positionV>
                <wp:extent cx="923925" cy="367665"/>
                <wp:effectExtent l="10160" t="6985" r="8890" b="635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F82AF7" w:rsidRDefault="00F82AF7" w:rsidP="00F82AF7">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13</w:t>
                            </w:r>
                            <w:r>
                              <w:rPr>
                                <w:rStyle w:val="a4"/>
                                <w:rFonts w:hint="eastAsia"/>
                                <w:sz w:val="28"/>
                              </w:rPr>
                              <w:t>－</w:t>
                            </w:r>
                          </w:p>
                          <w:p w:rsidR="00F82AF7" w:rsidRDefault="00F82AF7" w:rsidP="00F82A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396.05pt;margin-top:501.55pt;width:72.75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" strokecolor="white [3212]">
                <v:textbox>
                  <w:txbxContent>
                    <w:p w:rsidR="00F82AF7" w:rsidRDefault="00F82AF7" w:rsidP="00F82AF7">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13</w:t>
                      </w:r>
                      <w:r>
                        <w:rPr>
                          <w:rStyle w:val="a4"/>
                          <w:rFonts w:hint="eastAsia"/>
                          <w:sz w:val="28"/>
                        </w:rPr>
                        <w:t>－</w:t>
                      </w:r>
                    </w:p>
                    <w:p w:rsidR="00F82AF7" w:rsidRDefault="00F82AF7" w:rsidP="00F82AF7"/>
                  </w:txbxContent>
                </v:textbox>
              </v:shape>
            </w:pict>
          </mc:Fallback>
        </mc:AlternateContent>
      </w:r>
      <w:r w:rsidR="00B7625D" w:rsidRPr="00C85D8C">
        <w:rPr>
          <w:rFonts w:ascii="仿宋_GB2312" w:eastAsia="仿宋_GB2312" w:hAnsi="times new roam" w:hint="eastAsia"/>
          <w:i w:val="0"/>
          <w:kern w:val="2"/>
        </w:rPr>
        <w:br w:type="page"/>
      </w:r>
      <w:bookmarkStart w:id="13" w:name="_Toc519325579"/>
      <w:bookmarkStart w:id="14" w:name="_Toc533403023"/>
      <w:r w:rsidR="00B7625D" w:rsidRPr="00362B60">
        <w:rPr>
          <w:rFonts w:ascii="黑体" w:eastAsia="黑体" w:hAnsi="黑体" w:cs="黑体" w:hint="eastAsia"/>
          <w:b w:val="0"/>
          <w:i w:val="0"/>
          <w:iCs w:val="0"/>
          <w:kern w:val="2"/>
          <w:sz w:val="32"/>
          <w:szCs w:val="32"/>
        </w:rPr>
        <w:lastRenderedPageBreak/>
        <w:t>第二章 养殖水域滩涂利用评价</w:t>
      </w:r>
      <w:bookmarkEnd w:id="13"/>
      <w:bookmarkEnd w:id="14"/>
    </w:p>
    <w:p w:rsidR="00B7625D" w:rsidRPr="00DE2A74" w:rsidRDefault="00B7625D"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bookmarkStart w:id="15" w:name="_Toc519325580"/>
      <w:bookmarkStart w:id="16" w:name="_Toc533403024"/>
      <w:r w:rsidRPr="00DE2A74">
        <w:rPr>
          <w:rFonts w:ascii="楷体_GB2312" w:eastAsia="楷体_GB2312" w:hAnsi="楷体" w:cs="黑体" w:hint="eastAsia"/>
          <w:b w:val="0"/>
          <w:bCs w:val="0"/>
          <w:i w:val="0"/>
          <w:iCs w:val="0"/>
          <w:kern w:val="2"/>
          <w:sz w:val="32"/>
          <w:szCs w:val="32"/>
        </w:rPr>
        <w:t>第六节 水域滩涂承载力分析</w:t>
      </w:r>
      <w:bookmarkEnd w:id="15"/>
      <w:bookmarkEnd w:id="16"/>
    </w:p>
    <w:p w:rsidR="00B7625D" w:rsidRPr="00362B60" w:rsidRDefault="00B7625D" w:rsidP="009D6C7B">
      <w:pPr>
        <w:pStyle w:val="2"/>
        <w:keepLines/>
        <w:widowControl w:val="0"/>
        <w:adjustRightInd w:val="0"/>
        <w:spacing w:before="0" w:after="0" w:line="560" w:lineRule="exact"/>
        <w:jc w:val="center"/>
        <w:rPr>
          <w:rFonts w:ascii="仿宋_GB2312" w:eastAsia="仿宋_GB2312" w:hAnsi="times new roam" w:cs="黑体"/>
          <w:i w:val="0"/>
          <w:iCs w:val="0"/>
          <w:kern w:val="2"/>
          <w:sz w:val="32"/>
          <w:szCs w:val="32"/>
        </w:rPr>
      </w:pPr>
      <w:bookmarkStart w:id="17" w:name="_Toc519325581"/>
      <w:bookmarkStart w:id="18" w:name="_Toc533403025"/>
      <w:r w:rsidRPr="00362B60">
        <w:rPr>
          <w:rFonts w:ascii="仿宋_GB2312" w:eastAsia="仿宋_GB2312" w:hAnsi="times new roam" w:cs="黑体" w:hint="eastAsia"/>
          <w:i w:val="0"/>
          <w:iCs w:val="0"/>
          <w:kern w:val="2"/>
          <w:sz w:val="32"/>
          <w:szCs w:val="32"/>
        </w:rPr>
        <w:t>第一条 水域滩涂资源状况</w:t>
      </w:r>
      <w:bookmarkEnd w:id="17"/>
      <w:bookmarkEnd w:id="18"/>
    </w:p>
    <w:p w:rsidR="001A20B0" w:rsidRDefault="001A20B0" w:rsidP="009D6C7B">
      <w:pPr>
        <w:adjustRightInd w:val="0"/>
        <w:spacing w:line="560" w:lineRule="exact"/>
        <w:ind w:firstLineChars="200" w:firstLine="643"/>
        <w:rPr>
          <w:rFonts w:ascii="仿宋_GB2312" w:hAnsi="times new roam" w:cs="黑体"/>
          <w:b/>
          <w:bCs/>
          <w:szCs w:val="32"/>
        </w:rPr>
      </w:pPr>
    </w:p>
    <w:p w:rsidR="00B7625D" w:rsidRPr="00362B60" w:rsidRDefault="00B7625D" w:rsidP="009D6C7B">
      <w:pPr>
        <w:adjustRightInd w:val="0"/>
        <w:spacing w:line="540" w:lineRule="exact"/>
        <w:ind w:firstLineChars="200" w:firstLine="643"/>
        <w:rPr>
          <w:rFonts w:ascii="仿宋_GB2312" w:hAnsi="times new roam" w:cs="黑体"/>
          <w:b/>
          <w:bCs/>
          <w:szCs w:val="32"/>
        </w:rPr>
      </w:pPr>
      <w:r w:rsidRPr="00362B60">
        <w:rPr>
          <w:rFonts w:ascii="仿宋_GB2312" w:hAnsi="times new roam" w:cs="黑体" w:hint="eastAsia"/>
          <w:b/>
          <w:bCs/>
          <w:szCs w:val="32"/>
        </w:rPr>
        <w:t>一、地理位置</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蕉岭县位于广东省东北部，韩江上游，闽粤赣交界处，西与平远县相连，东南与梅州市梅县区接壤，北与福建省武平县、上杭县毗邻。县境南北长</w:t>
      </w:r>
      <w:r w:rsidRPr="00E86703">
        <w:rPr>
          <w:rFonts w:ascii="宋体" w:eastAsia="宋体" w:hAnsi="宋体" w:hint="eastAsia"/>
          <w:bCs/>
          <w:szCs w:val="32"/>
        </w:rPr>
        <w:t>50</w:t>
      </w:r>
      <w:r w:rsidRPr="00362B60">
        <w:rPr>
          <w:rFonts w:ascii="仿宋_GB2312" w:hAnsi="times new roam" w:hint="eastAsia"/>
          <w:bCs/>
          <w:szCs w:val="32"/>
        </w:rPr>
        <w:t>.</w:t>
      </w:r>
      <w:r w:rsidRPr="00E86703">
        <w:rPr>
          <w:rFonts w:ascii="宋体" w:eastAsia="宋体" w:hAnsi="宋体" w:hint="eastAsia"/>
          <w:bCs/>
          <w:szCs w:val="32"/>
        </w:rPr>
        <w:t>56</w:t>
      </w:r>
      <w:r w:rsidRPr="00362B60">
        <w:rPr>
          <w:rStyle w:val="article1"/>
          <w:rFonts w:ascii="仿宋_GB2312" w:hAnsi="Times New Roman" w:hint="eastAsia"/>
          <w:color w:val="auto"/>
          <w:sz w:val="32"/>
          <w:szCs w:val="32"/>
        </w:rPr>
        <w:t>公里</w:t>
      </w:r>
      <w:r w:rsidRPr="00362B60">
        <w:rPr>
          <w:rFonts w:ascii="仿宋_GB2312" w:hAnsi="times new roam" w:hint="eastAsia"/>
          <w:bCs/>
          <w:szCs w:val="32"/>
        </w:rPr>
        <w:t>，东西宽</w:t>
      </w:r>
      <w:r w:rsidRPr="00E86703">
        <w:rPr>
          <w:rFonts w:ascii="宋体" w:eastAsia="宋体" w:hAnsi="宋体" w:hint="eastAsia"/>
          <w:bCs/>
          <w:szCs w:val="32"/>
        </w:rPr>
        <w:t>39</w:t>
      </w:r>
      <w:r w:rsidRPr="00362B60">
        <w:rPr>
          <w:rStyle w:val="article1"/>
          <w:rFonts w:ascii="仿宋_GB2312" w:hAnsi="Times New Roman" w:hint="eastAsia"/>
          <w:color w:val="auto"/>
          <w:sz w:val="32"/>
          <w:szCs w:val="32"/>
        </w:rPr>
        <w:t>公里</w:t>
      </w:r>
      <w:r w:rsidRPr="00362B60">
        <w:rPr>
          <w:rFonts w:ascii="仿宋_GB2312" w:hAnsi="times new roam" w:hint="eastAsia"/>
          <w:bCs/>
          <w:szCs w:val="32"/>
        </w:rPr>
        <w:t>，全县土地总面积为</w:t>
      </w:r>
      <w:r w:rsidRPr="00E86703">
        <w:rPr>
          <w:rFonts w:ascii="宋体" w:eastAsia="宋体" w:hAnsi="宋体" w:hint="eastAsia"/>
          <w:bCs/>
          <w:szCs w:val="32"/>
        </w:rPr>
        <w:t>957</w:t>
      </w:r>
      <w:r w:rsidRPr="00362B60">
        <w:rPr>
          <w:rFonts w:ascii="仿宋_GB2312" w:hAnsi="times new roam" w:hint="eastAsia"/>
          <w:bCs/>
          <w:szCs w:val="32"/>
        </w:rPr>
        <w:t>.</w:t>
      </w:r>
      <w:r w:rsidRPr="00E86703">
        <w:rPr>
          <w:rFonts w:ascii="宋体" w:eastAsia="宋体" w:hAnsi="宋体" w:hint="eastAsia"/>
          <w:bCs/>
          <w:szCs w:val="32"/>
        </w:rPr>
        <w:t>1</w:t>
      </w:r>
      <w:r w:rsidRPr="00362B60">
        <w:rPr>
          <w:rStyle w:val="article1"/>
          <w:rFonts w:ascii="仿宋_GB2312" w:hAnsi="Times New Roman" w:hint="eastAsia"/>
          <w:color w:val="auto"/>
          <w:sz w:val="32"/>
          <w:szCs w:val="32"/>
        </w:rPr>
        <w:t>平方公里</w:t>
      </w:r>
      <w:r w:rsidRPr="00362B60">
        <w:rPr>
          <w:rFonts w:ascii="仿宋_GB2312" w:hAnsi="times new roam" w:hint="eastAsia"/>
          <w:bCs/>
          <w:szCs w:val="32"/>
        </w:rPr>
        <w:t>，</w:t>
      </w:r>
      <w:r w:rsidRPr="00E86703">
        <w:rPr>
          <w:rFonts w:ascii="宋体" w:eastAsia="宋体" w:hAnsi="宋体" w:hint="eastAsia"/>
          <w:bCs/>
          <w:szCs w:val="32"/>
        </w:rPr>
        <w:t>205</w:t>
      </w:r>
      <w:r w:rsidRPr="00362B60">
        <w:rPr>
          <w:rFonts w:ascii="仿宋_GB2312" w:hAnsi="times new roam" w:hint="eastAsia"/>
          <w:bCs/>
          <w:szCs w:val="32"/>
        </w:rPr>
        <w:t>国道贯穿全县境内，分别连接闽西、赣南，连通省内潮汕沿海和河源、广州，县城离梅州火车站仅</w:t>
      </w:r>
      <w:r w:rsidRPr="00E86703">
        <w:rPr>
          <w:rFonts w:ascii="宋体" w:eastAsia="宋体" w:hAnsi="宋体" w:hint="eastAsia"/>
          <w:bCs/>
          <w:szCs w:val="32"/>
        </w:rPr>
        <w:t>40</w:t>
      </w:r>
      <w:r w:rsidRPr="00362B60">
        <w:rPr>
          <w:rFonts w:ascii="仿宋_GB2312" w:hAnsi="times new roam" w:hint="eastAsia"/>
          <w:bCs/>
          <w:szCs w:val="32"/>
        </w:rPr>
        <w:t>多</w:t>
      </w:r>
      <w:r w:rsidRPr="00362B60">
        <w:rPr>
          <w:rStyle w:val="article1"/>
          <w:rFonts w:ascii="仿宋_GB2312" w:hAnsi="Times New Roman" w:hint="eastAsia"/>
          <w:color w:val="auto"/>
          <w:sz w:val="32"/>
          <w:szCs w:val="32"/>
        </w:rPr>
        <w:t>公里</w:t>
      </w:r>
      <w:r w:rsidRPr="00362B60">
        <w:rPr>
          <w:rFonts w:ascii="仿宋_GB2312" w:hAnsi="times new roam" w:hint="eastAsia"/>
          <w:bCs/>
          <w:szCs w:val="32"/>
        </w:rPr>
        <w:t>。此外，随着天汕高速公路蕉岭段和梅河高速公路的建设，蕉岭与珠三角和闽、赣的距离进一步拉近，蕉岭作为沿海和内陆过渡地带的区位优势进一步凸现。</w:t>
      </w:r>
    </w:p>
    <w:p w:rsidR="00B7625D" w:rsidRPr="00362B60" w:rsidRDefault="00B7625D" w:rsidP="009D6C7B">
      <w:pPr>
        <w:adjustRightInd w:val="0"/>
        <w:spacing w:line="540" w:lineRule="exact"/>
        <w:ind w:firstLineChars="200" w:firstLine="643"/>
        <w:rPr>
          <w:rFonts w:ascii="仿宋_GB2312" w:hAnsi="times new roam" w:cs="黑体"/>
          <w:b/>
          <w:bCs/>
          <w:szCs w:val="32"/>
        </w:rPr>
      </w:pPr>
      <w:r w:rsidRPr="00362B60">
        <w:rPr>
          <w:rFonts w:ascii="仿宋_GB2312" w:hAnsi="times new roam" w:cs="黑体" w:hint="eastAsia"/>
          <w:b/>
          <w:bCs/>
          <w:szCs w:val="32"/>
        </w:rPr>
        <w:t>二、地形地貌</w:t>
      </w:r>
    </w:p>
    <w:p w:rsidR="00B7625D" w:rsidRPr="00362B60" w:rsidRDefault="00463F19" w:rsidP="009D6C7B">
      <w:pPr>
        <w:shd w:val="clear" w:color="auto" w:fill="FFFFFF"/>
        <w:adjustRightInd w:val="0"/>
        <w:spacing w:line="540" w:lineRule="exact"/>
        <w:ind w:firstLineChars="200" w:firstLine="640"/>
        <w:rPr>
          <w:rFonts w:ascii="仿宋_GB2312" w:hAnsi="times new roam"/>
          <w:bCs/>
          <w:szCs w:val="32"/>
        </w:rPr>
      </w:pPr>
      <w:r>
        <w:rPr>
          <w:rFonts w:ascii="仿宋_GB2312" w:hAnsi="times new roam"/>
          <w:bCs/>
          <w:noProof/>
          <w:szCs w:val="32"/>
        </w:rPr>
        <mc:AlternateContent>
          <mc:Choice Requires="wps">
            <w:drawing>
              <wp:anchor distT="0" distB="0" distL="114300" distR="114300" simplePos="0" relativeHeight="251674624" behindDoc="0" locked="0" layoutInCell="1" allowOverlap="1">
                <wp:simplePos x="0" y="0"/>
                <wp:positionH relativeFrom="column">
                  <wp:posOffset>-58420</wp:posOffset>
                </wp:positionH>
                <wp:positionV relativeFrom="paragraph">
                  <wp:posOffset>3635375</wp:posOffset>
                </wp:positionV>
                <wp:extent cx="923925" cy="367665"/>
                <wp:effectExtent l="8255" t="6350" r="10795" b="6985"/>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F82AF7" w:rsidRDefault="00F82AF7" w:rsidP="00F82AF7">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14</w:t>
                            </w:r>
                            <w:r>
                              <w:rPr>
                                <w:rStyle w:val="a4"/>
                                <w:rFonts w:hint="eastAsia"/>
                                <w:sz w:val="28"/>
                              </w:rPr>
                              <w:t>－</w:t>
                            </w:r>
                          </w:p>
                          <w:p w:rsidR="00F82AF7" w:rsidRDefault="00F82AF7" w:rsidP="00F82A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4.6pt;margin-top:286.25pt;width:72.75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" strokecolor="white [3212]">
                <v:textbox>
                  <w:txbxContent>
                    <w:p w:rsidR="00F82AF7" w:rsidRDefault="00F82AF7" w:rsidP="00F82AF7">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14</w:t>
                      </w:r>
                      <w:r>
                        <w:rPr>
                          <w:rStyle w:val="a4"/>
                          <w:rFonts w:hint="eastAsia"/>
                          <w:sz w:val="28"/>
                        </w:rPr>
                        <w:t>－</w:t>
                      </w:r>
                    </w:p>
                    <w:p w:rsidR="00F82AF7" w:rsidRDefault="00F82AF7" w:rsidP="00F82AF7"/>
                  </w:txbxContent>
                </v:textbox>
              </v:shape>
            </w:pict>
          </mc:Fallback>
        </mc:AlternateContent>
      </w:r>
      <w:r w:rsidR="00B7625D" w:rsidRPr="00362B60">
        <w:rPr>
          <w:rFonts w:ascii="仿宋_GB2312" w:hAnsi="times new roam" w:hint="eastAsia"/>
          <w:bCs/>
          <w:szCs w:val="32"/>
        </w:rPr>
        <w:t>蕉岭县地质构造属于华夏陆台中部，即南岭准地槽的东南边缘，或者说属于闽浙地盾西北的浅海陆棚，由一系列隆起带、凹陷带、断裂带和部分褶皱组成。蕉岭县多为山地和丘陵，山地和丘陵面积约</w:t>
      </w:r>
      <w:r w:rsidR="00B7625D" w:rsidRPr="00E86703">
        <w:rPr>
          <w:rFonts w:ascii="宋体" w:eastAsia="宋体" w:hAnsi="宋体" w:hint="eastAsia"/>
          <w:bCs/>
          <w:szCs w:val="32"/>
        </w:rPr>
        <w:t>826</w:t>
      </w:r>
      <w:r w:rsidR="00B7625D" w:rsidRPr="00362B60">
        <w:rPr>
          <w:rFonts w:ascii="仿宋_GB2312" w:hAnsi="times new roam" w:hint="eastAsia"/>
          <w:bCs/>
          <w:szCs w:val="32"/>
        </w:rPr>
        <w:t>.</w:t>
      </w:r>
      <w:r w:rsidR="00B7625D" w:rsidRPr="00E86703">
        <w:rPr>
          <w:rFonts w:ascii="宋体" w:eastAsia="宋体" w:hAnsi="宋体" w:hint="eastAsia"/>
          <w:bCs/>
          <w:szCs w:val="32"/>
        </w:rPr>
        <w:t>9</w:t>
      </w:r>
      <w:r w:rsidR="00B7625D" w:rsidRPr="00362B60">
        <w:rPr>
          <w:rStyle w:val="article1"/>
          <w:rFonts w:ascii="仿宋_GB2312" w:hAnsi="Times New Roman" w:hint="eastAsia"/>
          <w:color w:val="auto"/>
          <w:sz w:val="32"/>
          <w:szCs w:val="32"/>
        </w:rPr>
        <w:t>平方公里</w:t>
      </w:r>
      <w:r w:rsidR="00B7625D" w:rsidRPr="00362B60">
        <w:rPr>
          <w:rFonts w:ascii="仿宋_GB2312" w:hAnsi="times new roam" w:hint="eastAsia"/>
          <w:bCs/>
          <w:szCs w:val="32"/>
        </w:rPr>
        <w:t>。县境四面环山，地势由北向南倾斜。境内山系排列有序，山脉走向包括东——西走向和东北——西南走向两类。共有五列山脉，这些山脉是县内众多溪河的分水岭，河谷低地也大致分布在这些山脉中间。海拔千米以上的山峰有金山笔（</w:t>
      </w:r>
      <w:r w:rsidR="00B7625D" w:rsidRPr="00E86703">
        <w:rPr>
          <w:rFonts w:ascii="宋体" w:eastAsia="宋体" w:hAnsi="宋体" w:hint="eastAsia"/>
          <w:bCs/>
          <w:szCs w:val="32"/>
        </w:rPr>
        <w:t>1170</w:t>
      </w:r>
      <w:r w:rsidR="00B7625D" w:rsidRPr="00362B60">
        <w:rPr>
          <w:rFonts w:ascii="仿宋_GB2312" w:hAnsi="times new roam" w:hint="eastAsia"/>
          <w:bCs/>
          <w:szCs w:val="32"/>
        </w:rPr>
        <w:t>米，全县最高峰）、铁山嶂（</w:t>
      </w:r>
      <w:r w:rsidR="00B7625D" w:rsidRPr="00E86703">
        <w:rPr>
          <w:rFonts w:ascii="宋体" w:eastAsia="宋体" w:hAnsi="宋体" w:hint="eastAsia"/>
          <w:bCs/>
          <w:szCs w:val="32"/>
        </w:rPr>
        <w:t>1164</w:t>
      </w:r>
      <w:r w:rsidR="00B7625D" w:rsidRPr="00362B60">
        <w:rPr>
          <w:rFonts w:ascii="仿宋_GB2312" w:hAnsi="times new roam" w:hint="eastAsia"/>
          <w:bCs/>
          <w:szCs w:val="32"/>
        </w:rPr>
        <w:t>米）、皇佑笔（</w:t>
      </w:r>
      <w:r w:rsidR="00B7625D" w:rsidRPr="00E86703">
        <w:rPr>
          <w:rFonts w:ascii="宋体" w:eastAsia="宋体" w:hAnsi="宋体" w:hint="eastAsia"/>
          <w:bCs/>
          <w:szCs w:val="32"/>
        </w:rPr>
        <w:t>1150</w:t>
      </w:r>
      <w:r w:rsidR="00B7625D" w:rsidRPr="00362B60">
        <w:rPr>
          <w:rFonts w:ascii="仿宋_GB2312" w:hAnsi="times new roam" w:hint="eastAsia"/>
          <w:bCs/>
          <w:szCs w:val="32"/>
        </w:rPr>
        <w:t>米）、大峰嶂（</w:t>
      </w:r>
      <w:r w:rsidR="00B7625D" w:rsidRPr="00E86703">
        <w:rPr>
          <w:rFonts w:ascii="宋体" w:eastAsia="宋体" w:hAnsi="宋体" w:hint="eastAsia"/>
          <w:bCs/>
          <w:szCs w:val="32"/>
        </w:rPr>
        <w:t>1092</w:t>
      </w:r>
      <w:r w:rsidR="00B7625D" w:rsidRPr="00362B60">
        <w:rPr>
          <w:rFonts w:ascii="仿宋_GB2312" w:hAnsi="times new roam" w:hint="eastAsia"/>
          <w:bCs/>
          <w:szCs w:val="32"/>
        </w:rPr>
        <w:t>米）、小峰嶂（</w:t>
      </w:r>
      <w:r w:rsidR="00B7625D" w:rsidRPr="00E86703">
        <w:rPr>
          <w:rFonts w:ascii="宋体" w:eastAsia="宋体" w:hAnsi="宋体" w:hint="eastAsia"/>
          <w:bCs/>
          <w:szCs w:val="32"/>
        </w:rPr>
        <w:t>1057</w:t>
      </w:r>
      <w:r w:rsidR="00B7625D" w:rsidRPr="00362B60">
        <w:rPr>
          <w:rFonts w:ascii="仿宋_GB2312" w:hAnsi="times new roam" w:hint="eastAsia"/>
          <w:bCs/>
          <w:szCs w:val="32"/>
        </w:rPr>
        <w:t>米）、樟坑岽（</w:t>
      </w:r>
      <w:r w:rsidR="00B7625D" w:rsidRPr="00E86703">
        <w:rPr>
          <w:rFonts w:ascii="宋体" w:eastAsia="宋体" w:hAnsi="宋体" w:hint="eastAsia"/>
          <w:bCs/>
          <w:szCs w:val="32"/>
        </w:rPr>
        <w:t>1020</w:t>
      </w:r>
      <w:r w:rsidR="00B7625D" w:rsidRPr="00362B60">
        <w:rPr>
          <w:rFonts w:ascii="仿宋_GB2312" w:hAnsi="times new roam" w:hint="eastAsia"/>
          <w:bCs/>
          <w:szCs w:val="32"/>
        </w:rPr>
        <w:t>米）等</w:t>
      </w:r>
      <w:r w:rsidR="00B7625D" w:rsidRPr="00E86703">
        <w:rPr>
          <w:rFonts w:ascii="宋体" w:eastAsia="宋体" w:hAnsi="宋体" w:hint="eastAsia"/>
          <w:bCs/>
          <w:szCs w:val="32"/>
        </w:rPr>
        <w:t>6</w:t>
      </w:r>
      <w:r w:rsidR="00B7625D" w:rsidRPr="00362B60">
        <w:rPr>
          <w:rFonts w:ascii="仿宋_GB2312" w:hAnsi="times new roam" w:hint="eastAsia"/>
          <w:bCs/>
          <w:szCs w:val="32"/>
        </w:rPr>
        <w:t>座。石窟河沿岸狭长的平原地带，北起长潭、南至新铺南上，</w:t>
      </w:r>
      <w:r w:rsidR="00B7625D" w:rsidRPr="00362B60">
        <w:rPr>
          <w:rFonts w:ascii="仿宋_GB2312" w:hAnsi="times new roam" w:hint="eastAsia"/>
          <w:bCs/>
          <w:szCs w:val="32"/>
        </w:rPr>
        <w:lastRenderedPageBreak/>
        <w:t>南北长</w:t>
      </w:r>
      <w:r w:rsidR="00B7625D" w:rsidRPr="00E86703">
        <w:rPr>
          <w:rFonts w:ascii="宋体" w:eastAsia="宋体" w:hAnsi="宋体" w:hint="eastAsia"/>
          <w:bCs/>
          <w:szCs w:val="32"/>
        </w:rPr>
        <w:t>31</w:t>
      </w:r>
      <w:r w:rsidR="00B7625D" w:rsidRPr="00362B60">
        <w:rPr>
          <w:rFonts w:ascii="仿宋_GB2312" w:hAnsi="times new roam" w:hint="eastAsia"/>
          <w:bCs/>
          <w:szCs w:val="32"/>
        </w:rPr>
        <w:t>.</w:t>
      </w:r>
      <w:r w:rsidR="00B7625D" w:rsidRPr="00E86703">
        <w:rPr>
          <w:rFonts w:ascii="宋体" w:eastAsia="宋体" w:hAnsi="宋体" w:hint="eastAsia"/>
          <w:bCs/>
          <w:szCs w:val="32"/>
        </w:rPr>
        <w:t>6</w:t>
      </w:r>
      <w:r w:rsidR="00B7625D" w:rsidRPr="00362B60">
        <w:rPr>
          <w:rFonts w:ascii="仿宋_GB2312" w:hAnsi="times new roam" w:hint="eastAsia"/>
          <w:bCs/>
          <w:szCs w:val="32"/>
        </w:rPr>
        <w:t>公里，东西宽</w:t>
      </w:r>
      <w:r w:rsidR="00B7625D" w:rsidRPr="00E86703">
        <w:rPr>
          <w:rFonts w:ascii="宋体" w:eastAsia="宋体" w:hAnsi="宋体" w:hint="eastAsia"/>
          <w:bCs/>
          <w:szCs w:val="32"/>
        </w:rPr>
        <w:t>3</w:t>
      </w:r>
      <w:r w:rsidR="00B7625D" w:rsidRPr="00362B60">
        <w:rPr>
          <w:rFonts w:ascii="仿宋_GB2312" w:hAnsi="times new roam" w:hint="eastAsia"/>
          <w:bCs/>
          <w:szCs w:val="32"/>
        </w:rPr>
        <w:t>-</w:t>
      </w:r>
      <w:r w:rsidR="00B7625D" w:rsidRPr="00E86703">
        <w:rPr>
          <w:rFonts w:ascii="宋体" w:eastAsia="宋体" w:hAnsi="宋体" w:hint="eastAsia"/>
          <w:bCs/>
          <w:szCs w:val="32"/>
        </w:rPr>
        <w:t>4</w:t>
      </w:r>
      <w:r w:rsidR="00B7625D" w:rsidRPr="00362B60">
        <w:rPr>
          <w:rFonts w:ascii="仿宋_GB2312" w:hAnsi="times new roam" w:hint="eastAsia"/>
          <w:bCs/>
          <w:szCs w:val="32"/>
        </w:rPr>
        <w:t>公里，海拔高程在</w:t>
      </w:r>
      <w:r w:rsidR="00B7625D" w:rsidRPr="00E86703">
        <w:rPr>
          <w:rFonts w:ascii="宋体" w:eastAsia="宋体" w:hAnsi="宋体" w:hint="eastAsia"/>
          <w:bCs/>
          <w:szCs w:val="32"/>
        </w:rPr>
        <w:t>84</w:t>
      </w:r>
      <w:r w:rsidR="00B7625D" w:rsidRPr="00362B60">
        <w:rPr>
          <w:rFonts w:ascii="仿宋_GB2312" w:hAnsi="times new roam" w:hint="eastAsia"/>
          <w:bCs/>
          <w:szCs w:val="32"/>
        </w:rPr>
        <w:t>-</w:t>
      </w:r>
      <w:r w:rsidR="00B7625D" w:rsidRPr="00E86703">
        <w:rPr>
          <w:rFonts w:ascii="宋体" w:eastAsia="宋体" w:hAnsi="宋体" w:hint="eastAsia"/>
          <w:bCs/>
          <w:szCs w:val="32"/>
        </w:rPr>
        <w:t>110</w:t>
      </w:r>
      <w:r w:rsidR="00B7625D" w:rsidRPr="00362B60">
        <w:rPr>
          <w:rFonts w:ascii="仿宋_GB2312" w:hAnsi="times new roam" w:hint="eastAsia"/>
          <w:bCs/>
          <w:szCs w:val="32"/>
        </w:rPr>
        <w:t>米之间。</w:t>
      </w:r>
    </w:p>
    <w:p w:rsidR="00B7625D" w:rsidRPr="00362B60" w:rsidRDefault="00B7625D" w:rsidP="009D6C7B">
      <w:pPr>
        <w:adjustRightInd w:val="0"/>
        <w:spacing w:line="540" w:lineRule="exact"/>
        <w:ind w:firstLineChars="200" w:firstLine="643"/>
        <w:rPr>
          <w:rFonts w:ascii="仿宋_GB2312" w:hAnsi="times new roam" w:cs="黑体"/>
          <w:b/>
          <w:bCs/>
          <w:szCs w:val="32"/>
        </w:rPr>
      </w:pPr>
      <w:r w:rsidRPr="00362B60">
        <w:rPr>
          <w:rFonts w:ascii="仿宋_GB2312" w:hAnsi="times new roam" w:cs="黑体" w:hint="eastAsia"/>
          <w:b/>
          <w:bCs/>
          <w:szCs w:val="32"/>
        </w:rPr>
        <w:t>三、土壤</w:t>
      </w:r>
    </w:p>
    <w:p w:rsidR="00B7625D" w:rsidRPr="00362B60" w:rsidRDefault="00B7625D" w:rsidP="009D6C7B">
      <w:pPr>
        <w:shd w:val="clear" w:color="auto" w:fill="FFFFFF"/>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海拔</w:t>
      </w:r>
      <w:r w:rsidRPr="00E86703">
        <w:rPr>
          <w:rFonts w:ascii="宋体" w:eastAsia="宋体" w:hAnsi="宋体" w:hint="eastAsia"/>
          <w:bCs/>
          <w:szCs w:val="32"/>
        </w:rPr>
        <w:t>400</w:t>
      </w:r>
      <w:r w:rsidRPr="00362B60">
        <w:rPr>
          <w:rFonts w:ascii="仿宋_GB2312" w:hAnsi="times new roam" w:hint="eastAsia"/>
          <w:bCs/>
          <w:szCs w:val="32"/>
        </w:rPr>
        <w:t>米以下的丘陵坡地土壤类型为赤红壤，土壤表层呈现暗棕色或灰黄色。</w:t>
      </w:r>
    </w:p>
    <w:p w:rsidR="00B7625D" w:rsidRPr="00362B60" w:rsidRDefault="00B7625D" w:rsidP="009D6C7B">
      <w:pPr>
        <w:shd w:val="clear" w:color="auto" w:fill="FFFFFF"/>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海拔</w:t>
      </w:r>
      <w:r w:rsidRPr="00E86703">
        <w:rPr>
          <w:rFonts w:ascii="宋体" w:eastAsia="宋体" w:hAnsi="宋体" w:hint="eastAsia"/>
          <w:bCs/>
          <w:szCs w:val="32"/>
        </w:rPr>
        <w:t>750</w:t>
      </w:r>
      <w:r w:rsidRPr="00362B60">
        <w:rPr>
          <w:rFonts w:ascii="仿宋_GB2312" w:hAnsi="times new roam" w:hint="eastAsia"/>
          <w:bCs/>
          <w:szCs w:val="32"/>
        </w:rPr>
        <w:t>米以下的丘陵、山地土壤类型主要为红壤，是蕉岭县的主要土壤，多为厚层红壤，表土层为灰棕色，心土层为棕红色，呈酸性。</w:t>
      </w:r>
    </w:p>
    <w:p w:rsidR="00B7625D" w:rsidRPr="00362B60" w:rsidRDefault="00B7625D" w:rsidP="009D6C7B">
      <w:pPr>
        <w:shd w:val="clear" w:color="auto" w:fill="FFFFFF"/>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海拔</w:t>
      </w:r>
      <w:r w:rsidRPr="00E86703">
        <w:rPr>
          <w:rFonts w:ascii="宋体" w:eastAsia="宋体" w:hAnsi="宋体" w:hint="eastAsia"/>
          <w:bCs/>
          <w:szCs w:val="32"/>
        </w:rPr>
        <w:t>750</w:t>
      </w:r>
      <w:r w:rsidRPr="00362B60">
        <w:rPr>
          <w:rFonts w:ascii="仿宋_GB2312" w:hAnsi="times new roam" w:hint="eastAsia"/>
          <w:bCs/>
          <w:szCs w:val="32"/>
        </w:rPr>
        <w:t>-</w:t>
      </w:r>
      <w:r w:rsidRPr="00E86703">
        <w:rPr>
          <w:rFonts w:ascii="宋体" w:eastAsia="宋体" w:hAnsi="宋体" w:hint="eastAsia"/>
          <w:bCs/>
          <w:szCs w:val="32"/>
        </w:rPr>
        <w:t>1000</w:t>
      </w:r>
      <w:r w:rsidRPr="00362B60">
        <w:rPr>
          <w:rFonts w:ascii="仿宋_GB2312" w:hAnsi="times new roam" w:hint="eastAsia"/>
          <w:bCs/>
          <w:szCs w:val="32"/>
        </w:rPr>
        <w:t>米之间的山地土壤类型主要为黄壤，分布在皇佑笔、金山笔、铁山嶂等高山的山腰上。土体呈黄色，表层为枯枝落叶层，其下为有机质层。</w:t>
      </w:r>
    </w:p>
    <w:p w:rsidR="00B7625D" w:rsidRPr="00362B60" w:rsidRDefault="00B7625D" w:rsidP="009D6C7B">
      <w:pPr>
        <w:shd w:val="clear" w:color="auto" w:fill="FFFFFF"/>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海拔</w:t>
      </w:r>
      <w:r w:rsidRPr="00E86703">
        <w:rPr>
          <w:rFonts w:ascii="宋体" w:eastAsia="宋体" w:hAnsi="宋体" w:hint="eastAsia"/>
          <w:bCs/>
          <w:szCs w:val="32"/>
        </w:rPr>
        <w:t>1000</w:t>
      </w:r>
      <w:r w:rsidRPr="00362B60">
        <w:rPr>
          <w:rFonts w:ascii="仿宋_GB2312" w:hAnsi="times new roam" w:hint="eastAsia"/>
          <w:bCs/>
          <w:szCs w:val="32"/>
        </w:rPr>
        <w:t>米以上的山地的土壤类型主要为山地草甸土，分布在皇佑笔和金山笔一带。表土具有较厚的半腐解的有机质层，土体湿润，呈黑褐色，质地为轻壤至中壤土。</w:t>
      </w:r>
    </w:p>
    <w:p w:rsidR="00B7625D" w:rsidRPr="00362B60" w:rsidRDefault="00B7625D" w:rsidP="009D6C7B">
      <w:pPr>
        <w:adjustRightInd w:val="0"/>
        <w:spacing w:line="540" w:lineRule="exact"/>
        <w:ind w:firstLineChars="200" w:firstLine="643"/>
        <w:rPr>
          <w:rFonts w:ascii="仿宋_GB2312" w:hAnsi="times new roam" w:cs="黑体"/>
          <w:b/>
          <w:bCs/>
          <w:szCs w:val="32"/>
        </w:rPr>
      </w:pPr>
      <w:r w:rsidRPr="00362B60">
        <w:rPr>
          <w:rFonts w:ascii="仿宋_GB2312" w:hAnsi="times new roam" w:cs="黑体" w:hint="eastAsia"/>
          <w:b/>
          <w:bCs/>
          <w:szCs w:val="32"/>
        </w:rPr>
        <w:t>四、植被</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在县境北部的洪畲笔、野湖顶，东北部的金山笔、皇佑笔，东部的大峰嶂、尖峰笔，西部的铁山嶂，南部的南山嶂以及中部的樟坑岽等地势较高的山地主要植被为常绿阔叶林。主要阔叶树有荷树、枫树、红锥等。在常绿阔叶林的外围，主要分布着针阔叶混交林，属针叶林向阔叶林过渡的类型。其主要树种有马尾松、荷树、枫香、红锥、黄樟、泡桐、山乌桕、乌药、满山红等。</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在东部、东北部及西北部低山、丘陵地带，主要分布着马尾松、芒萁群落。在东北部的南</w:t>
      </w:r>
      <w:r w:rsidRPr="00362B60">
        <w:rPr>
          <w:rFonts w:ascii="宋体" w:eastAsia="宋体" w:hAnsi="宋体" w:cs="宋体" w:hint="eastAsia"/>
          <w:bCs/>
          <w:szCs w:val="32"/>
        </w:rPr>
        <w:t>磜</w:t>
      </w:r>
      <w:r w:rsidRPr="00362B60">
        <w:rPr>
          <w:rFonts w:ascii="仿宋_GB2312" w:hAnsi="仿宋_GB2312" w:cs="仿宋_GB2312" w:hint="eastAsia"/>
          <w:bCs/>
          <w:szCs w:val="32"/>
        </w:rPr>
        <w:t>、石中、皇佑笔及北部的三泰一带主要分布着杉木林。</w:t>
      </w:r>
    </w:p>
    <w:p w:rsidR="00B7625D" w:rsidRPr="00814069" w:rsidRDefault="00463F19" w:rsidP="00FD1D4B">
      <w:pPr>
        <w:adjustRightInd w:val="0"/>
        <w:spacing w:line="540" w:lineRule="exact"/>
        <w:ind w:firstLineChars="200" w:firstLine="640"/>
        <w:rPr>
          <w:rFonts w:ascii="仿宋_GB2312" w:hAnsi="times new roam"/>
          <w:bCs/>
          <w:spacing w:val="-8"/>
          <w:szCs w:val="32"/>
        </w:rPr>
      </w:pPr>
      <w:r>
        <w:rPr>
          <w:rFonts w:ascii="仿宋_GB2312" w:hAnsi="times new roam"/>
          <w:bCs/>
          <w:noProof/>
          <w:spacing w:val="-8"/>
          <w:szCs w:val="32"/>
        </w:rPr>
        <mc:AlternateContent>
          <mc:Choice Requires="wps">
            <w:drawing>
              <wp:anchor distT="0" distB="0" distL="114300" distR="114300" simplePos="0" relativeHeight="251675648" behindDoc="0" locked="0" layoutInCell="1" allowOverlap="1">
                <wp:simplePos x="0" y="0"/>
                <wp:positionH relativeFrom="column">
                  <wp:posOffset>5060315</wp:posOffset>
                </wp:positionH>
                <wp:positionV relativeFrom="paragraph">
                  <wp:posOffset>583565</wp:posOffset>
                </wp:positionV>
                <wp:extent cx="923925" cy="367665"/>
                <wp:effectExtent l="12065" t="12065" r="6985" b="10795"/>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FD1D4B" w:rsidRDefault="00FD1D4B" w:rsidP="00FD1D4B">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15</w:t>
                            </w:r>
                            <w:r>
                              <w:rPr>
                                <w:rStyle w:val="a4"/>
                                <w:rFonts w:hint="eastAsia"/>
                                <w:sz w:val="28"/>
                              </w:rPr>
                              <w:t>－</w:t>
                            </w:r>
                          </w:p>
                          <w:p w:rsidR="00FD1D4B" w:rsidRDefault="00FD1D4B" w:rsidP="00FD1D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left:0;text-align:left;margin-left:398.45pt;margin-top:45.95pt;width:72.75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" strokecolor="white [3212]">
                <v:textbox>
                  <w:txbxContent>
                    <w:p w:rsidR="00FD1D4B" w:rsidRDefault="00FD1D4B" w:rsidP="00FD1D4B">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15</w:t>
                      </w:r>
                      <w:r>
                        <w:rPr>
                          <w:rStyle w:val="a4"/>
                          <w:rFonts w:hint="eastAsia"/>
                          <w:sz w:val="28"/>
                        </w:rPr>
                        <w:t>－</w:t>
                      </w:r>
                    </w:p>
                    <w:p w:rsidR="00FD1D4B" w:rsidRDefault="00FD1D4B" w:rsidP="00FD1D4B"/>
                  </w:txbxContent>
                </v:textbox>
              </v:shape>
            </w:pict>
          </mc:Fallback>
        </mc:AlternateContent>
      </w:r>
      <w:r w:rsidR="00B7625D" w:rsidRPr="00814069">
        <w:rPr>
          <w:rFonts w:ascii="仿宋_GB2312" w:hAnsi="times new roam" w:hint="eastAsia"/>
          <w:bCs/>
          <w:spacing w:val="-8"/>
          <w:szCs w:val="32"/>
        </w:rPr>
        <w:t>在西部、北部及东北部的公路两侧的丘陵地带，有马尾松幼林草</w:t>
      </w:r>
      <w:r w:rsidR="00B7625D" w:rsidRPr="00814069">
        <w:rPr>
          <w:rFonts w:ascii="仿宋_GB2312" w:hAnsi="times new roam" w:hint="eastAsia"/>
          <w:bCs/>
          <w:spacing w:val="-8"/>
          <w:szCs w:val="32"/>
        </w:rPr>
        <w:lastRenderedPageBreak/>
        <w:t>坡、疏林灌丛草坡、稀树灌丛草坡等类型。常见的灌木种类有桃金娘、杜鹃、岗松、黄栀子等。草本层主要种类有芒萁、蕨类等。</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在东北部的北</w:t>
      </w:r>
      <w:r w:rsidRPr="00362B60">
        <w:rPr>
          <w:rFonts w:ascii="宋体" w:eastAsia="宋体" w:hAnsi="宋体" w:cs="宋体" w:hint="eastAsia"/>
          <w:bCs/>
          <w:szCs w:val="32"/>
        </w:rPr>
        <w:t>磜</w:t>
      </w:r>
      <w:r w:rsidRPr="00362B60">
        <w:rPr>
          <w:rFonts w:ascii="仿宋_GB2312" w:hAnsi="仿宋_GB2312" w:cs="仿宋_GB2312" w:hint="eastAsia"/>
          <w:bCs/>
          <w:szCs w:val="32"/>
        </w:rPr>
        <w:t>，南</w:t>
      </w:r>
      <w:r w:rsidRPr="00362B60">
        <w:rPr>
          <w:rFonts w:ascii="宋体" w:eastAsia="宋体" w:hAnsi="宋体" w:cs="宋体" w:hint="eastAsia"/>
          <w:bCs/>
          <w:szCs w:val="32"/>
        </w:rPr>
        <w:t>磜</w:t>
      </w:r>
      <w:r w:rsidRPr="00362B60">
        <w:rPr>
          <w:rFonts w:ascii="仿宋_GB2312" w:hAnsi="仿宋_GB2312" w:cs="仿宋_GB2312" w:hint="eastAsia"/>
          <w:bCs/>
          <w:szCs w:val="32"/>
        </w:rPr>
        <w:t>的白水、蓝源，蓝坊的龙潭、石中一带主要分布着毛竹林。</w:t>
      </w:r>
    </w:p>
    <w:p w:rsidR="00B7625D" w:rsidRPr="00362B60" w:rsidRDefault="00B7625D" w:rsidP="009D6C7B">
      <w:pPr>
        <w:adjustRightInd w:val="0"/>
        <w:spacing w:line="540" w:lineRule="exact"/>
        <w:ind w:firstLineChars="200" w:firstLine="643"/>
        <w:rPr>
          <w:rFonts w:ascii="仿宋_GB2312" w:hAnsi="times new roam" w:cs="黑体"/>
          <w:b/>
          <w:bCs/>
          <w:szCs w:val="32"/>
        </w:rPr>
      </w:pPr>
      <w:r w:rsidRPr="00362B60">
        <w:rPr>
          <w:rFonts w:ascii="仿宋_GB2312" w:hAnsi="times new roam" w:cs="黑体" w:hint="eastAsia"/>
          <w:b/>
          <w:bCs/>
          <w:szCs w:val="32"/>
        </w:rPr>
        <w:t>五、河流</w:t>
      </w:r>
    </w:p>
    <w:p w:rsidR="00B7625D" w:rsidRPr="00362B60" w:rsidRDefault="00B7625D" w:rsidP="009D6C7B">
      <w:pPr>
        <w:shd w:val="clear" w:color="auto" w:fill="FFFFFF"/>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蕉岭县境内河流属韩江流域中的梅江水系，主要河流韩江二级支流石窟河在县境内长</w:t>
      </w:r>
      <w:r w:rsidRPr="00E86703">
        <w:rPr>
          <w:rFonts w:ascii="宋体" w:eastAsia="宋体" w:hAnsi="宋体" w:hint="eastAsia"/>
          <w:bCs/>
          <w:szCs w:val="32"/>
        </w:rPr>
        <w:t>61</w:t>
      </w:r>
      <w:r w:rsidRPr="00362B60">
        <w:rPr>
          <w:rFonts w:ascii="仿宋_GB2312" w:hAnsi="times new roam" w:hint="eastAsia"/>
          <w:bCs/>
          <w:szCs w:val="32"/>
        </w:rPr>
        <w:t>.</w:t>
      </w:r>
      <w:r w:rsidRPr="00E86703">
        <w:rPr>
          <w:rFonts w:ascii="宋体" w:eastAsia="宋体" w:hAnsi="宋体" w:hint="eastAsia"/>
          <w:bCs/>
          <w:szCs w:val="32"/>
        </w:rPr>
        <w:t>4</w:t>
      </w:r>
      <w:r w:rsidRPr="00362B60">
        <w:rPr>
          <w:rFonts w:ascii="仿宋_GB2312" w:hAnsi="times new roam" w:hint="eastAsia"/>
          <w:bCs/>
          <w:szCs w:val="32"/>
        </w:rPr>
        <w:t>公里，集水面积</w:t>
      </w:r>
      <w:r w:rsidRPr="00E86703">
        <w:rPr>
          <w:rFonts w:ascii="宋体" w:eastAsia="宋体" w:hAnsi="宋体" w:hint="eastAsia"/>
          <w:bCs/>
          <w:szCs w:val="32"/>
        </w:rPr>
        <w:t>728</w:t>
      </w:r>
      <w:r w:rsidRPr="00362B60">
        <w:rPr>
          <w:rFonts w:ascii="仿宋_GB2312" w:hAnsi="times new roam" w:hint="eastAsia"/>
          <w:bCs/>
          <w:szCs w:val="32"/>
        </w:rPr>
        <w:t>.</w:t>
      </w:r>
      <w:r w:rsidRPr="00E86703">
        <w:rPr>
          <w:rFonts w:ascii="宋体" w:eastAsia="宋体" w:hAnsi="宋体" w:hint="eastAsia"/>
          <w:bCs/>
          <w:szCs w:val="32"/>
        </w:rPr>
        <w:t>2</w:t>
      </w:r>
      <w:r w:rsidRPr="00362B60">
        <w:rPr>
          <w:rFonts w:ascii="仿宋_GB2312" w:hAnsi="times new roam" w:hint="eastAsia"/>
          <w:bCs/>
          <w:szCs w:val="32"/>
        </w:rPr>
        <w:t>平方公里。石窟河发源于福建武平县东流溪，于河子口进入县境。在县内广福西北角的鹞婆岽西麓开始，为蕉岭县与平远县的界河，至长潭罗赖坝，河道始全属于蕉岭。石窟河由长潭，经蕉城镇、三圳，至新铺炭山下以南，流入梅县境内的白渡，南流注入梅江后，再东流经松口下大埔县三河坝汇入韩江。</w:t>
      </w:r>
    </w:p>
    <w:p w:rsidR="00B7625D" w:rsidRPr="00362B60" w:rsidRDefault="00B7625D" w:rsidP="009D6C7B">
      <w:pPr>
        <w:shd w:val="clear" w:color="auto" w:fill="FFFFFF"/>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石窟河的主要支流有：红星河、柚树河、溪峰河、乐干河、石扇河和广福河等，石窟河及其支流呈脉状状态，水质清澈，无污染，流量大，形成了许多山塘、水库、库湾，水系相互交叉成网，构成了蕉岭县较大的盆地和主要耕作区。</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北部的红星河，源起文福金山笔西麓，纵贯中部，途中汇乌土河水，于长潭高陂流入石窟河，全长</w:t>
      </w:r>
      <w:r w:rsidRPr="00E86703">
        <w:rPr>
          <w:rFonts w:ascii="宋体" w:eastAsia="宋体" w:hAnsi="宋体" w:hint="eastAsia"/>
          <w:bCs/>
          <w:szCs w:val="32"/>
        </w:rPr>
        <w:t>20</w:t>
      </w:r>
      <w:r w:rsidRPr="00362B60">
        <w:rPr>
          <w:rFonts w:ascii="仿宋_GB2312" w:hAnsi="times new roam" w:hint="eastAsia"/>
          <w:bCs/>
          <w:szCs w:val="32"/>
        </w:rPr>
        <w:t>公里，集雨面积</w:t>
      </w:r>
      <w:r w:rsidRPr="00E86703">
        <w:rPr>
          <w:rFonts w:ascii="宋体" w:eastAsia="宋体" w:hAnsi="宋体" w:hint="eastAsia"/>
          <w:bCs/>
          <w:szCs w:val="32"/>
        </w:rPr>
        <w:t>129</w:t>
      </w:r>
      <w:r w:rsidRPr="00362B60">
        <w:rPr>
          <w:rFonts w:ascii="仿宋_GB2312" w:hAnsi="times new roam" w:hint="eastAsia"/>
          <w:bCs/>
          <w:szCs w:val="32"/>
        </w:rPr>
        <w:t>平方公里，平均坡降</w:t>
      </w:r>
      <w:r w:rsidRPr="00E86703">
        <w:rPr>
          <w:rFonts w:ascii="宋体" w:eastAsia="宋体" w:hAnsi="宋体" w:hint="eastAsia"/>
          <w:bCs/>
          <w:szCs w:val="32"/>
        </w:rPr>
        <w:t>22</w:t>
      </w:r>
      <w:r w:rsidRPr="00362B60">
        <w:rPr>
          <w:rFonts w:ascii="仿宋_GB2312" w:hAnsi="times new roam" w:hint="eastAsia"/>
          <w:bCs/>
          <w:szCs w:val="32"/>
        </w:rPr>
        <w:t>.</w:t>
      </w:r>
      <w:r w:rsidRPr="00E86703">
        <w:rPr>
          <w:rFonts w:ascii="宋体" w:eastAsia="宋体" w:hAnsi="宋体" w:hint="eastAsia"/>
          <w:bCs/>
          <w:szCs w:val="32"/>
        </w:rPr>
        <w:t>1</w:t>
      </w:r>
      <w:r w:rsidRPr="00362B60">
        <w:rPr>
          <w:rFonts w:ascii="仿宋_GB2312" w:hAnsi="times new roam" w:hint="eastAsia"/>
          <w:bCs/>
          <w:szCs w:val="32"/>
        </w:rPr>
        <w:t>%，坡降较大，天然落差大，水利资源丰富。红星河两岸人口较多，以农业用水为主。</w:t>
      </w:r>
    </w:p>
    <w:p w:rsidR="00B7625D" w:rsidRPr="00362B60" w:rsidRDefault="00463F19" w:rsidP="009D6C7B">
      <w:pPr>
        <w:adjustRightInd w:val="0"/>
        <w:spacing w:line="540" w:lineRule="exact"/>
        <w:ind w:firstLineChars="200" w:firstLine="640"/>
        <w:rPr>
          <w:rFonts w:ascii="仿宋_GB2312" w:hAnsi="times new roam"/>
          <w:bCs/>
          <w:szCs w:val="32"/>
        </w:rPr>
      </w:pPr>
      <w:r>
        <w:rPr>
          <w:rFonts w:ascii="仿宋_GB2312" w:hAnsi="times new roam"/>
          <w:bCs/>
          <w:noProof/>
          <w:szCs w:val="32"/>
        </w:rPr>
        <mc:AlternateContent>
          <mc:Choice Requires="wps">
            <w:drawing>
              <wp:anchor distT="0" distB="0" distL="114300" distR="114300" simplePos="0" relativeHeight="251677696" behindDoc="0" locked="0" layoutInCell="1" allowOverlap="1">
                <wp:simplePos x="0" y="0"/>
                <wp:positionH relativeFrom="column">
                  <wp:posOffset>-87630</wp:posOffset>
                </wp:positionH>
                <wp:positionV relativeFrom="paragraph">
                  <wp:posOffset>1612900</wp:posOffset>
                </wp:positionV>
                <wp:extent cx="923925" cy="353695"/>
                <wp:effectExtent l="7620" t="12700" r="11430" b="508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53695"/>
                        </a:xfrm>
                        <a:prstGeom prst="rect">
                          <a:avLst/>
                        </a:prstGeom>
                        <a:solidFill>
                          <a:srgbClr val="FFFFFF"/>
                        </a:solidFill>
                        <a:ln w="9525">
                          <a:solidFill>
                            <a:schemeClr val="bg1">
                              <a:lumMod val="100000"/>
                              <a:lumOff val="0"/>
                            </a:schemeClr>
                          </a:solidFill>
                          <a:miter lim="800000"/>
                          <a:headEnd/>
                          <a:tailEnd/>
                        </a:ln>
                      </wps:spPr>
                      <wps:txbx>
                        <w:txbxContent>
                          <w:p w:rsidR="00224C20" w:rsidRDefault="00224C20" w:rsidP="00224C20">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16</w:t>
                            </w:r>
                            <w:r>
                              <w:rPr>
                                <w:rStyle w:val="a4"/>
                                <w:rFonts w:hint="eastAsia"/>
                                <w:sz w:val="28"/>
                              </w:rPr>
                              <w:t>－</w:t>
                            </w:r>
                          </w:p>
                          <w:p w:rsidR="00224C20" w:rsidRDefault="00224C20" w:rsidP="00224C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6.9pt;margin-top:127pt;width:72.75pt;height:2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" strokecolor="white [3212]">
                <v:textbox>
                  <w:txbxContent>
                    <w:p w:rsidR="00224C20" w:rsidRDefault="00224C20" w:rsidP="00224C20">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16</w:t>
                      </w:r>
                      <w:r>
                        <w:rPr>
                          <w:rStyle w:val="a4"/>
                          <w:rFonts w:hint="eastAsia"/>
                          <w:sz w:val="28"/>
                        </w:rPr>
                        <w:t>－</w:t>
                      </w:r>
                    </w:p>
                    <w:p w:rsidR="00224C20" w:rsidRDefault="00224C20" w:rsidP="00224C20"/>
                  </w:txbxContent>
                </v:textbox>
              </v:shape>
            </w:pict>
          </mc:Fallback>
        </mc:AlternateContent>
      </w:r>
      <w:r w:rsidR="00B7625D" w:rsidRPr="00362B60">
        <w:rPr>
          <w:rFonts w:ascii="仿宋_GB2312" w:hAnsi="times new roam" w:hint="eastAsia"/>
          <w:bCs/>
          <w:szCs w:val="32"/>
        </w:rPr>
        <w:t>南部的柚树河，源于平远县八尺镇梅龙寨，在徐溪三面湖北面入县境后，横贯徐溪中部，在五里径附近汇合由三圳铁山嶂流来的徐溪河水，再向东流，穿过新铺北部，至新铺同福新芳里汇入石窟河。柚树河在蕉岭县境内集雨面积</w:t>
      </w:r>
      <w:r w:rsidR="00B7625D" w:rsidRPr="00E86703">
        <w:rPr>
          <w:rFonts w:ascii="宋体" w:eastAsia="宋体" w:hAnsi="宋体" w:hint="eastAsia"/>
          <w:bCs/>
          <w:szCs w:val="32"/>
        </w:rPr>
        <w:t>128</w:t>
      </w:r>
      <w:r w:rsidR="00B7625D" w:rsidRPr="00362B60">
        <w:rPr>
          <w:rFonts w:ascii="仿宋_GB2312" w:hAnsi="times new roam" w:hint="eastAsia"/>
          <w:bCs/>
          <w:szCs w:val="32"/>
        </w:rPr>
        <w:t>.</w:t>
      </w:r>
      <w:r w:rsidR="00B7625D" w:rsidRPr="00E86703">
        <w:rPr>
          <w:rFonts w:ascii="宋体" w:eastAsia="宋体" w:hAnsi="宋体" w:hint="eastAsia"/>
          <w:bCs/>
          <w:szCs w:val="32"/>
        </w:rPr>
        <w:t>1</w:t>
      </w:r>
      <w:r w:rsidR="00B7625D" w:rsidRPr="00362B60">
        <w:rPr>
          <w:rFonts w:ascii="仿宋_GB2312" w:hAnsi="times new roam" w:hint="eastAsia"/>
          <w:bCs/>
          <w:szCs w:val="32"/>
        </w:rPr>
        <w:t>平方公里，河流</w:t>
      </w:r>
      <w:r w:rsidR="00B7625D" w:rsidRPr="00362B60">
        <w:rPr>
          <w:rFonts w:ascii="仿宋_GB2312" w:hAnsi="times new roam" w:hint="eastAsia"/>
          <w:bCs/>
          <w:szCs w:val="32"/>
        </w:rPr>
        <w:lastRenderedPageBreak/>
        <w:t>长度</w:t>
      </w:r>
      <w:r w:rsidR="00B7625D" w:rsidRPr="00E86703">
        <w:rPr>
          <w:rFonts w:ascii="宋体" w:eastAsia="宋体" w:hAnsi="宋体" w:hint="eastAsia"/>
          <w:bCs/>
          <w:szCs w:val="32"/>
        </w:rPr>
        <w:t>13</w:t>
      </w:r>
      <w:r w:rsidR="00B7625D" w:rsidRPr="00362B60">
        <w:rPr>
          <w:rFonts w:ascii="仿宋_GB2312" w:hAnsi="times new roam" w:hint="eastAsia"/>
          <w:bCs/>
          <w:szCs w:val="32"/>
        </w:rPr>
        <w:t>公里，河床落差</w:t>
      </w:r>
      <w:r w:rsidR="00B7625D" w:rsidRPr="00E86703">
        <w:rPr>
          <w:rFonts w:ascii="宋体" w:eastAsia="宋体" w:hAnsi="宋体" w:hint="eastAsia"/>
          <w:bCs/>
          <w:szCs w:val="32"/>
        </w:rPr>
        <w:t>17</w:t>
      </w:r>
      <w:r w:rsidR="00B7625D" w:rsidRPr="00362B60">
        <w:rPr>
          <w:rFonts w:ascii="仿宋_GB2312" w:hAnsi="times new roam" w:hint="eastAsia"/>
          <w:bCs/>
          <w:szCs w:val="32"/>
        </w:rPr>
        <w:t>米，平均坡降</w:t>
      </w:r>
      <w:r w:rsidR="00B7625D" w:rsidRPr="00E86703">
        <w:rPr>
          <w:rFonts w:ascii="宋体" w:eastAsia="宋体" w:hAnsi="宋体" w:hint="eastAsia"/>
          <w:bCs/>
          <w:szCs w:val="32"/>
        </w:rPr>
        <w:t>1</w:t>
      </w:r>
      <w:r w:rsidR="00B7625D" w:rsidRPr="00362B60">
        <w:rPr>
          <w:rFonts w:ascii="仿宋_GB2312" w:hAnsi="times new roam" w:hint="eastAsia"/>
          <w:bCs/>
          <w:szCs w:val="32"/>
        </w:rPr>
        <w:t>.</w:t>
      </w:r>
      <w:r w:rsidR="00B7625D" w:rsidRPr="00E86703">
        <w:rPr>
          <w:rFonts w:ascii="宋体" w:eastAsia="宋体" w:hAnsi="宋体" w:hint="eastAsia"/>
          <w:bCs/>
          <w:szCs w:val="32"/>
        </w:rPr>
        <w:t>3</w:t>
      </w:r>
      <w:r w:rsidR="00B7625D" w:rsidRPr="00362B60">
        <w:rPr>
          <w:rFonts w:ascii="仿宋_GB2312" w:hAnsi="times new roam" w:hint="eastAsia"/>
          <w:bCs/>
          <w:szCs w:val="32"/>
        </w:rPr>
        <w:t>%。</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东部的溪峰河，源于南</w:t>
      </w:r>
      <w:r w:rsidRPr="00362B60">
        <w:rPr>
          <w:rStyle w:val="article1"/>
          <w:rFonts w:ascii="宋体" w:eastAsia="宋体" w:hAnsi="宋体" w:cs="宋体" w:hint="eastAsia"/>
          <w:color w:val="auto"/>
          <w:sz w:val="32"/>
          <w:szCs w:val="32"/>
        </w:rPr>
        <w:t>磜</w:t>
      </w:r>
      <w:r w:rsidRPr="00362B60">
        <w:rPr>
          <w:rFonts w:ascii="仿宋_GB2312" w:hAnsi="times new roam" w:hint="eastAsia"/>
          <w:bCs/>
          <w:szCs w:val="32"/>
        </w:rPr>
        <w:t>蛇简坑，斜贯蓝坊镇，夹在樟坑岽与大峰嶂山脉之间，流向大致由东北至西南，出溪峰后，流经蕉城之南，在蕉城镇湖沟坝汇入石窟河，全长</w:t>
      </w:r>
      <w:r w:rsidRPr="00E86703">
        <w:rPr>
          <w:rFonts w:ascii="宋体" w:eastAsia="宋体" w:hAnsi="宋体" w:hint="eastAsia"/>
          <w:bCs/>
          <w:szCs w:val="32"/>
        </w:rPr>
        <w:t>20</w:t>
      </w:r>
      <w:r w:rsidRPr="00362B60">
        <w:rPr>
          <w:rFonts w:ascii="仿宋_GB2312" w:hAnsi="times new roam" w:hint="eastAsia"/>
          <w:bCs/>
          <w:szCs w:val="32"/>
        </w:rPr>
        <w:t>.</w:t>
      </w:r>
      <w:r w:rsidRPr="00E86703">
        <w:rPr>
          <w:rFonts w:ascii="宋体" w:eastAsia="宋体" w:hAnsi="宋体" w:hint="eastAsia"/>
          <w:bCs/>
          <w:szCs w:val="32"/>
        </w:rPr>
        <w:t>7</w:t>
      </w:r>
      <w:r w:rsidRPr="00362B60">
        <w:rPr>
          <w:rFonts w:ascii="仿宋_GB2312" w:hAnsi="times new roam" w:hint="eastAsia"/>
          <w:bCs/>
          <w:szCs w:val="32"/>
        </w:rPr>
        <w:t>公里，集雨面积</w:t>
      </w:r>
      <w:r w:rsidRPr="00E86703">
        <w:rPr>
          <w:rFonts w:ascii="宋体" w:eastAsia="宋体" w:hAnsi="宋体" w:hint="eastAsia"/>
          <w:bCs/>
          <w:szCs w:val="32"/>
        </w:rPr>
        <w:t>78</w:t>
      </w:r>
      <w:r w:rsidRPr="00362B60">
        <w:rPr>
          <w:rFonts w:ascii="仿宋_GB2312" w:hAnsi="times new roam" w:hint="eastAsia"/>
          <w:bCs/>
          <w:szCs w:val="32"/>
        </w:rPr>
        <w:t>平方公里，平均坡降</w:t>
      </w:r>
      <w:r w:rsidRPr="00E86703">
        <w:rPr>
          <w:rFonts w:ascii="宋体" w:eastAsia="宋体" w:hAnsi="宋体" w:hint="eastAsia"/>
          <w:bCs/>
          <w:szCs w:val="32"/>
        </w:rPr>
        <w:t>15</w:t>
      </w:r>
      <w:r w:rsidRPr="00362B60">
        <w:rPr>
          <w:rFonts w:ascii="仿宋_GB2312" w:hAnsi="times new roam" w:hint="eastAsia"/>
          <w:bCs/>
          <w:szCs w:val="32"/>
        </w:rPr>
        <w:t>%。溪峰河蓝坊镇以上流域内人口较少，水资源利用程度不高，溪峰河蕉城镇段人口较多，现状用水较少。</w:t>
      </w:r>
    </w:p>
    <w:p w:rsidR="00B7625D" w:rsidRPr="00362B60" w:rsidRDefault="00B7625D" w:rsidP="009D6C7B">
      <w:pPr>
        <w:adjustRightInd w:val="0"/>
        <w:spacing w:line="540" w:lineRule="exact"/>
        <w:ind w:firstLineChars="200" w:firstLine="643"/>
        <w:rPr>
          <w:rFonts w:ascii="仿宋_GB2312" w:hAnsi="times new roam" w:cs="黑体"/>
          <w:b/>
          <w:bCs/>
          <w:szCs w:val="32"/>
        </w:rPr>
      </w:pPr>
      <w:r w:rsidRPr="00362B60">
        <w:rPr>
          <w:rFonts w:ascii="仿宋_GB2312" w:hAnsi="times new roam" w:cs="黑体" w:hint="eastAsia"/>
          <w:b/>
          <w:bCs/>
          <w:szCs w:val="32"/>
        </w:rPr>
        <w:t>六、水库</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全县山塘、水库共计</w:t>
      </w:r>
      <w:r w:rsidRPr="00E86703">
        <w:rPr>
          <w:rFonts w:ascii="宋体" w:eastAsia="宋体" w:hAnsi="宋体" w:hint="eastAsia"/>
          <w:bCs/>
          <w:szCs w:val="32"/>
        </w:rPr>
        <w:t>189</w:t>
      </w:r>
      <w:r w:rsidRPr="00362B60">
        <w:rPr>
          <w:rFonts w:ascii="仿宋_GB2312" w:hAnsi="times new roam" w:hint="eastAsia"/>
          <w:bCs/>
          <w:szCs w:val="32"/>
        </w:rPr>
        <w:t>宗，总库容达</w:t>
      </w:r>
      <w:r w:rsidRPr="00E86703">
        <w:rPr>
          <w:rFonts w:ascii="宋体" w:eastAsia="宋体" w:hAnsi="宋体" w:hint="eastAsia"/>
          <w:bCs/>
          <w:szCs w:val="32"/>
        </w:rPr>
        <w:t>23363</w:t>
      </w:r>
      <w:r w:rsidRPr="00362B60">
        <w:rPr>
          <w:rFonts w:ascii="仿宋_GB2312" w:hAnsi="times new roam" w:hint="eastAsia"/>
          <w:bCs/>
          <w:szCs w:val="32"/>
        </w:rPr>
        <w:t>万立方米，其中，大型水库（长潭水库）</w:t>
      </w:r>
      <w:r w:rsidRPr="00E86703">
        <w:rPr>
          <w:rFonts w:ascii="宋体" w:eastAsia="宋体" w:hAnsi="宋体" w:hint="eastAsia"/>
          <w:bCs/>
          <w:szCs w:val="32"/>
        </w:rPr>
        <w:t>1</w:t>
      </w:r>
      <w:r w:rsidRPr="00362B60">
        <w:rPr>
          <w:rFonts w:ascii="仿宋_GB2312" w:hAnsi="times new roam" w:hint="eastAsia"/>
          <w:bCs/>
          <w:szCs w:val="32"/>
        </w:rPr>
        <w:t>宗、中型水库</w:t>
      </w:r>
      <w:r w:rsidRPr="00E86703">
        <w:rPr>
          <w:rFonts w:ascii="宋体" w:eastAsia="宋体" w:hAnsi="宋体" w:hint="eastAsia"/>
          <w:bCs/>
          <w:szCs w:val="32"/>
        </w:rPr>
        <w:t>2</w:t>
      </w:r>
      <w:r w:rsidRPr="00362B60">
        <w:rPr>
          <w:rFonts w:ascii="仿宋_GB2312" w:hAnsi="times new roam" w:hint="eastAsia"/>
          <w:bCs/>
          <w:szCs w:val="32"/>
        </w:rPr>
        <w:t>宗（多宝水库、黄竹坪水库）、小（一）型水库</w:t>
      </w:r>
      <w:r w:rsidRPr="00E86703">
        <w:rPr>
          <w:rFonts w:ascii="宋体" w:eastAsia="宋体" w:hAnsi="宋体" w:hint="eastAsia"/>
          <w:bCs/>
          <w:szCs w:val="32"/>
        </w:rPr>
        <w:t>7</w:t>
      </w:r>
      <w:r w:rsidRPr="00362B60">
        <w:rPr>
          <w:rFonts w:ascii="仿宋_GB2312" w:hAnsi="times new roam" w:hint="eastAsia"/>
          <w:bCs/>
          <w:szCs w:val="32"/>
        </w:rPr>
        <w:t>宗、小（二）型水库</w:t>
      </w:r>
      <w:r w:rsidRPr="00E86703">
        <w:rPr>
          <w:rFonts w:ascii="宋体" w:eastAsia="宋体" w:hAnsi="宋体" w:hint="eastAsia"/>
          <w:bCs/>
          <w:szCs w:val="32"/>
        </w:rPr>
        <w:t>40</w:t>
      </w:r>
      <w:r w:rsidRPr="00362B60">
        <w:rPr>
          <w:rFonts w:ascii="仿宋_GB2312" w:hAnsi="times new roam" w:hint="eastAsia"/>
          <w:bCs/>
          <w:szCs w:val="32"/>
        </w:rPr>
        <w:t>宗、山塘</w:t>
      </w:r>
      <w:r w:rsidRPr="00E86703">
        <w:rPr>
          <w:rFonts w:ascii="宋体" w:eastAsia="宋体" w:hAnsi="宋体" w:hint="eastAsia"/>
          <w:bCs/>
          <w:szCs w:val="32"/>
        </w:rPr>
        <w:t>139</w:t>
      </w:r>
      <w:r w:rsidRPr="00362B60">
        <w:rPr>
          <w:rFonts w:ascii="仿宋_GB2312" w:hAnsi="times new roam" w:hint="eastAsia"/>
          <w:bCs/>
          <w:szCs w:val="32"/>
        </w:rPr>
        <w:t>宗，其中</w:t>
      </w:r>
      <w:r w:rsidRPr="00E86703">
        <w:rPr>
          <w:rFonts w:ascii="宋体" w:eastAsia="宋体" w:hAnsi="宋体" w:hint="eastAsia"/>
          <w:bCs/>
          <w:szCs w:val="32"/>
        </w:rPr>
        <w:t>1</w:t>
      </w:r>
      <w:r w:rsidRPr="00362B60">
        <w:rPr>
          <w:rFonts w:ascii="仿宋_GB2312" w:hAnsi="times new roam" w:hint="eastAsia"/>
          <w:bCs/>
          <w:szCs w:val="32"/>
        </w:rPr>
        <w:t>万立方米以上的</w:t>
      </w:r>
      <w:r w:rsidRPr="00E86703">
        <w:rPr>
          <w:rFonts w:ascii="宋体" w:eastAsia="宋体" w:hAnsi="宋体" w:hint="eastAsia"/>
          <w:bCs/>
          <w:szCs w:val="32"/>
        </w:rPr>
        <w:t>73</w:t>
      </w:r>
      <w:r w:rsidRPr="00362B60">
        <w:rPr>
          <w:rFonts w:ascii="仿宋_GB2312" w:hAnsi="times new roam" w:hint="eastAsia"/>
          <w:bCs/>
          <w:szCs w:val="32"/>
        </w:rPr>
        <w:t>宗；其中，多宝水库、黄竹坪水库、龙潭水库、红坑水库、北坑水库等属县管水库，其余的为镇或村管理；灌圳有长潭东、西灌圳（中型灌区）、东联灌圳（万亩灌区）、黄竹坪南北灌圳（万亩灌区），共有干圳总长</w:t>
      </w:r>
      <w:r w:rsidRPr="00E86703">
        <w:rPr>
          <w:rFonts w:ascii="宋体" w:eastAsia="宋体" w:hAnsi="宋体" w:hint="eastAsia"/>
          <w:bCs/>
          <w:szCs w:val="32"/>
        </w:rPr>
        <w:t>86</w:t>
      </w:r>
      <w:r w:rsidRPr="00362B60">
        <w:rPr>
          <w:rFonts w:ascii="仿宋_GB2312" w:hAnsi="times new roam" w:hint="eastAsia"/>
          <w:bCs/>
          <w:szCs w:val="32"/>
        </w:rPr>
        <w:t>.</w:t>
      </w:r>
      <w:r w:rsidRPr="00E86703">
        <w:rPr>
          <w:rFonts w:ascii="宋体" w:eastAsia="宋体" w:hAnsi="宋体" w:hint="eastAsia"/>
          <w:bCs/>
          <w:szCs w:val="32"/>
        </w:rPr>
        <w:t>13</w:t>
      </w:r>
      <w:r w:rsidRPr="00362B60">
        <w:rPr>
          <w:rFonts w:ascii="仿宋_GB2312" w:hAnsi="times new roam" w:hint="eastAsia"/>
          <w:bCs/>
          <w:szCs w:val="32"/>
        </w:rPr>
        <w:t>公里、灌溉面积</w:t>
      </w:r>
      <w:r w:rsidRPr="00E86703">
        <w:rPr>
          <w:rFonts w:ascii="宋体" w:eastAsia="宋体" w:hAnsi="宋体" w:hint="eastAsia"/>
          <w:bCs/>
          <w:szCs w:val="32"/>
        </w:rPr>
        <w:t>7</w:t>
      </w:r>
      <w:r w:rsidRPr="00362B60">
        <w:rPr>
          <w:rFonts w:ascii="仿宋_GB2312" w:hAnsi="times new roam" w:hint="eastAsia"/>
          <w:bCs/>
          <w:szCs w:val="32"/>
        </w:rPr>
        <w:t>.</w:t>
      </w:r>
      <w:r w:rsidRPr="00E86703">
        <w:rPr>
          <w:rFonts w:ascii="宋体" w:eastAsia="宋体" w:hAnsi="宋体" w:hint="eastAsia"/>
          <w:bCs/>
          <w:szCs w:val="32"/>
        </w:rPr>
        <w:t>41</w:t>
      </w:r>
      <w:r w:rsidRPr="00362B60">
        <w:rPr>
          <w:rFonts w:ascii="仿宋_GB2312" w:hAnsi="times new roam" w:hint="eastAsia"/>
          <w:bCs/>
          <w:szCs w:val="32"/>
        </w:rPr>
        <w:t>万亩，石窟河下游水流缓慢，河床宽发，荒滩、沙滩、库湾多，宜渔面积大。</w:t>
      </w:r>
    </w:p>
    <w:p w:rsidR="00B7625D" w:rsidRPr="00362B60" w:rsidRDefault="00B7625D" w:rsidP="009D6C7B">
      <w:pPr>
        <w:adjustRightInd w:val="0"/>
        <w:spacing w:line="540" w:lineRule="exact"/>
        <w:ind w:firstLineChars="200" w:firstLine="643"/>
        <w:rPr>
          <w:rFonts w:ascii="仿宋_GB2312" w:hAnsi="times new roam" w:cs="黑体"/>
          <w:b/>
          <w:bCs/>
          <w:szCs w:val="32"/>
        </w:rPr>
      </w:pPr>
      <w:r w:rsidRPr="00362B60">
        <w:rPr>
          <w:rFonts w:ascii="仿宋_GB2312" w:hAnsi="times new roam" w:cs="黑体" w:hint="eastAsia"/>
          <w:b/>
          <w:bCs/>
          <w:szCs w:val="32"/>
        </w:rPr>
        <w:t>七、池塘</w:t>
      </w:r>
    </w:p>
    <w:p w:rsidR="00B7625D" w:rsidRPr="00362B60" w:rsidRDefault="00B7625D" w:rsidP="009D6C7B">
      <w:pPr>
        <w:adjustRightInd w:val="0"/>
        <w:spacing w:line="540" w:lineRule="exact"/>
        <w:ind w:firstLineChars="200" w:firstLine="640"/>
        <w:rPr>
          <w:rFonts w:ascii="仿宋_GB2312" w:hAnsi="times new roam"/>
          <w:bCs/>
          <w:szCs w:val="32"/>
        </w:rPr>
      </w:pPr>
      <w:r w:rsidRPr="00362B60">
        <w:rPr>
          <w:rFonts w:ascii="仿宋_GB2312" w:hAnsi="times new roam" w:hint="eastAsia"/>
          <w:bCs/>
          <w:szCs w:val="32"/>
        </w:rPr>
        <w:t>蕉岭县地处山区，池塘大部分分布于山涌、丘陵地带。全县池塘大面积连片较少，分散较多，据</w:t>
      </w:r>
      <w:r w:rsidRPr="00E86703">
        <w:rPr>
          <w:rFonts w:ascii="宋体" w:eastAsia="宋体" w:hAnsi="宋体" w:hint="eastAsia"/>
          <w:bCs/>
          <w:szCs w:val="32"/>
        </w:rPr>
        <w:t>2017</w:t>
      </w:r>
      <w:r w:rsidRPr="00362B60">
        <w:rPr>
          <w:rFonts w:ascii="仿宋_GB2312" w:hAnsi="times new roam" w:hint="eastAsia"/>
          <w:bCs/>
          <w:szCs w:val="32"/>
        </w:rPr>
        <w:t>年统计，</w:t>
      </w:r>
      <w:r w:rsidRPr="00362B60">
        <w:rPr>
          <w:rFonts w:ascii="仿宋_GB2312" w:hAnsi="times new roam" w:cs="Arial" w:hint="eastAsia"/>
          <w:szCs w:val="32"/>
          <w:shd w:val="clear" w:color="auto" w:fill="FFFFFF"/>
        </w:rPr>
        <w:t>蕉岭县拥有淡水养殖面积</w:t>
      </w:r>
      <w:r w:rsidRPr="00E86703">
        <w:rPr>
          <w:rFonts w:ascii="宋体" w:eastAsia="宋体" w:hAnsi="宋体" w:cs="Arial" w:hint="eastAsia"/>
          <w:szCs w:val="32"/>
          <w:shd w:val="clear" w:color="auto" w:fill="FFFFFF"/>
        </w:rPr>
        <w:t>5445</w:t>
      </w:r>
      <w:r w:rsidRPr="00362B60">
        <w:rPr>
          <w:rFonts w:ascii="仿宋_GB2312" w:hAnsi="times new roam" w:cs="Arial" w:hint="eastAsia"/>
          <w:szCs w:val="32"/>
          <w:shd w:val="clear" w:color="auto" w:fill="FFFFFF"/>
        </w:rPr>
        <w:t>亩，其中池塘</w:t>
      </w:r>
      <w:r w:rsidRPr="00E86703">
        <w:rPr>
          <w:rFonts w:ascii="宋体" w:eastAsia="宋体" w:hAnsi="宋体" w:cs="Arial" w:hint="eastAsia"/>
          <w:szCs w:val="32"/>
          <w:shd w:val="clear" w:color="auto" w:fill="FFFFFF"/>
        </w:rPr>
        <w:t>3435</w:t>
      </w:r>
      <w:r w:rsidRPr="00362B60">
        <w:rPr>
          <w:rFonts w:ascii="仿宋_GB2312" w:hAnsi="times new roam" w:cs="Arial" w:hint="eastAsia"/>
          <w:szCs w:val="32"/>
          <w:shd w:val="clear" w:color="auto" w:fill="FFFFFF"/>
        </w:rPr>
        <w:t>亩，水库</w:t>
      </w:r>
      <w:r w:rsidRPr="00E86703">
        <w:rPr>
          <w:rFonts w:ascii="宋体" w:eastAsia="宋体" w:hAnsi="宋体" w:cs="Arial" w:hint="eastAsia"/>
          <w:szCs w:val="32"/>
          <w:shd w:val="clear" w:color="auto" w:fill="FFFFFF"/>
        </w:rPr>
        <w:t>1620</w:t>
      </w:r>
      <w:r w:rsidRPr="00362B60">
        <w:rPr>
          <w:rFonts w:ascii="仿宋_GB2312" w:hAnsi="times new roam" w:cs="Arial" w:hint="eastAsia"/>
          <w:szCs w:val="32"/>
          <w:shd w:val="clear" w:color="auto" w:fill="FFFFFF"/>
        </w:rPr>
        <w:t>亩，山塘</w:t>
      </w:r>
      <w:r w:rsidRPr="00E86703">
        <w:rPr>
          <w:rFonts w:ascii="宋体" w:eastAsia="宋体" w:hAnsi="宋体" w:cs="Arial" w:hint="eastAsia"/>
          <w:szCs w:val="32"/>
          <w:shd w:val="clear" w:color="auto" w:fill="FFFFFF"/>
        </w:rPr>
        <w:t>375</w:t>
      </w:r>
      <w:r w:rsidRPr="00362B60">
        <w:rPr>
          <w:rFonts w:ascii="仿宋_GB2312" w:hAnsi="times new roam" w:cs="Arial" w:hint="eastAsia"/>
          <w:szCs w:val="32"/>
          <w:shd w:val="clear" w:color="auto" w:fill="FFFFFF"/>
        </w:rPr>
        <w:t>亩，其他</w:t>
      </w:r>
      <w:r w:rsidRPr="00E86703">
        <w:rPr>
          <w:rFonts w:ascii="宋体" w:eastAsia="宋体" w:hAnsi="宋体" w:cs="Arial" w:hint="eastAsia"/>
          <w:szCs w:val="32"/>
          <w:shd w:val="clear" w:color="auto" w:fill="FFFFFF"/>
        </w:rPr>
        <w:t>15</w:t>
      </w:r>
      <w:r w:rsidRPr="00362B60">
        <w:rPr>
          <w:rFonts w:ascii="仿宋_GB2312" w:hAnsi="times new roam" w:cs="Arial" w:hint="eastAsia"/>
          <w:szCs w:val="32"/>
          <w:shd w:val="clear" w:color="auto" w:fill="FFFFFF"/>
        </w:rPr>
        <w:t>亩</w:t>
      </w:r>
      <w:r w:rsidRPr="00362B60">
        <w:rPr>
          <w:rFonts w:ascii="仿宋_GB2312" w:hAnsi="times new roam" w:hint="eastAsia"/>
          <w:bCs/>
          <w:szCs w:val="32"/>
        </w:rPr>
        <w:t>。</w:t>
      </w:r>
    </w:p>
    <w:p w:rsidR="00B7625D" w:rsidRPr="00526DC7" w:rsidRDefault="00463F19" w:rsidP="009D6C7B">
      <w:pPr>
        <w:pStyle w:val="2"/>
        <w:keepLines/>
        <w:widowControl w:val="0"/>
        <w:adjustRightInd w:val="0"/>
        <w:spacing w:before="0" w:after="0" w:line="560" w:lineRule="exact"/>
        <w:jc w:val="center"/>
        <w:rPr>
          <w:rFonts w:ascii="仿宋_GB2312" w:eastAsia="仿宋_GB2312" w:hAnsi="楷体" w:cs="黑体"/>
          <w:i w:val="0"/>
          <w:iCs w:val="0"/>
          <w:kern w:val="2"/>
          <w:sz w:val="32"/>
          <w:szCs w:val="32"/>
        </w:rPr>
      </w:pPr>
      <w:bookmarkStart w:id="19" w:name="_Toc519325582"/>
      <w:r>
        <w:rPr>
          <w:rFonts w:ascii="仿宋_GB2312" w:hAnsi="times new roam"/>
          <w:bCs w:val="0"/>
          <w:noProof/>
          <w:szCs w:val="32"/>
        </w:rPr>
        <mc:AlternateContent>
          <mc:Choice Requires="wps">
            <w:drawing>
              <wp:anchor distT="0" distB="0" distL="114300" distR="114300" simplePos="0" relativeHeight="251676672" behindDoc="0" locked="0" layoutInCell="1" allowOverlap="1">
                <wp:simplePos x="0" y="0"/>
                <wp:positionH relativeFrom="column">
                  <wp:posOffset>4968240</wp:posOffset>
                </wp:positionH>
                <wp:positionV relativeFrom="paragraph">
                  <wp:posOffset>1317625</wp:posOffset>
                </wp:positionV>
                <wp:extent cx="923925" cy="367665"/>
                <wp:effectExtent l="5715" t="12700" r="13335" b="1016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F66FF3" w:rsidRDefault="00F66FF3" w:rsidP="00F66FF3">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w:t>
                            </w:r>
                            <w:r w:rsidR="00224C20" w:rsidRPr="00E86703">
                              <w:rPr>
                                <w:rStyle w:val="a4"/>
                                <w:rFonts w:ascii="宋体" w:eastAsia="宋体" w:hAnsi="宋体" w:hint="eastAsia"/>
                                <w:sz w:val="28"/>
                              </w:rPr>
                              <w:t>7</w:t>
                            </w:r>
                            <w:r>
                              <w:rPr>
                                <w:rStyle w:val="a4"/>
                                <w:rFonts w:hint="eastAsia"/>
                                <w:sz w:val="28"/>
                              </w:rPr>
                              <w:t>－</w:t>
                            </w:r>
                          </w:p>
                          <w:p w:rsidR="00F66FF3" w:rsidRDefault="00F66FF3" w:rsidP="00F66F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391.2pt;margin-top:103.75pt;width:72.75pt;height:2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" strokecolor="white [3212]">
                <v:textbox>
                  <w:txbxContent>
                    <w:p w:rsidR="00F66FF3" w:rsidRDefault="00F66FF3" w:rsidP="00F66FF3">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w:t>
                      </w:r>
                      <w:r w:rsidR="00224C20" w:rsidRPr="00E86703">
                        <w:rPr>
                          <w:rStyle w:val="a4"/>
                          <w:rFonts w:ascii="宋体" w:eastAsia="宋体" w:hAnsi="宋体" w:hint="eastAsia"/>
                          <w:sz w:val="28"/>
                        </w:rPr>
                        <w:t>7</w:t>
                      </w:r>
                      <w:r>
                        <w:rPr>
                          <w:rStyle w:val="a4"/>
                          <w:rFonts w:hint="eastAsia"/>
                          <w:sz w:val="28"/>
                        </w:rPr>
                        <w:t>－</w:t>
                      </w:r>
                    </w:p>
                    <w:p w:rsidR="00F66FF3" w:rsidRDefault="00F66FF3" w:rsidP="00F66FF3"/>
                  </w:txbxContent>
                </v:textbox>
              </v:shape>
            </w:pict>
          </mc:Fallback>
        </mc:AlternateContent>
      </w:r>
      <w:r w:rsidR="00B7625D" w:rsidRPr="00362B60">
        <w:rPr>
          <w:rFonts w:ascii="仿宋_GB2312" w:eastAsia="仿宋_GB2312" w:hAnsi="times new roam" w:cs="黑体" w:hint="eastAsia"/>
          <w:i w:val="0"/>
          <w:iCs w:val="0"/>
          <w:kern w:val="2"/>
          <w:sz w:val="32"/>
          <w:szCs w:val="32"/>
        </w:rPr>
        <w:br w:type="page"/>
      </w:r>
      <w:bookmarkStart w:id="20" w:name="_Toc533403026"/>
      <w:r w:rsidR="00B7625D" w:rsidRPr="00526DC7">
        <w:rPr>
          <w:rFonts w:ascii="仿宋_GB2312" w:eastAsia="仿宋_GB2312" w:hAnsi="楷体" w:cs="黑体" w:hint="eastAsia"/>
          <w:i w:val="0"/>
          <w:iCs w:val="0"/>
          <w:kern w:val="2"/>
          <w:sz w:val="32"/>
          <w:szCs w:val="32"/>
        </w:rPr>
        <w:lastRenderedPageBreak/>
        <w:t>第二条 自然气候条件</w:t>
      </w:r>
      <w:bookmarkEnd w:id="19"/>
      <w:bookmarkEnd w:id="20"/>
    </w:p>
    <w:p w:rsidR="00814069" w:rsidRPr="00814069" w:rsidRDefault="00814069" w:rsidP="009D6C7B">
      <w:pPr>
        <w:adjustRightInd w:val="0"/>
      </w:pP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一、水文</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蕉岭县降水充沛，水系发达，全县多年平均降水量为</w:t>
      </w:r>
      <w:r w:rsidRPr="00E86703">
        <w:rPr>
          <w:rFonts w:ascii="宋体" w:eastAsia="宋体" w:hAnsi="宋体" w:hint="eastAsia"/>
          <w:bCs/>
          <w:szCs w:val="32"/>
        </w:rPr>
        <w:t>1610</w:t>
      </w:r>
      <w:r w:rsidRPr="00362B60">
        <w:rPr>
          <w:rFonts w:ascii="仿宋_GB2312" w:hAnsi="times new roam" w:hint="eastAsia"/>
          <w:bCs/>
          <w:szCs w:val="32"/>
        </w:rPr>
        <w:t>毫米，最大年降雨量为</w:t>
      </w:r>
      <w:r w:rsidRPr="00E86703">
        <w:rPr>
          <w:rFonts w:ascii="宋体" w:eastAsia="宋体" w:hAnsi="宋体" w:hint="eastAsia"/>
          <w:bCs/>
          <w:szCs w:val="32"/>
        </w:rPr>
        <w:t>1983</w:t>
      </w:r>
      <w:r w:rsidRPr="00362B60">
        <w:rPr>
          <w:rFonts w:ascii="仿宋_GB2312" w:hAnsi="times new roam" w:hint="eastAsia"/>
          <w:bCs/>
          <w:szCs w:val="32"/>
        </w:rPr>
        <w:t>年的</w:t>
      </w:r>
      <w:r w:rsidRPr="00E86703">
        <w:rPr>
          <w:rFonts w:ascii="宋体" w:eastAsia="宋体" w:hAnsi="宋体" w:hint="eastAsia"/>
          <w:bCs/>
          <w:szCs w:val="32"/>
        </w:rPr>
        <w:t>2488</w:t>
      </w:r>
      <w:r w:rsidRPr="00362B60">
        <w:rPr>
          <w:rFonts w:ascii="仿宋_GB2312" w:hAnsi="times new roam" w:hint="eastAsia"/>
          <w:bCs/>
          <w:szCs w:val="32"/>
        </w:rPr>
        <w:t>.</w:t>
      </w:r>
      <w:r w:rsidRPr="00E86703">
        <w:rPr>
          <w:rFonts w:ascii="宋体" w:eastAsia="宋体" w:hAnsi="宋体" w:hint="eastAsia"/>
          <w:bCs/>
          <w:szCs w:val="32"/>
        </w:rPr>
        <w:t>6</w:t>
      </w:r>
      <w:r w:rsidRPr="00362B60">
        <w:rPr>
          <w:rFonts w:ascii="仿宋_GB2312" w:hAnsi="times new roam" w:hint="eastAsia"/>
          <w:bCs/>
          <w:szCs w:val="32"/>
        </w:rPr>
        <w:t>毫米，最小年降雨量为</w:t>
      </w:r>
      <w:r w:rsidRPr="00E86703">
        <w:rPr>
          <w:rFonts w:ascii="宋体" w:eastAsia="宋体" w:hAnsi="宋体" w:hint="eastAsia"/>
          <w:bCs/>
          <w:szCs w:val="32"/>
        </w:rPr>
        <w:t>1963</w:t>
      </w:r>
      <w:r w:rsidRPr="00362B60">
        <w:rPr>
          <w:rFonts w:ascii="仿宋_GB2312" w:hAnsi="times new roam" w:hint="eastAsia"/>
          <w:bCs/>
          <w:szCs w:val="32"/>
        </w:rPr>
        <w:t>年的</w:t>
      </w:r>
      <w:r w:rsidRPr="00E86703">
        <w:rPr>
          <w:rFonts w:ascii="宋体" w:eastAsia="宋体" w:hAnsi="宋体" w:hint="eastAsia"/>
          <w:bCs/>
          <w:szCs w:val="32"/>
        </w:rPr>
        <w:t>964</w:t>
      </w:r>
      <w:r w:rsidRPr="00362B60">
        <w:rPr>
          <w:rFonts w:ascii="仿宋_GB2312" w:hAnsi="times new roam" w:hint="eastAsia"/>
          <w:bCs/>
          <w:szCs w:val="32"/>
        </w:rPr>
        <w:t>.</w:t>
      </w:r>
      <w:r w:rsidRPr="00E86703">
        <w:rPr>
          <w:rFonts w:ascii="宋体" w:eastAsia="宋体" w:hAnsi="宋体" w:hint="eastAsia"/>
          <w:bCs/>
          <w:szCs w:val="32"/>
        </w:rPr>
        <w:t>1</w:t>
      </w:r>
      <w:r w:rsidRPr="00362B60">
        <w:rPr>
          <w:rFonts w:ascii="仿宋_GB2312" w:hAnsi="times new roam" w:hint="eastAsia"/>
          <w:bCs/>
          <w:szCs w:val="32"/>
        </w:rPr>
        <w:t>毫米，丰枯极值比</w:t>
      </w:r>
      <w:r w:rsidRPr="00E86703">
        <w:rPr>
          <w:rFonts w:ascii="宋体" w:eastAsia="宋体" w:hAnsi="宋体" w:hint="eastAsia"/>
          <w:bCs/>
          <w:szCs w:val="32"/>
        </w:rPr>
        <w:t>2</w:t>
      </w:r>
      <w:r w:rsidRPr="00362B60">
        <w:rPr>
          <w:rFonts w:ascii="仿宋_GB2312" w:hAnsi="times new roam" w:hint="eastAsia"/>
          <w:bCs/>
          <w:szCs w:val="32"/>
        </w:rPr>
        <w:t>.</w:t>
      </w:r>
      <w:r w:rsidRPr="00E86703">
        <w:rPr>
          <w:rFonts w:ascii="宋体" w:eastAsia="宋体" w:hAnsi="宋体" w:hint="eastAsia"/>
          <w:bCs/>
          <w:szCs w:val="32"/>
        </w:rPr>
        <w:t>58</w:t>
      </w:r>
      <w:r w:rsidRPr="00362B60">
        <w:rPr>
          <w:rFonts w:ascii="仿宋_GB2312" w:hAnsi="times new roam" w:hint="eastAsia"/>
          <w:bCs/>
          <w:szCs w:val="32"/>
        </w:rPr>
        <w:t>，说明降雨量在年际间分配不均匀。降雨量在年内分配也极不均匀，每年</w:t>
      </w:r>
      <w:r w:rsidRPr="00E86703">
        <w:rPr>
          <w:rFonts w:ascii="宋体" w:eastAsia="宋体" w:hAnsi="宋体" w:hint="eastAsia"/>
          <w:bCs/>
          <w:szCs w:val="32"/>
        </w:rPr>
        <w:t>4</w:t>
      </w:r>
      <w:r w:rsidRPr="00362B60">
        <w:rPr>
          <w:rFonts w:ascii="仿宋_GB2312" w:hAnsi="times new roam" w:hint="eastAsia"/>
          <w:bCs/>
          <w:szCs w:val="32"/>
        </w:rPr>
        <w:t xml:space="preserve">月- </w:t>
      </w:r>
      <w:r w:rsidRPr="00E86703">
        <w:rPr>
          <w:rFonts w:ascii="宋体" w:eastAsia="宋体" w:hAnsi="宋体" w:hint="eastAsia"/>
          <w:bCs/>
          <w:szCs w:val="32"/>
        </w:rPr>
        <w:t>9</w:t>
      </w:r>
      <w:r w:rsidRPr="00362B60">
        <w:rPr>
          <w:rFonts w:ascii="仿宋_GB2312" w:hAnsi="times new roam" w:hint="eastAsia"/>
          <w:bCs/>
          <w:szCs w:val="32"/>
        </w:rPr>
        <w:t>月份雨量集中，出现汛期，</w:t>
      </w:r>
      <w:r w:rsidRPr="00E86703">
        <w:rPr>
          <w:rFonts w:ascii="宋体" w:eastAsia="宋体" w:hAnsi="宋体" w:hint="eastAsia"/>
          <w:bCs/>
          <w:szCs w:val="32"/>
        </w:rPr>
        <w:t>10</w:t>
      </w:r>
      <w:r w:rsidRPr="00362B60">
        <w:rPr>
          <w:rFonts w:ascii="仿宋_GB2312" w:hAnsi="times new roam" w:hint="eastAsia"/>
          <w:bCs/>
          <w:szCs w:val="32"/>
        </w:rPr>
        <w:t>月-次年</w:t>
      </w:r>
      <w:r w:rsidRPr="00E86703">
        <w:rPr>
          <w:rFonts w:ascii="宋体" w:eastAsia="宋体" w:hAnsi="宋体" w:hint="eastAsia"/>
          <w:bCs/>
          <w:szCs w:val="32"/>
        </w:rPr>
        <w:t>3</w:t>
      </w:r>
      <w:r w:rsidRPr="00362B60">
        <w:rPr>
          <w:rFonts w:ascii="仿宋_GB2312" w:hAnsi="times new roam" w:hint="eastAsia"/>
          <w:bCs/>
          <w:szCs w:val="32"/>
        </w:rPr>
        <w:t>月降雨少。降雨量在区域上的分布也很不均匀，蕉岭县地势东、北高，南部低，由于受地势的影响，造成由北向南降雨量逐渐递减，变化幅度在</w:t>
      </w:r>
      <w:r w:rsidRPr="00E86703">
        <w:rPr>
          <w:rFonts w:ascii="宋体" w:eastAsia="宋体" w:hAnsi="宋体" w:hint="eastAsia"/>
          <w:bCs/>
          <w:szCs w:val="32"/>
        </w:rPr>
        <w:t>1700</w:t>
      </w:r>
      <w:r w:rsidRPr="00362B60">
        <w:rPr>
          <w:rFonts w:ascii="仿宋_GB2312" w:hAnsi="times new roam" w:hint="eastAsia"/>
          <w:bCs/>
          <w:szCs w:val="32"/>
        </w:rPr>
        <w:t>-</w:t>
      </w:r>
      <w:r w:rsidRPr="00E86703">
        <w:rPr>
          <w:rFonts w:ascii="宋体" w:eastAsia="宋体" w:hAnsi="宋体" w:hint="eastAsia"/>
          <w:bCs/>
          <w:szCs w:val="32"/>
        </w:rPr>
        <w:t>1400</w:t>
      </w:r>
      <w:r w:rsidRPr="00362B60">
        <w:rPr>
          <w:rFonts w:ascii="仿宋_GB2312" w:hAnsi="times new roam" w:hint="eastAsia"/>
          <w:bCs/>
          <w:szCs w:val="32"/>
        </w:rPr>
        <w:t>毫米之间。全县多年平均径流深</w:t>
      </w:r>
      <w:r w:rsidRPr="00E86703">
        <w:rPr>
          <w:rFonts w:ascii="宋体" w:eastAsia="宋体" w:hAnsi="宋体" w:hint="eastAsia"/>
          <w:bCs/>
          <w:szCs w:val="32"/>
        </w:rPr>
        <w:t>880</w:t>
      </w:r>
      <w:r w:rsidRPr="00362B60">
        <w:rPr>
          <w:rFonts w:ascii="仿宋_GB2312" w:hAnsi="times new roam" w:hint="eastAsia"/>
          <w:bCs/>
          <w:szCs w:val="32"/>
        </w:rPr>
        <w:t>毫米，多年平均径流总量为</w:t>
      </w:r>
      <w:r w:rsidRPr="00E86703">
        <w:rPr>
          <w:rFonts w:ascii="宋体" w:eastAsia="宋体" w:hAnsi="宋体" w:hint="eastAsia"/>
          <w:bCs/>
          <w:szCs w:val="32"/>
        </w:rPr>
        <w:t>8</w:t>
      </w:r>
      <w:r w:rsidRPr="00362B60">
        <w:rPr>
          <w:rFonts w:ascii="仿宋_GB2312" w:hAnsi="times new roam" w:hint="eastAsia"/>
          <w:bCs/>
          <w:szCs w:val="32"/>
        </w:rPr>
        <w:t>.</w:t>
      </w:r>
      <w:r w:rsidRPr="00E86703">
        <w:rPr>
          <w:rFonts w:ascii="宋体" w:eastAsia="宋体" w:hAnsi="宋体" w:hint="eastAsia"/>
          <w:bCs/>
          <w:szCs w:val="32"/>
        </w:rPr>
        <w:t>46</w:t>
      </w:r>
      <w:r w:rsidRPr="00362B60">
        <w:rPr>
          <w:rFonts w:ascii="仿宋_GB2312" w:hAnsi="times new roam" w:hint="eastAsia"/>
          <w:bCs/>
          <w:szCs w:val="32"/>
        </w:rPr>
        <w:t>亿立方米，另有过境客水量</w:t>
      </w:r>
      <w:r w:rsidRPr="00E86703">
        <w:rPr>
          <w:rFonts w:ascii="宋体" w:eastAsia="宋体" w:hAnsi="宋体" w:hint="eastAsia"/>
          <w:bCs/>
          <w:szCs w:val="32"/>
        </w:rPr>
        <w:t>19</w:t>
      </w:r>
      <w:r w:rsidRPr="00362B60">
        <w:rPr>
          <w:rFonts w:ascii="仿宋_GB2312" w:hAnsi="times new roam" w:hint="eastAsia"/>
          <w:bCs/>
          <w:szCs w:val="32"/>
        </w:rPr>
        <w:t>.</w:t>
      </w:r>
      <w:r w:rsidRPr="00E86703">
        <w:rPr>
          <w:rFonts w:ascii="宋体" w:eastAsia="宋体" w:hAnsi="宋体" w:hint="eastAsia"/>
          <w:bCs/>
          <w:szCs w:val="32"/>
        </w:rPr>
        <w:t>34</w:t>
      </w:r>
      <w:r w:rsidRPr="00362B60">
        <w:rPr>
          <w:rFonts w:ascii="仿宋_GB2312" w:hAnsi="times new roam" w:hint="eastAsia"/>
          <w:bCs/>
          <w:szCs w:val="32"/>
        </w:rPr>
        <w:t>亿立方米。由于径流的形成主要来自降雨，所以它的分布规律与降雨的基本一致，即在时间上的分布，每年的</w:t>
      </w:r>
      <w:r w:rsidRPr="00E86703">
        <w:rPr>
          <w:rFonts w:ascii="宋体" w:eastAsia="宋体" w:hAnsi="宋体" w:hint="eastAsia"/>
          <w:bCs/>
          <w:szCs w:val="32"/>
        </w:rPr>
        <w:t>4</w:t>
      </w:r>
      <w:r w:rsidRPr="00362B60">
        <w:rPr>
          <w:rFonts w:ascii="仿宋_GB2312" w:hAnsi="times new roam" w:hint="eastAsia"/>
          <w:bCs/>
          <w:szCs w:val="32"/>
        </w:rPr>
        <w:t xml:space="preserve">月- </w:t>
      </w:r>
      <w:r w:rsidRPr="00E86703">
        <w:rPr>
          <w:rFonts w:ascii="宋体" w:eastAsia="宋体" w:hAnsi="宋体" w:hint="eastAsia"/>
          <w:bCs/>
          <w:szCs w:val="32"/>
        </w:rPr>
        <w:t>9</w:t>
      </w:r>
      <w:r w:rsidRPr="00362B60">
        <w:rPr>
          <w:rFonts w:ascii="仿宋_GB2312" w:hAnsi="times new roam" w:hint="eastAsia"/>
          <w:bCs/>
          <w:szCs w:val="32"/>
        </w:rPr>
        <w:t>月份径流集中，约占全年径流的</w:t>
      </w:r>
      <w:r w:rsidRPr="00E86703">
        <w:rPr>
          <w:rFonts w:ascii="宋体" w:eastAsia="宋体" w:hAnsi="宋体" w:hint="eastAsia"/>
          <w:bCs/>
          <w:szCs w:val="32"/>
        </w:rPr>
        <w:t>74</w:t>
      </w:r>
      <w:r w:rsidRPr="00362B60">
        <w:rPr>
          <w:rFonts w:ascii="仿宋_GB2312" w:hAnsi="times new roam" w:hint="eastAsia"/>
          <w:bCs/>
          <w:szCs w:val="32"/>
        </w:rPr>
        <w:t>%，形成丰水期，</w:t>
      </w:r>
      <w:r w:rsidRPr="00E86703">
        <w:rPr>
          <w:rFonts w:ascii="宋体" w:eastAsia="宋体" w:hAnsi="宋体" w:hint="eastAsia"/>
          <w:bCs/>
          <w:szCs w:val="32"/>
        </w:rPr>
        <w:t>10</w:t>
      </w:r>
      <w:r w:rsidRPr="00362B60">
        <w:rPr>
          <w:rFonts w:ascii="仿宋_GB2312" w:hAnsi="times new roam" w:hint="eastAsia"/>
          <w:bCs/>
          <w:szCs w:val="32"/>
        </w:rPr>
        <w:t>月- 次年</w:t>
      </w:r>
      <w:r w:rsidRPr="00E86703">
        <w:rPr>
          <w:rFonts w:ascii="宋体" w:eastAsia="宋体" w:hAnsi="宋体" w:hint="eastAsia"/>
          <w:bCs/>
          <w:szCs w:val="32"/>
        </w:rPr>
        <w:t>3</w:t>
      </w:r>
      <w:r w:rsidRPr="00362B60">
        <w:rPr>
          <w:rFonts w:ascii="仿宋_GB2312" w:hAnsi="times new roam" w:hint="eastAsia"/>
          <w:bCs/>
          <w:szCs w:val="32"/>
        </w:rPr>
        <w:t>月径流偏少，约占全年径流的</w:t>
      </w:r>
      <w:r w:rsidRPr="00E86703">
        <w:rPr>
          <w:rFonts w:ascii="宋体" w:eastAsia="宋体" w:hAnsi="宋体" w:hint="eastAsia"/>
          <w:bCs/>
          <w:szCs w:val="32"/>
        </w:rPr>
        <w:t>26</w:t>
      </w:r>
      <w:r w:rsidRPr="00362B60">
        <w:rPr>
          <w:rFonts w:ascii="仿宋_GB2312" w:hAnsi="times new roam" w:hint="eastAsia"/>
          <w:bCs/>
          <w:szCs w:val="32"/>
        </w:rPr>
        <w:t>%，形成枯水期，在区域上的分布也出现由北至南逐渐递减的分布规律，变化幅度在</w:t>
      </w:r>
      <w:r w:rsidRPr="00E86703">
        <w:rPr>
          <w:rFonts w:ascii="宋体" w:eastAsia="宋体" w:hAnsi="宋体" w:hint="eastAsia"/>
          <w:bCs/>
          <w:szCs w:val="32"/>
        </w:rPr>
        <w:t>920</w:t>
      </w:r>
      <w:r w:rsidRPr="00362B60">
        <w:rPr>
          <w:rFonts w:ascii="仿宋_GB2312" w:hAnsi="times new roam" w:hint="eastAsia"/>
          <w:bCs/>
          <w:szCs w:val="32"/>
        </w:rPr>
        <w:t>-</w:t>
      </w:r>
      <w:r w:rsidRPr="00E86703">
        <w:rPr>
          <w:rFonts w:ascii="宋体" w:eastAsia="宋体" w:hAnsi="宋体" w:hint="eastAsia"/>
          <w:bCs/>
          <w:szCs w:val="32"/>
        </w:rPr>
        <w:t>750</w:t>
      </w:r>
      <w:r w:rsidRPr="00362B60">
        <w:rPr>
          <w:rFonts w:ascii="仿宋_GB2312" w:hAnsi="times new roam" w:hint="eastAsia"/>
          <w:bCs/>
          <w:szCs w:val="32"/>
        </w:rPr>
        <w:t>毫米之间，在年际上分配也极不均匀，最大年径流量为</w:t>
      </w:r>
      <w:r w:rsidRPr="00E86703">
        <w:rPr>
          <w:rFonts w:ascii="宋体" w:eastAsia="宋体" w:hAnsi="宋体" w:hint="eastAsia"/>
          <w:bCs/>
          <w:szCs w:val="32"/>
        </w:rPr>
        <w:t>34</w:t>
      </w:r>
      <w:r w:rsidRPr="00362B60">
        <w:rPr>
          <w:rFonts w:ascii="仿宋_GB2312" w:hAnsi="times new roam" w:hint="eastAsia"/>
          <w:bCs/>
          <w:szCs w:val="32"/>
        </w:rPr>
        <w:t>.</w:t>
      </w:r>
      <w:r w:rsidRPr="00E86703">
        <w:rPr>
          <w:rFonts w:ascii="宋体" w:eastAsia="宋体" w:hAnsi="宋体" w:hint="eastAsia"/>
          <w:bCs/>
          <w:szCs w:val="32"/>
        </w:rPr>
        <w:t>06</w:t>
      </w:r>
      <w:r w:rsidRPr="00362B60">
        <w:rPr>
          <w:rFonts w:ascii="仿宋_GB2312" w:hAnsi="times new roam" w:hint="eastAsia"/>
          <w:bCs/>
          <w:szCs w:val="32"/>
        </w:rPr>
        <w:t>亿立方米（发生于</w:t>
      </w:r>
      <w:r w:rsidRPr="00E86703">
        <w:rPr>
          <w:rFonts w:ascii="宋体" w:eastAsia="宋体" w:hAnsi="宋体" w:hint="eastAsia"/>
          <w:bCs/>
          <w:szCs w:val="32"/>
        </w:rPr>
        <w:t>1983</w:t>
      </w:r>
      <w:r w:rsidRPr="00362B60">
        <w:rPr>
          <w:rFonts w:ascii="仿宋_GB2312" w:hAnsi="times new roam" w:hint="eastAsia"/>
          <w:bCs/>
          <w:szCs w:val="32"/>
        </w:rPr>
        <w:t>年），最小年径流量为</w:t>
      </w:r>
      <w:r w:rsidRPr="00E86703">
        <w:rPr>
          <w:rFonts w:ascii="宋体" w:eastAsia="宋体" w:hAnsi="宋体" w:hint="eastAsia"/>
          <w:bCs/>
          <w:szCs w:val="32"/>
        </w:rPr>
        <w:t>5</w:t>
      </w:r>
      <w:r w:rsidRPr="00362B60">
        <w:rPr>
          <w:rFonts w:ascii="仿宋_GB2312" w:hAnsi="times new roam" w:hint="eastAsia"/>
          <w:bCs/>
          <w:szCs w:val="32"/>
        </w:rPr>
        <w:t>.</w:t>
      </w:r>
      <w:r w:rsidRPr="00E86703">
        <w:rPr>
          <w:rFonts w:ascii="宋体" w:eastAsia="宋体" w:hAnsi="宋体" w:hint="eastAsia"/>
          <w:bCs/>
          <w:szCs w:val="32"/>
        </w:rPr>
        <w:t>87</w:t>
      </w:r>
      <w:r w:rsidRPr="00362B60">
        <w:rPr>
          <w:rFonts w:ascii="仿宋_GB2312" w:hAnsi="times new roam" w:hint="eastAsia"/>
          <w:bCs/>
          <w:szCs w:val="32"/>
        </w:rPr>
        <w:t>亿立方米（发生于</w:t>
      </w:r>
      <w:r w:rsidRPr="00E86703">
        <w:rPr>
          <w:rFonts w:ascii="宋体" w:eastAsia="宋体" w:hAnsi="宋体" w:hint="eastAsia"/>
          <w:bCs/>
          <w:szCs w:val="32"/>
        </w:rPr>
        <w:t>1963</w:t>
      </w:r>
      <w:r w:rsidRPr="00362B60">
        <w:rPr>
          <w:rFonts w:ascii="仿宋_GB2312" w:hAnsi="times new roam" w:hint="eastAsia"/>
          <w:bCs/>
          <w:szCs w:val="32"/>
        </w:rPr>
        <w:t>年），丰枯悬殊较大。</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二、水质</w:t>
      </w:r>
    </w:p>
    <w:p w:rsidR="00B7625D" w:rsidRPr="00362B60" w:rsidRDefault="00463F19" w:rsidP="009D6C7B">
      <w:pPr>
        <w:adjustRightInd w:val="0"/>
        <w:spacing w:line="560" w:lineRule="exact"/>
        <w:ind w:firstLineChars="200" w:firstLine="640"/>
        <w:rPr>
          <w:rFonts w:ascii="仿宋_GB2312" w:hAnsi="times new roam" w:cs="黑体"/>
          <w:bCs/>
          <w:szCs w:val="32"/>
        </w:rPr>
      </w:pPr>
      <w:r>
        <w:rPr>
          <w:rFonts w:ascii="仿宋_GB2312" w:hAnsi="times new roam" w:cs="黑体"/>
          <w:bCs/>
          <w:noProof/>
          <w:szCs w:val="32"/>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1303020</wp:posOffset>
                </wp:positionV>
                <wp:extent cx="923925" cy="368300"/>
                <wp:effectExtent l="9525" t="7620" r="9525" b="508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8300"/>
                        </a:xfrm>
                        <a:prstGeom prst="rect">
                          <a:avLst/>
                        </a:prstGeom>
                        <a:solidFill>
                          <a:srgbClr val="FFFFFF"/>
                        </a:solidFill>
                        <a:ln w="9525">
                          <a:solidFill>
                            <a:schemeClr val="bg1">
                              <a:lumMod val="100000"/>
                              <a:lumOff val="0"/>
                            </a:schemeClr>
                          </a:solidFill>
                          <a:miter lim="800000"/>
                          <a:headEnd/>
                          <a:tailEnd/>
                        </a:ln>
                      </wps:spPr>
                      <wps:txbx>
                        <w:txbxContent>
                          <w:p w:rsidR="00B1151C" w:rsidRDefault="00B1151C" w:rsidP="00B1151C">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18</w:t>
                            </w:r>
                            <w:r>
                              <w:rPr>
                                <w:rStyle w:val="a4"/>
                                <w:rFonts w:hint="eastAsia"/>
                                <w:sz w:val="28"/>
                              </w:rPr>
                              <w:t>－</w:t>
                            </w:r>
                          </w:p>
                          <w:p w:rsidR="00B1151C" w:rsidRDefault="00B1151C" w:rsidP="00B11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left:0;text-align:left;margin-left:-4.5pt;margin-top:102.6pt;width:72.75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" strokecolor="white [3212]">
                <v:textbox>
                  <w:txbxContent>
                    <w:p w:rsidR="00B1151C" w:rsidRDefault="00B1151C" w:rsidP="00B1151C">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18</w:t>
                      </w:r>
                      <w:r>
                        <w:rPr>
                          <w:rStyle w:val="a4"/>
                          <w:rFonts w:hint="eastAsia"/>
                          <w:sz w:val="28"/>
                        </w:rPr>
                        <w:t>－</w:t>
                      </w:r>
                    </w:p>
                    <w:p w:rsidR="00B1151C" w:rsidRDefault="00B1151C" w:rsidP="00B1151C"/>
                  </w:txbxContent>
                </v:textbox>
              </v:shape>
            </w:pict>
          </mc:Fallback>
        </mc:AlternateContent>
      </w:r>
      <w:r w:rsidR="00B7625D" w:rsidRPr="00362B60">
        <w:rPr>
          <w:rFonts w:ascii="仿宋_GB2312" w:hAnsi="times new roam" w:cs="黑体" w:hint="eastAsia"/>
          <w:bCs/>
          <w:szCs w:val="32"/>
        </w:rPr>
        <w:t>蕉岭县境内主要河流、水库溶氧量较丰富，溶氧饱和度达到</w:t>
      </w:r>
      <w:r w:rsidR="00B7625D" w:rsidRPr="00E86703">
        <w:rPr>
          <w:rFonts w:ascii="宋体" w:eastAsia="宋体" w:hAnsi="宋体" w:cs="黑体" w:hint="eastAsia"/>
          <w:bCs/>
          <w:szCs w:val="32"/>
        </w:rPr>
        <w:t>90</w:t>
      </w:r>
      <w:r w:rsidR="00B7625D" w:rsidRPr="00362B60">
        <w:rPr>
          <w:rFonts w:ascii="仿宋_GB2312" w:hAnsi="times new roam" w:cs="黑体" w:hint="eastAsia"/>
          <w:bCs/>
          <w:szCs w:val="32"/>
        </w:rPr>
        <w:t>%以上，</w:t>
      </w:r>
      <w:r w:rsidR="00B7625D" w:rsidRPr="00362B60">
        <w:rPr>
          <w:rFonts w:ascii="仿宋_GB2312" w:hAnsi="times new roam" w:cs="黑体" w:hint="eastAsia"/>
          <w:bCs/>
          <w:color w:val="000000"/>
          <w:szCs w:val="32"/>
        </w:rPr>
        <w:t>受到季节变化及其它因素影响，</w:t>
      </w:r>
      <w:r w:rsidR="00B7625D" w:rsidRPr="00362B60">
        <w:rPr>
          <w:rFonts w:ascii="仿宋_GB2312" w:hAnsi="times new roam" w:cs="黑体" w:hint="eastAsia"/>
          <w:bCs/>
          <w:szCs w:val="32"/>
        </w:rPr>
        <w:t>变动范围</w:t>
      </w:r>
      <w:r w:rsidR="00B7625D" w:rsidRPr="00E86703">
        <w:rPr>
          <w:rFonts w:ascii="宋体" w:eastAsia="宋体" w:hAnsi="宋体" w:cs="黑体" w:hint="eastAsia"/>
          <w:bCs/>
          <w:szCs w:val="32"/>
        </w:rPr>
        <w:t>5</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5</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10</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5</w:t>
      </w:r>
      <w:r w:rsidR="00B7625D" w:rsidRPr="00362B60">
        <w:rPr>
          <w:rFonts w:ascii="仿宋_GB2312" w:hAnsi="times new roam" w:cs="黑体" w:hint="eastAsia"/>
          <w:bCs/>
          <w:szCs w:val="32"/>
        </w:rPr>
        <w:t>毫克/升之间。主要水体pH值总体上中性偏弱碱性，其变化范围为</w:t>
      </w:r>
      <w:r w:rsidR="00B7625D" w:rsidRPr="00E86703">
        <w:rPr>
          <w:rFonts w:ascii="宋体" w:eastAsia="宋体" w:hAnsi="宋体" w:cs="黑体" w:hint="eastAsia"/>
          <w:bCs/>
          <w:szCs w:val="32"/>
        </w:rPr>
        <w:lastRenderedPageBreak/>
        <w:t>6</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7</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8</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2</w:t>
      </w:r>
      <w:r w:rsidR="00B7625D" w:rsidRPr="00362B60">
        <w:rPr>
          <w:rFonts w:ascii="仿宋_GB2312" w:hAnsi="times new roam" w:cs="黑体" w:hint="eastAsia"/>
          <w:bCs/>
          <w:szCs w:val="32"/>
        </w:rPr>
        <w:t>，符合渔业水质标准（</w:t>
      </w:r>
      <w:r w:rsidR="00B7625D" w:rsidRPr="00E86703">
        <w:rPr>
          <w:rFonts w:ascii="宋体" w:eastAsia="宋体" w:hAnsi="宋体" w:cs="黑体" w:hint="eastAsia"/>
          <w:bCs/>
          <w:szCs w:val="32"/>
        </w:rPr>
        <w:t>6</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5</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8</w:t>
      </w:r>
      <w:r w:rsidR="00B7625D" w:rsidRPr="00362B60">
        <w:rPr>
          <w:rFonts w:ascii="仿宋_GB2312" w:hAnsi="times new roam" w:cs="黑体" w:hint="eastAsia"/>
          <w:bCs/>
          <w:szCs w:val="32"/>
        </w:rPr>
        <w:t>.</w:t>
      </w:r>
      <w:r w:rsidR="00B7625D" w:rsidRPr="00E86703">
        <w:rPr>
          <w:rFonts w:ascii="宋体" w:eastAsia="宋体" w:hAnsi="宋体" w:cs="黑体" w:hint="eastAsia"/>
          <w:bCs/>
          <w:szCs w:val="32"/>
        </w:rPr>
        <w:t>5</w:t>
      </w:r>
      <w:r w:rsidR="00B7625D" w:rsidRPr="00362B60">
        <w:rPr>
          <w:rFonts w:ascii="仿宋_GB2312" w:hAnsi="times new roam" w:cs="黑体" w:hint="eastAsia"/>
          <w:bCs/>
          <w:szCs w:val="32"/>
        </w:rPr>
        <w:t>）允许范围。</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三、气候</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地处南亚热带和中亚热带气候区的过渡地带，属亚热带季风气候区。四季气候明显夏长冬短，光照充足，雨季长，雨量充沛，受南海海洋性气候和北方冷空气气流的影响，上半年降雨多为锋面雨，出现阴雨连绵天气，夏秋之间降雨多为台风雨。全县年平均气温</w:t>
      </w:r>
      <w:r w:rsidRPr="00E86703">
        <w:rPr>
          <w:rFonts w:ascii="宋体" w:eastAsia="宋体" w:hAnsi="宋体" w:hint="eastAsia"/>
          <w:bCs/>
          <w:szCs w:val="32"/>
        </w:rPr>
        <w:t>20</w:t>
      </w:r>
      <w:r w:rsidRPr="00362B60">
        <w:rPr>
          <w:rFonts w:ascii="仿宋_GB2312" w:hAnsi="times new roam" w:hint="eastAsia"/>
          <w:bCs/>
          <w:szCs w:val="32"/>
        </w:rPr>
        <w:t>.</w:t>
      </w:r>
      <w:r w:rsidRPr="00E86703">
        <w:rPr>
          <w:rFonts w:ascii="宋体" w:eastAsia="宋体" w:hAnsi="宋体" w:hint="eastAsia"/>
          <w:bCs/>
          <w:szCs w:val="32"/>
        </w:rPr>
        <w:t>9</w:t>
      </w:r>
      <w:r w:rsidRPr="00362B60">
        <w:rPr>
          <w:rFonts w:ascii="仿宋_GB2312" w:hAnsi="times new roam" w:hint="eastAsia"/>
          <w:bCs/>
          <w:szCs w:val="32"/>
        </w:rPr>
        <w:t xml:space="preserve"> ℃，其中</w:t>
      </w:r>
      <w:r w:rsidRPr="00E86703">
        <w:rPr>
          <w:rFonts w:ascii="宋体" w:eastAsia="宋体" w:hAnsi="宋体" w:hint="eastAsia"/>
          <w:bCs/>
          <w:szCs w:val="32"/>
        </w:rPr>
        <w:t>5</w:t>
      </w:r>
      <w:r w:rsidRPr="00362B60">
        <w:rPr>
          <w:rFonts w:ascii="仿宋_GB2312" w:hAnsi="times new roam" w:hint="eastAsia"/>
          <w:bCs/>
          <w:szCs w:val="32"/>
        </w:rPr>
        <w:t>-</w:t>
      </w:r>
      <w:r w:rsidRPr="00E86703">
        <w:rPr>
          <w:rFonts w:ascii="宋体" w:eastAsia="宋体" w:hAnsi="宋体" w:hint="eastAsia"/>
          <w:bCs/>
          <w:szCs w:val="32"/>
        </w:rPr>
        <w:t>9</w:t>
      </w:r>
      <w:r w:rsidRPr="00362B60">
        <w:rPr>
          <w:rFonts w:ascii="仿宋_GB2312" w:hAnsi="times new roam" w:hint="eastAsia"/>
          <w:bCs/>
          <w:szCs w:val="32"/>
        </w:rPr>
        <w:t>月的平均气温多在</w:t>
      </w:r>
      <w:r w:rsidRPr="00E86703">
        <w:rPr>
          <w:rFonts w:ascii="宋体" w:eastAsia="宋体" w:hAnsi="宋体" w:hint="eastAsia"/>
          <w:bCs/>
          <w:szCs w:val="32"/>
        </w:rPr>
        <w:t>25</w:t>
      </w:r>
      <w:r w:rsidRPr="00362B60">
        <w:rPr>
          <w:rFonts w:ascii="仿宋_GB2312" w:hAnsi="times new roam" w:hint="eastAsia"/>
          <w:bCs/>
          <w:szCs w:val="32"/>
        </w:rPr>
        <w:t xml:space="preserve"> ℃以上，该地区夏季可长达</w:t>
      </w:r>
      <w:r w:rsidRPr="00E86703">
        <w:rPr>
          <w:rFonts w:ascii="宋体" w:eastAsia="宋体" w:hAnsi="宋体" w:hint="eastAsia"/>
          <w:bCs/>
          <w:szCs w:val="32"/>
        </w:rPr>
        <w:t>6</w:t>
      </w:r>
      <w:r w:rsidRPr="00362B60">
        <w:rPr>
          <w:rFonts w:ascii="仿宋_GB2312" w:hAnsi="times new roam" w:hint="eastAsia"/>
          <w:bCs/>
          <w:szCs w:val="32"/>
        </w:rPr>
        <w:t>-</w:t>
      </w:r>
      <w:r w:rsidRPr="00E86703">
        <w:rPr>
          <w:rFonts w:ascii="宋体" w:eastAsia="宋体" w:hAnsi="宋体" w:hint="eastAsia"/>
          <w:bCs/>
          <w:szCs w:val="32"/>
        </w:rPr>
        <w:t>7</w:t>
      </w:r>
      <w:r w:rsidRPr="00362B60">
        <w:rPr>
          <w:rFonts w:ascii="仿宋_GB2312" w:hAnsi="times new roam" w:hint="eastAsia"/>
          <w:bCs/>
          <w:szCs w:val="32"/>
        </w:rPr>
        <w:t>个月之久，最高气温常发生在</w:t>
      </w:r>
      <w:r w:rsidRPr="00E86703">
        <w:rPr>
          <w:rFonts w:ascii="宋体" w:eastAsia="宋体" w:hAnsi="宋体" w:hint="eastAsia"/>
          <w:bCs/>
          <w:szCs w:val="32"/>
        </w:rPr>
        <w:t>7</w:t>
      </w:r>
      <w:r w:rsidRPr="00362B60">
        <w:rPr>
          <w:rFonts w:ascii="仿宋_GB2312" w:hAnsi="times new roam" w:hint="eastAsia"/>
          <w:bCs/>
          <w:szCs w:val="32"/>
        </w:rPr>
        <w:t>-</w:t>
      </w:r>
      <w:r w:rsidRPr="00E86703">
        <w:rPr>
          <w:rFonts w:ascii="宋体" w:eastAsia="宋体" w:hAnsi="宋体" w:hint="eastAsia"/>
          <w:bCs/>
          <w:szCs w:val="32"/>
        </w:rPr>
        <w:t>8</w:t>
      </w:r>
      <w:r w:rsidRPr="00362B60">
        <w:rPr>
          <w:rFonts w:ascii="仿宋_GB2312" w:hAnsi="times new roam" w:hint="eastAsia"/>
          <w:bCs/>
          <w:szCs w:val="32"/>
        </w:rPr>
        <w:t>月间，最低气温多出现在</w:t>
      </w:r>
      <w:r w:rsidRPr="00E86703">
        <w:rPr>
          <w:rFonts w:ascii="宋体" w:eastAsia="宋体" w:hAnsi="宋体" w:hint="eastAsia"/>
          <w:bCs/>
          <w:szCs w:val="32"/>
        </w:rPr>
        <w:t>1</w:t>
      </w:r>
      <w:r w:rsidRPr="00362B60">
        <w:rPr>
          <w:rFonts w:ascii="仿宋_GB2312" w:hAnsi="times new roam" w:hint="eastAsia"/>
          <w:bCs/>
          <w:szCs w:val="32"/>
        </w:rPr>
        <w:t>-</w:t>
      </w:r>
      <w:r w:rsidRPr="00E86703">
        <w:rPr>
          <w:rFonts w:ascii="宋体" w:eastAsia="宋体" w:hAnsi="宋体" w:hint="eastAsia"/>
          <w:bCs/>
          <w:szCs w:val="32"/>
        </w:rPr>
        <w:t>2</w:t>
      </w:r>
      <w:r w:rsidRPr="00362B60">
        <w:rPr>
          <w:rFonts w:ascii="仿宋_GB2312" w:hAnsi="times new roam" w:hint="eastAsia"/>
          <w:bCs/>
          <w:szCs w:val="32"/>
        </w:rPr>
        <w:t>月间。最高极端气温</w:t>
      </w:r>
      <w:r w:rsidRPr="00E86703">
        <w:rPr>
          <w:rFonts w:ascii="宋体" w:eastAsia="宋体" w:hAnsi="宋体" w:hint="eastAsia"/>
          <w:bCs/>
          <w:szCs w:val="32"/>
        </w:rPr>
        <w:t>38</w:t>
      </w:r>
      <w:r w:rsidRPr="00362B60">
        <w:rPr>
          <w:rFonts w:ascii="仿宋_GB2312" w:hAnsi="times new roam" w:hint="eastAsia"/>
          <w:bCs/>
          <w:szCs w:val="32"/>
        </w:rPr>
        <w:t>.</w:t>
      </w:r>
      <w:r w:rsidRPr="00E86703">
        <w:rPr>
          <w:rFonts w:ascii="宋体" w:eastAsia="宋体" w:hAnsi="宋体" w:hint="eastAsia"/>
          <w:bCs/>
          <w:szCs w:val="32"/>
        </w:rPr>
        <w:t>4</w:t>
      </w:r>
      <w:r w:rsidRPr="00362B60">
        <w:rPr>
          <w:rFonts w:ascii="仿宋_GB2312" w:hAnsi="times new roam" w:hint="eastAsia"/>
          <w:bCs/>
          <w:szCs w:val="32"/>
        </w:rPr>
        <w:t xml:space="preserve"> ℃（</w:t>
      </w:r>
      <w:r w:rsidRPr="00E86703">
        <w:rPr>
          <w:rFonts w:ascii="宋体" w:eastAsia="宋体" w:hAnsi="宋体" w:hint="eastAsia"/>
          <w:bCs/>
          <w:szCs w:val="32"/>
        </w:rPr>
        <w:t>1971</w:t>
      </w:r>
      <w:r w:rsidRPr="00362B60">
        <w:rPr>
          <w:rFonts w:ascii="仿宋_GB2312" w:hAnsi="times new roam" w:hint="eastAsia"/>
          <w:bCs/>
          <w:szCs w:val="32"/>
        </w:rPr>
        <w:t>年</w:t>
      </w:r>
      <w:r w:rsidRPr="00E86703">
        <w:rPr>
          <w:rFonts w:ascii="宋体" w:eastAsia="宋体" w:hAnsi="宋体" w:hint="eastAsia"/>
          <w:bCs/>
          <w:szCs w:val="32"/>
        </w:rPr>
        <w:t>7</w:t>
      </w:r>
      <w:r w:rsidRPr="00362B60">
        <w:rPr>
          <w:rFonts w:ascii="仿宋_GB2312" w:hAnsi="times new roam" w:hint="eastAsia"/>
          <w:bCs/>
          <w:szCs w:val="32"/>
        </w:rPr>
        <w:t>月</w:t>
      </w:r>
      <w:r w:rsidRPr="00E86703">
        <w:rPr>
          <w:rFonts w:ascii="宋体" w:eastAsia="宋体" w:hAnsi="宋体" w:hint="eastAsia"/>
          <w:bCs/>
          <w:szCs w:val="32"/>
        </w:rPr>
        <w:t>25</w:t>
      </w:r>
      <w:r w:rsidRPr="00362B60">
        <w:rPr>
          <w:rFonts w:ascii="仿宋_GB2312" w:hAnsi="times new roam" w:hint="eastAsia"/>
          <w:bCs/>
          <w:szCs w:val="32"/>
        </w:rPr>
        <w:t>日），最低极端气温-</w:t>
      </w:r>
      <w:r w:rsidRPr="00E86703">
        <w:rPr>
          <w:rFonts w:ascii="宋体" w:eastAsia="宋体" w:hAnsi="宋体" w:hint="eastAsia"/>
          <w:bCs/>
          <w:szCs w:val="32"/>
        </w:rPr>
        <w:t>2</w:t>
      </w:r>
      <w:r w:rsidRPr="00362B60">
        <w:rPr>
          <w:rFonts w:ascii="仿宋_GB2312" w:hAnsi="times new roam" w:hint="eastAsia"/>
          <w:bCs/>
          <w:szCs w:val="32"/>
        </w:rPr>
        <w:t>.</w:t>
      </w:r>
      <w:r w:rsidRPr="00E86703">
        <w:rPr>
          <w:rFonts w:ascii="宋体" w:eastAsia="宋体" w:hAnsi="宋体" w:hint="eastAsia"/>
          <w:bCs/>
          <w:szCs w:val="32"/>
        </w:rPr>
        <w:t>4</w:t>
      </w:r>
      <w:r w:rsidRPr="00362B60">
        <w:rPr>
          <w:rFonts w:ascii="仿宋_GB2312" w:hAnsi="times new roam" w:hint="eastAsia"/>
          <w:bCs/>
          <w:szCs w:val="32"/>
        </w:rPr>
        <w:t xml:space="preserve"> ℃（</w:t>
      </w:r>
      <w:r w:rsidRPr="00E86703">
        <w:rPr>
          <w:rFonts w:ascii="宋体" w:eastAsia="宋体" w:hAnsi="宋体" w:hint="eastAsia"/>
          <w:bCs/>
          <w:szCs w:val="32"/>
        </w:rPr>
        <w:t>1979</w:t>
      </w:r>
      <w:r w:rsidRPr="00362B60">
        <w:rPr>
          <w:rFonts w:ascii="仿宋_GB2312" w:hAnsi="times new roam" w:hint="eastAsia"/>
          <w:bCs/>
          <w:szCs w:val="32"/>
        </w:rPr>
        <w:t>年</w:t>
      </w:r>
      <w:r w:rsidRPr="00E86703">
        <w:rPr>
          <w:rFonts w:ascii="宋体" w:eastAsia="宋体" w:hAnsi="宋体" w:hint="eastAsia"/>
          <w:bCs/>
          <w:szCs w:val="32"/>
        </w:rPr>
        <w:t>1</w:t>
      </w:r>
      <w:r w:rsidRPr="00362B60">
        <w:rPr>
          <w:rFonts w:ascii="仿宋_GB2312" w:hAnsi="times new roam" w:hint="eastAsia"/>
          <w:bCs/>
          <w:szCs w:val="32"/>
        </w:rPr>
        <w:t>月</w:t>
      </w:r>
      <w:r w:rsidRPr="00E86703">
        <w:rPr>
          <w:rFonts w:ascii="宋体" w:eastAsia="宋体" w:hAnsi="宋体" w:hint="eastAsia"/>
          <w:bCs/>
          <w:szCs w:val="32"/>
        </w:rPr>
        <w:t>16</w:t>
      </w:r>
      <w:r w:rsidRPr="00362B60">
        <w:rPr>
          <w:rFonts w:ascii="仿宋_GB2312" w:hAnsi="times new roam" w:hint="eastAsia"/>
          <w:bCs/>
          <w:szCs w:val="32"/>
        </w:rPr>
        <w:t>日），最冷月一月份平均气温</w:t>
      </w:r>
      <w:r w:rsidRPr="00E86703">
        <w:rPr>
          <w:rFonts w:ascii="宋体" w:eastAsia="宋体" w:hAnsi="宋体" w:hint="eastAsia"/>
          <w:bCs/>
          <w:szCs w:val="32"/>
        </w:rPr>
        <w:t>11</w:t>
      </w:r>
      <w:r w:rsidRPr="00362B60">
        <w:rPr>
          <w:rFonts w:ascii="仿宋_GB2312" w:hAnsi="times new roam" w:hint="eastAsia"/>
          <w:bCs/>
          <w:szCs w:val="32"/>
        </w:rPr>
        <w:t>.</w:t>
      </w:r>
      <w:r w:rsidRPr="00E86703">
        <w:rPr>
          <w:rFonts w:ascii="宋体" w:eastAsia="宋体" w:hAnsi="宋体" w:hint="eastAsia"/>
          <w:bCs/>
          <w:szCs w:val="32"/>
        </w:rPr>
        <w:t>8</w:t>
      </w:r>
      <w:r w:rsidRPr="00362B60">
        <w:rPr>
          <w:rFonts w:ascii="仿宋_GB2312" w:hAnsi="times new roam" w:hint="eastAsia"/>
          <w:bCs/>
          <w:szCs w:val="32"/>
        </w:rPr>
        <w:t xml:space="preserve"> ℃。蕉岭县陆地多年平均蒸发量为</w:t>
      </w:r>
      <w:r w:rsidRPr="00E86703">
        <w:rPr>
          <w:rFonts w:ascii="宋体" w:eastAsia="宋体" w:hAnsi="宋体" w:hint="eastAsia"/>
          <w:bCs/>
          <w:szCs w:val="32"/>
        </w:rPr>
        <w:t>1511</w:t>
      </w:r>
      <w:r w:rsidRPr="00362B60">
        <w:rPr>
          <w:rFonts w:ascii="仿宋_GB2312" w:hAnsi="times new roam" w:hint="eastAsia"/>
          <w:bCs/>
          <w:szCs w:val="32"/>
        </w:rPr>
        <w:t>.</w:t>
      </w:r>
      <w:r w:rsidRPr="00E86703">
        <w:rPr>
          <w:rFonts w:ascii="宋体" w:eastAsia="宋体" w:hAnsi="宋体" w:hint="eastAsia"/>
          <w:bCs/>
          <w:szCs w:val="32"/>
        </w:rPr>
        <w:t>3</w:t>
      </w:r>
      <w:r w:rsidRPr="00362B60">
        <w:rPr>
          <w:rFonts w:ascii="仿宋_GB2312" w:hAnsi="times new roam" w:hint="eastAsia"/>
          <w:bCs/>
          <w:szCs w:val="32"/>
        </w:rPr>
        <w:t>毫米，最小蒸发量为</w:t>
      </w:r>
      <w:r w:rsidRPr="00E86703">
        <w:rPr>
          <w:rFonts w:ascii="宋体" w:eastAsia="宋体" w:hAnsi="宋体" w:hint="eastAsia"/>
          <w:bCs/>
          <w:szCs w:val="32"/>
        </w:rPr>
        <w:t>11</w:t>
      </w:r>
      <w:r w:rsidRPr="00362B60">
        <w:rPr>
          <w:rFonts w:ascii="仿宋_GB2312" w:hAnsi="times new roam" w:hint="eastAsia"/>
          <w:bCs/>
          <w:szCs w:val="32"/>
        </w:rPr>
        <w:t>.</w:t>
      </w:r>
      <w:r w:rsidRPr="00E86703">
        <w:rPr>
          <w:rFonts w:ascii="宋体" w:eastAsia="宋体" w:hAnsi="宋体" w:hint="eastAsia"/>
          <w:bCs/>
          <w:szCs w:val="32"/>
        </w:rPr>
        <w:t>79</w:t>
      </w:r>
      <w:r w:rsidRPr="00362B60">
        <w:rPr>
          <w:rFonts w:ascii="仿宋_GB2312" w:hAnsi="times new roam" w:hint="eastAsia"/>
          <w:bCs/>
          <w:szCs w:val="32"/>
        </w:rPr>
        <w:t>毫米（发生于</w:t>
      </w:r>
      <w:r w:rsidRPr="00E86703">
        <w:rPr>
          <w:rFonts w:ascii="宋体" w:eastAsia="宋体" w:hAnsi="宋体" w:hint="eastAsia"/>
          <w:bCs/>
          <w:szCs w:val="32"/>
        </w:rPr>
        <w:t>1997</w:t>
      </w:r>
      <w:r w:rsidRPr="00362B60">
        <w:rPr>
          <w:rFonts w:ascii="仿宋_GB2312" w:hAnsi="times new roam" w:hint="eastAsia"/>
          <w:bCs/>
          <w:szCs w:val="32"/>
        </w:rPr>
        <w:t>年），最大蒸发量为</w:t>
      </w:r>
      <w:r w:rsidRPr="00E86703">
        <w:rPr>
          <w:rFonts w:ascii="宋体" w:eastAsia="宋体" w:hAnsi="宋体" w:hint="eastAsia"/>
          <w:bCs/>
          <w:szCs w:val="32"/>
        </w:rPr>
        <w:t>1684</w:t>
      </w:r>
      <w:r w:rsidRPr="00362B60">
        <w:rPr>
          <w:rFonts w:ascii="仿宋_GB2312" w:hAnsi="times new roam" w:hint="eastAsia"/>
          <w:bCs/>
          <w:szCs w:val="32"/>
        </w:rPr>
        <w:t>.</w:t>
      </w:r>
      <w:r w:rsidRPr="00E86703">
        <w:rPr>
          <w:rFonts w:ascii="宋体" w:eastAsia="宋体" w:hAnsi="宋体" w:hint="eastAsia"/>
          <w:bCs/>
          <w:szCs w:val="32"/>
        </w:rPr>
        <w:t>4</w:t>
      </w:r>
      <w:r w:rsidRPr="00362B60">
        <w:rPr>
          <w:rFonts w:ascii="仿宋_GB2312" w:hAnsi="times new roam" w:hint="eastAsia"/>
          <w:bCs/>
          <w:szCs w:val="32"/>
        </w:rPr>
        <w:t>毫米（发生于</w:t>
      </w:r>
      <w:r w:rsidRPr="00E86703">
        <w:rPr>
          <w:rFonts w:ascii="宋体" w:eastAsia="宋体" w:hAnsi="宋体" w:hint="eastAsia"/>
          <w:bCs/>
          <w:szCs w:val="32"/>
        </w:rPr>
        <w:t>1969</w:t>
      </w:r>
      <w:r w:rsidRPr="00362B60">
        <w:rPr>
          <w:rFonts w:ascii="仿宋_GB2312" w:hAnsi="times new roam" w:hint="eastAsia"/>
          <w:bCs/>
          <w:szCs w:val="32"/>
        </w:rPr>
        <w:t>年）。在时间上，一般夏秋高温期的蒸发量较大，而冬春的蒸发量较小，在区域上，蒸发量由北至南递减，干旱指数为</w:t>
      </w:r>
      <w:r w:rsidRPr="00E86703">
        <w:rPr>
          <w:rFonts w:ascii="宋体" w:eastAsia="宋体" w:hAnsi="宋体" w:hint="eastAsia"/>
          <w:bCs/>
          <w:szCs w:val="32"/>
        </w:rPr>
        <w:t>0</w:t>
      </w:r>
      <w:r w:rsidRPr="00362B60">
        <w:rPr>
          <w:rFonts w:ascii="仿宋_GB2312" w:hAnsi="times new roam" w:hint="eastAsia"/>
          <w:bCs/>
          <w:szCs w:val="32"/>
        </w:rPr>
        <w:t>.</w:t>
      </w:r>
      <w:r w:rsidRPr="00E86703">
        <w:rPr>
          <w:rFonts w:ascii="宋体" w:eastAsia="宋体" w:hAnsi="宋体" w:hint="eastAsia"/>
          <w:bCs/>
          <w:szCs w:val="32"/>
        </w:rPr>
        <w:t>91</w:t>
      </w:r>
      <w:r w:rsidRPr="00362B60">
        <w:rPr>
          <w:rFonts w:ascii="仿宋_GB2312" w:hAnsi="times new roam" w:hint="eastAsia"/>
          <w:bCs/>
          <w:szCs w:val="32"/>
        </w:rPr>
        <w:t>。</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四、自然灾害</w:t>
      </w:r>
    </w:p>
    <w:p w:rsidR="00B7625D" w:rsidRPr="00362B60" w:rsidRDefault="00B7625D" w:rsidP="009D6C7B">
      <w:pPr>
        <w:pStyle w:val="afd"/>
        <w:widowControl w:val="0"/>
        <w:adjustRightInd w:val="0"/>
        <w:spacing w:line="560" w:lineRule="exact"/>
        <w:ind w:left="0" w:firstLineChars="200" w:firstLine="640"/>
        <w:jc w:val="both"/>
        <w:rPr>
          <w:rFonts w:ascii="仿宋_GB2312" w:eastAsia="仿宋_GB2312" w:hAnsi="times new roam"/>
          <w:bCs/>
          <w:sz w:val="32"/>
          <w:szCs w:val="32"/>
        </w:rPr>
      </w:pPr>
      <w:r w:rsidRPr="00362B60">
        <w:rPr>
          <w:rFonts w:ascii="仿宋_GB2312" w:eastAsia="仿宋_GB2312" w:hAnsi="times new roam" w:hint="eastAsia"/>
          <w:bCs/>
          <w:sz w:val="32"/>
          <w:szCs w:val="32"/>
        </w:rPr>
        <w:t>洪、涝、旱是影响蕉岭县的主要自然灾害。冬季的寒潮及早春的低温阴雨也对渔业生产构成一定的影响。</w:t>
      </w:r>
    </w:p>
    <w:p w:rsidR="00B7625D" w:rsidRDefault="00463F19" w:rsidP="009D6C7B">
      <w:pPr>
        <w:pStyle w:val="2"/>
        <w:keepLines/>
        <w:widowControl w:val="0"/>
        <w:adjustRightInd w:val="0"/>
        <w:spacing w:before="0" w:after="0" w:line="560" w:lineRule="exact"/>
        <w:jc w:val="center"/>
        <w:rPr>
          <w:rFonts w:ascii="仿宋_GB2312" w:eastAsia="仿宋_GB2312" w:hAnsi="times new roam" w:cs="黑体"/>
          <w:i w:val="0"/>
          <w:iCs w:val="0"/>
          <w:kern w:val="2"/>
          <w:sz w:val="32"/>
          <w:szCs w:val="32"/>
        </w:rPr>
      </w:pPr>
      <w:bookmarkStart w:id="21" w:name="_Toc519325583"/>
      <w:r>
        <w:rPr>
          <w:rFonts w:ascii="宋体" w:hAnsi="宋体" w:cs="黑体"/>
          <w:bCs w:val="0"/>
          <w:noProof/>
          <w:szCs w:val="32"/>
        </w:rPr>
        <mc:AlternateContent>
          <mc:Choice Requires="wps">
            <w:drawing>
              <wp:anchor distT="0" distB="0" distL="114300" distR="114300" simplePos="0" relativeHeight="251678720" behindDoc="0" locked="0" layoutInCell="1" allowOverlap="1">
                <wp:simplePos x="0" y="0"/>
                <wp:positionH relativeFrom="column">
                  <wp:posOffset>5060315</wp:posOffset>
                </wp:positionH>
                <wp:positionV relativeFrom="paragraph">
                  <wp:posOffset>2093595</wp:posOffset>
                </wp:positionV>
                <wp:extent cx="923925" cy="367665"/>
                <wp:effectExtent l="12065" t="7620" r="6985" b="5715"/>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B1151C" w:rsidRDefault="00B1151C" w:rsidP="00B1151C">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19</w:t>
                            </w:r>
                            <w:r>
                              <w:rPr>
                                <w:rStyle w:val="a4"/>
                                <w:rFonts w:hint="eastAsia"/>
                                <w:sz w:val="28"/>
                              </w:rPr>
                              <w:t>－</w:t>
                            </w:r>
                          </w:p>
                          <w:p w:rsidR="00B1151C" w:rsidRDefault="00B1151C" w:rsidP="00B11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398.45pt;margin-top:164.85pt;width:72.75pt;height:2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" strokecolor="white [3212]">
                <v:textbox>
                  <w:txbxContent>
                    <w:p w:rsidR="00B1151C" w:rsidRDefault="00B1151C" w:rsidP="00B1151C">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19</w:t>
                      </w:r>
                      <w:r>
                        <w:rPr>
                          <w:rStyle w:val="a4"/>
                          <w:rFonts w:hint="eastAsia"/>
                          <w:sz w:val="28"/>
                        </w:rPr>
                        <w:t>－</w:t>
                      </w:r>
                    </w:p>
                    <w:p w:rsidR="00B1151C" w:rsidRDefault="00B1151C" w:rsidP="00B1151C"/>
                  </w:txbxContent>
                </v:textbox>
              </v:shape>
            </w:pict>
          </mc:Fallback>
        </mc:AlternateContent>
      </w:r>
      <w:r w:rsidR="00B7625D" w:rsidRPr="00362B60">
        <w:rPr>
          <w:rFonts w:ascii="仿宋_GB2312" w:eastAsia="仿宋_GB2312" w:hAnsi="times new roam" w:cs="黑体" w:hint="eastAsia"/>
          <w:i w:val="0"/>
          <w:iCs w:val="0"/>
          <w:kern w:val="2"/>
          <w:sz w:val="32"/>
          <w:szCs w:val="32"/>
        </w:rPr>
        <w:br w:type="page"/>
      </w:r>
      <w:bookmarkStart w:id="22" w:name="_Toc533403027"/>
      <w:r w:rsidR="00B7625D" w:rsidRPr="00362B60">
        <w:rPr>
          <w:rFonts w:ascii="仿宋_GB2312" w:eastAsia="仿宋_GB2312" w:hAnsi="times new roam" w:cs="黑体" w:hint="eastAsia"/>
          <w:i w:val="0"/>
          <w:iCs w:val="0"/>
          <w:kern w:val="2"/>
          <w:sz w:val="32"/>
          <w:szCs w:val="32"/>
        </w:rPr>
        <w:lastRenderedPageBreak/>
        <w:t>第三条 水生生物资源状况</w:t>
      </w:r>
      <w:bookmarkEnd w:id="21"/>
      <w:bookmarkEnd w:id="22"/>
    </w:p>
    <w:p w:rsidR="00814069" w:rsidRPr="00814069" w:rsidRDefault="00814069" w:rsidP="009D6C7B">
      <w:pPr>
        <w:adjustRightInd w:val="0"/>
      </w:pPr>
    </w:p>
    <w:p w:rsidR="00B7625D" w:rsidRPr="00362B60" w:rsidRDefault="00B7625D" w:rsidP="009D6C7B">
      <w:pPr>
        <w:pStyle w:val="af"/>
        <w:widowControl w:val="0"/>
        <w:adjustRightInd w:val="0"/>
        <w:spacing w:after="0" w:line="560" w:lineRule="exact"/>
        <w:ind w:leftChars="0" w:left="0" w:firstLineChars="200" w:firstLine="640"/>
        <w:jc w:val="both"/>
        <w:rPr>
          <w:rFonts w:ascii="仿宋_GB2312" w:eastAsia="仿宋_GB2312" w:hAnsi="times new roam"/>
          <w:bCs/>
          <w:sz w:val="32"/>
          <w:szCs w:val="32"/>
        </w:rPr>
      </w:pPr>
      <w:r w:rsidRPr="00362B60">
        <w:rPr>
          <w:rFonts w:ascii="仿宋_GB2312" w:eastAsia="仿宋_GB2312" w:hAnsi="times new roam" w:hint="eastAsia"/>
          <w:bCs/>
          <w:sz w:val="32"/>
          <w:szCs w:val="32"/>
        </w:rPr>
        <w:t>蕉岭县水生生物资源丰富，主要包括浮游植物、浮游动物、底栖动物、水生维管束植物及水生动物。</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一、浮游植物</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据调查，蕉岭县主要水域浮游植物</w:t>
      </w:r>
      <w:r w:rsidRPr="00E86703">
        <w:rPr>
          <w:rFonts w:ascii="宋体" w:eastAsia="宋体" w:hAnsi="宋体" w:hint="eastAsia"/>
          <w:bCs/>
          <w:szCs w:val="32"/>
        </w:rPr>
        <w:t>7</w:t>
      </w:r>
      <w:r w:rsidRPr="00362B60">
        <w:rPr>
          <w:rFonts w:ascii="仿宋_GB2312" w:hAnsi="times new roam" w:hint="eastAsia"/>
          <w:bCs/>
          <w:szCs w:val="32"/>
        </w:rPr>
        <w:t>门</w:t>
      </w:r>
      <w:r w:rsidRPr="00E86703">
        <w:rPr>
          <w:rFonts w:ascii="宋体" w:eastAsia="宋体" w:hAnsi="宋体" w:hint="eastAsia"/>
          <w:bCs/>
          <w:szCs w:val="32"/>
        </w:rPr>
        <w:t>50</w:t>
      </w:r>
      <w:r w:rsidRPr="00362B60">
        <w:rPr>
          <w:rFonts w:ascii="仿宋_GB2312" w:hAnsi="times new roam" w:hint="eastAsia"/>
          <w:bCs/>
          <w:szCs w:val="32"/>
        </w:rPr>
        <w:t>属。其中绿藻门的属（种）数为各门之首，共</w:t>
      </w:r>
      <w:r w:rsidRPr="00E86703">
        <w:rPr>
          <w:rFonts w:ascii="宋体" w:eastAsia="宋体" w:hAnsi="宋体" w:hint="eastAsia"/>
          <w:bCs/>
          <w:szCs w:val="32"/>
        </w:rPr>
        <w:t>26</w:t>
      </w:r>
      <w:r w:rsidRPr="00362B60">
        <w:rPr>
          <w:rFonts w:ascii="仿宋_GB2312" w:hAnsi="times new roam" w:hint="eastAsia"/>
          <w:bCs/>
          <w:szCs w:val="32"/>
        </w:rPr>
        <w:t>属，硅藻门为</w:t>
      </w:r>
      <w:r w:rsidRPr="00E86703">
        <w:rPr>
          <w:rFonts w:ascii="宋体" w:eastAsia="宋体" w:hAnsi="宋体" w:hint="eastAsia"/>
          <w:bCs/>
          <w:szCs w:val="32"/>
        </w:rPr>
        <w:t>11</w:t>
      </w:r>
      <w:r w:rsidRPr="00362B60">
        <w:rPr>
          <w:rFonts w:ascii="仿宋_GB2312" w:hAnsi="times new roam" w:hint="eastAsia"/>
          <w:bCs/>
          <w:szCs w:val="32"/>
        </w:rPr>
        <w:t>属，蓝藻门</w:t>
      </w:r>
      <w:r w:rsidRPr="00E86703">
        <w:rPr>
          <w:rFonts w:ascii="宋体" w:eastAsia="宋体" w:hAnsi="宋体" w:hint="eastAsia"/>
          <w:bCs/>
          <w:szCs w:val="32"/>
        </w:rPr>
        <w:t>6</w:t>
      </w:r>
      <w:r w:rsidRPr="00362B60">
        <w:rPr>
          <w:rFonts w:ascii="仿宋_GB2312" w:hAnsi="times new roam" w:hint="eastAsia"/>
          <w:bCs/>
          <w:szCs w:val="32"/>
        </w:rPr>
        <w:t>属，甲藻门、金藻门和裸藻门各</w:t>
      </w:r>
      <w:r w:rsidRPr="00E86703">
        <w:rPr>
          <w:rFonts w:ascii="宋体" w:eastAsia="宋体" w:hAnsi="宋体" w:hint="eastAsia"/>
          <w:bCs/>
          <w:szCs w:val="32"/>
        </w:rPr>
        <w:t>2</w:t>
      </w:r>
      <w:r w:rsidRPr="00362B60">
        <w:rPr>
          <w:rFonts w:ascii="仿宋_GB2312" w:hAnsi="times new roam" w:hint="eastAsia"/>
          <w:bCs/>
          <w:szCs w:val="32"/>
        </w:rPr>
        <w:t>属，隐藻门</w:t>
      </w:r>
      <w:r w:rsidRPr="00E86703">
        <w:rPr>
          <w:rFonts w:ascii="宋体" w:eastAsia="宋体" w:hAnsi="宋体" w:hint="eastAsia"/>
          <w:bCs/>
          <w:szCs w:val="32"/>
        </w:rPr>
        <w:t>1</w:t>
      </w:r>
      <w:r w:rsidRPr="00362B60">
        <w:rPr>
          <w:rFonts w:ascii="仿宋_GB2312" w:hAnsi="times new roam" w:hint="eastAsia"/>
          <w:bCs/>
          <w:szCs w:val="32"/>
        </w:rPr>
        <w:t>属。浮游植物的种类组成呈现一定程度的季节变化，夏季和秋季最多，分别为</w:t>
      </w:r>
      <w:r w:rsidRPr="00E86703">
        <w:rPr>
          <w:rFonts w:ascii="宋体" w:eastAsia="宋体" w:hAnsi="宋体" w:hint="eastAsia"/>
          <w:bCs/>
          <w:szCs w:val="32"/>
        </w:rPr>
        <w:t>36</w:t>
      </w:r>
      <w:r w:rsidRPr="00362B60">
        <w:rPr>
          <w:rFonts w:ascii="仿宋_GB2312" w:hAnsi="times new roam" w:hint="eastAsia"/>
          <w:bCs/>
          <w:szCs w:val="32"/>
        </w:rPr>
        <w:t>属和</w:t>
      </w:r>
      <w:r w:rsidRPr="00E86703">
        <w:rPr>
          <w:rFonts w:ascii="宋体" w:eastAsia="宋体" w:hAnsi="宋体" w:hint="eastAsia"/>
          <w:bCs/>
          <w:szCs w:val="32"/>
        </w:rPr>
        <w:t>33</w:t>
      </w:r>
      <w:r w:rsidRPr="00362B60">
        <w:rPr>
          <w:rFonts w:ascii="仿宋_GB2312" w:hAnsi="times new roam" w:hint="eastAsia"/>
          <w:bCs/>
          <w:szCs w:val="32"/>
        </w:rPr>
        <w:t>属，春季和冬季明显较少，为</w:t>
      </w:r>
      <w:r w:rsidRPr="00E86703">
        <w:rPr>
          <w:rFonts w:ascii="宋体" w:eastAsia="宋体" w:hAnsi="宋体" w:hint="eastAsia"/>
          <w:bCs/>
          <w:szCs w:val="32"/>
        </w:rPr>
        <w:t>18</w:t>
      </w:r>
      <w:r w:rsidRPr="00362B60">
        <w:rPr>
          <w:rFonts w:ascii="仿宋_GB2312" w:hAnsi="times new roam" w:hint="eastAsia"/>
          <w:bCs/>
          <w:szCs w:val="32"/>
        </w:rPr>
        <w:t>属和</w:t>
      </w:r>
      <w:r w:rsidRPr="00E86703">
        <w:rPr>
          <w:rFonts w:ascii="宋体" w:eastAsia="宋体" w:hAnsi="宋体" w:hint="eastAsia"/>
          <w:bCs/>
          <w:szCs w:val="32"/>
        </w:rPr>
        <w:t>17</w:t>
      </w:r>
      <w:r w:rsidRPr="00362B60">
        <w:rPr>
          <w:rFonts w:ascii="仿宋_GB2312" w:hAnsi="times new roam" w:hint="eastAsia"/>
          <w:bCs/>
          <w:szCs w:val="32"/>
        </w:rPr>
        <w:t>属。各季节均以绿藻种类最多，占</w:t>
      </w:r>
      <w:r w:rsidRPr="00E86703">
        <w:rPr>
          <w:rFonts w:ascii="宋体" w:eastAsia="宋体" w:hAnsi="宋体" w:hint="eastAsia"/>
          <w:bCs/>
          <w:szCs w:val="32"/>
        </w:rPr>
        <w:t>40</w:t>
      </w:r>
      <w:r w:rsidRPr="00362B60">
        <w:rPr>
          <w:rFonts w:ascii="仿宋_GB2312" w:hAnsi="times new roam" w:hint="eastAsia"/>
          <w:bCs/>
          <w:szCs w:val="32"/>
        </w:rPr>
        <w:t>.</w:t>
      </w:r>
      <w:r w:rsidRPr="00E86703">
        <w:rPr>
          <w:rFonts w:ascii="宋体" w:eastAsia="宋体" w:hAnsi="宋体" w:hint="eastAsia"/>
          <w:bCs/>
          <w:szCs w:val="32"/>
        </w:rPr>
        <w:t>90</w:t>
      </w:r>
      <w:r w:rsidRPr="00362B60">
        <w:rPr>
          <w:rFonts w:ascii="仿宋_GB2312" w:hAnsi="times new roam" w:hint="eastAsia"/>
          <w:bCs/>
          <w:szCs w:val="32"/>
        </w:rPr>
        <w:t>-</w:t>
      </w:r>
      <w:r w:rsidRPr="00E86703">
        <w:rPr>
          <w:rFonts w:ascii="宋体" w:eastAsia="宋体" w:hAnsi="宋体" w:hint="eastAsia"/>
          <w:bCs/>
          <w:szCs w:val="32"/>
        </w:rPr>
        <w:t>52</w:t>
      </w:r>
      <w:r w:rsidRPr="00362B60">
        <w:rPr>
          <w:rFonts w:ascii="仿宋_GB2312" w:hAnsi="times new roam" w:hint="eastAsia"/>
          <w:bCs/>
          <w:szCs w:val="32"/>
        </w:rPr>
        <w:t>.</w:t>
      </w:r>
      <w:r w:rsidRPr="00E86703">
        <w:rPr>
          <w:rFonts w:ascii="宋体" w:eastAsia="宋体" w:hAnsi="宋体" w:hint="eastAsia"/>
          <w:bCs/>
          <w:szCs w:val="32"/>
        </w:rPr>
        <w:t>94</w:t>
      </w:r>
      <w:r w:rsidRPr="00362B60">
        <w:rPr>
          <w:rFonts w:ascii="仿宋_GB2312" w:hAnsi="times new roam" w:hint="eastAsia"/>
          <w:bCs/>
          <w:szCs w:val="32"/>
        </w:rPr>
        <w:t>%；硅藻居次，占</w:t>
      </w:r>
      <w:r w:rsidRPr="00E86703">
        <w:rPr>
          <w:rFonts w:ascii="宋体" w:eastAsia="宋体" w:hAnsi="宋体" w:hint="eastAsia"/>
          <w:bCs/>
          <w:szCs w:val="32"/>
        </w:rPr>
        <w:t>25</w:t>
      </w:r>
      <w:r w:rsidRPr="00362B60">
        <w:rPr>
          <w:rFonts w:ascii="仿宋_GB2312" w:hAnsi="times new roam" w:hint="eastAsia"/>
          <w:bCs/>
          <w:szCs w:val="32"/>
        </w:rPr>
        <w:t>.</w:t>
      </w:r>
      <w:r w:rsidRPr="00E86703">
        <w:rPr>
          <w:rFonts w:ascii="宋体" w:eastAsia="宋体" w:hAnsi="宋体" w:hint="eastAsia"/>
          <w:bCs/>
          <w:szCs w:val="32"/>
        </w:rPr>
        <w:t>00</w:t>
      </w:r>
      <w:r w:rsidRPr="00362B60">
        <w:rPr>
          <w:rFonts w:ascii="仿宋_GB2312" w:hAnsi="times new roam" w:hint="eastAsia"/>
          <w:bCs/>
          <w:szCs w:val="32"/>
        </w:rPr>
        <w:t>-</w:t>
      </w:r>
      <w:r w:rsidRPr="00E86703">
        <w:rPr>
          <w:rFonts w:ascii="宋体" w:eastAsia="宋体" w:hAnsi="宋体" w:hint="eastAsia"/>
          <w:bCs/>
          <w:szCs w:val="32"/>
        </w:rPr>
        <w:t>31</w:t>
      </w:r>
      <w:r w:rsidRPr="00362B60">
        <w:rPr>
          <w:rFonts w:ascii="仿宋_GB2312" w:hAnsi="times new roam" w:hint="eastAsia"/>
          <w:bCs/>
          <w:szCs w:val="32"/>
        </w:rPr>
        <w:t>.</w:t>
      </w:r>
      <w:r w:rsidRPr="00E86703">
        <w:rPr>
          <w:rFonts w:ascii="宋体" w:eastAsia="宋体" w:hAnsi="宋体" w:hint="eastAsia"/>
          <w:bCs/>
          <w:szCs w:val="32"/>
        </w:rPr>
        <w:t>82</w:t>
      </w:r>
      <w:r w:rsidRPr="00362B60">
        <w:rPr>
          <w:rFonts w:ascii="仿宋_GB2312" w:hAnsi="times new roam" w:hint="eastAsia"/>
          <w:bCs/>
          <w:szCs w:val="32"/>
        </w:rPr>
        <w:t>%；蓝藻居第</w:t>
      </w:r>
      <w:r w:rsidRPr="00E86703">
        <w:rPr>
          <w:rFonts w:ascii="宋体" w:eastAsia="宋体" w:hAnsi="宋体" w:hint="eastAsia"/>
          <w:bCs/>
          <w:szCs w:val="32"/>
        </w:rPr>
        <w:t>3</w:t>
      </w:r>
      <w:r w:rsidRPr="00362B60">
        <w:rPr>
          <w:rFonts w:ascii="仿宋_GB2312" w:hAnsi="times new roam" w:hint="eastAsia"/>
          <w:bCs/>
          <w:szCs w:val="32"/>
        </w:rPr>
        <w:t>位，占</w:t>
      </w:r>
      <w:r w:rsidRPr="00E86703">
        <w:rPr>
          <w:rFonts w:ascii="宋体" w:eastAsia="宋体" w:hAnsi="宋体" w:hint="eastAsia"/>
          <w:bCs/>
          <w:szCs w:val="32"/>
        </w:rPr>
        <w:t>5</w:t>
      </w:r>
      <w:r w:rsidRPr="00362B60">
        <w:rPr>
          <w:rFonts w:ascii="仿宋_GB2312" w:hAnsi="times new roam" w:hint="eastAsia"/>
          <w:bCs/>
          <w:szCs w:val="32"/>
        </w:rPr>
        <w:t>.</w:t>
      </w:r>
      <w:r w:rsidRPr="00E86703">
        <w:rPr>
          <w:rFonts w:ascii="宋体" w:eastAsia="宋体" w:hAnsi="宋体" w:hint="eastAsia"/>
          <w:bCs/>
          <w:szCs w:val="32"/>
        </w:rPr>
        <w:t>88</w:t>
      </w:r>
      <w:r w:rsidRPr="00362B60">
        <w:rPr>
          <w:rFonts w:ascii="仿宋_GB2312" w:hAnsi="times new roam" w:hint="eastAsia"/>
          <w:bCs/>
          <w:szCs w:val="32"/>
        </w:rPr>
        <w:t>-</w:t>
      </w:r>
      <w:r w:rsidRPr="00E86703">
        <w:rPr>
          <w:rFonts w:ascii="宋体" w:eastAsia="宋体" w:hAnsi="宋体" w:hint="eastAsia"/>
          <w:bCs/>
          <w:szCs w:val="32"/>
        </w:rPr>
        <w:t>13</w:t>
      </w:r>
      <w:r w:rsidRPr="00362B60">
        <w:rPr>
          <w:rFonts w:ascii="仿宋_GB2312" w:hAnsi="times new roam" w:hint="eastAsia"/>
          <w:bCs/>
          <w:szCs w:val="32"/>
        </w:rPr>
        <w:t>.</w:t>
      </w:r>
      <w:r w:rsidRPr="00E86703">
        <w:rPr>
          <w:rFonts w:ascii="宋体" w:eastAsia="宋体" w:hAnsi="宋体" w:hint="eastAsia"/>
          <w:bCs/>
          <w:szCs w:val="32"/>
        </w:rPr>
        <w:t>8</w:t>
      </w:r>
      <w:r w:rsidRPr="00362B60">
        <w:rPr>
          <w:rFonts w:ascii="仿宋_GB2312" w:hAnsi="times new roam" w:hint="eastAsia"/>
          <w:bCs/>
          <w:szCs w:val="32"/>
        </w:rPr>
        <w:t>%。</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二、浮游动物</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据调查，蕉岭县主要水域浮游动物类群隶属到浮游动物</w:t>
      </w:r>
      <w:r w:rsidRPr="00E86703">
        <w:rPr>
          <w:rFonts w:ascii="宋体" w:eastAsia="宋体" w:hAnsi="宋体" w:hint="eastAsia"/>
          <w:bCs/>
          <w:szCs w:val="32"/>
        </w:rPr>
        <w:t>66</w:t>
      </w:r>
      <w:r w:rsidRPr="00362B60">
        <w:rPr>
          <w:rFonts w:ascii="仿宋_GB2312" w:hAnsi="times new roam" w:hint="eastAsia"/>
          <w:bCs/>
          <w:szCs w:val="32"/>
        </w:rPr>
        <w:t>种，分别隶属于</w:t>
      </w:r>
      <w:r w:rsidRPr="00E86703">
        <w:rPr>
          <w:rFonts w:ascii="宋体" w:eastAsia="宋体" w:hAnsi="宋体" w:hint="eastAsia"/>
          <w:bCs/>
          <w:szCs w:val="32"/>
        </w:rPr>
        <w:t>3</w:t>
      </w:r>
      <w:r w:rsidRPr="00362B60">
        <w:rPr>
          <w:rFonts w:ascii="仿宋_GB2312" w:hAnsi="times new roam" w:hint="eastAsia"/>
          <w:bCs/>
          <w:szCs w:val="32"/>
        </w:rPr>
        <w:t>门、</w:t>
      </w:r>
      <w:r w:rsidRPr="00E86703">
        <w:rPr>
          <w:rFonts w:ascii="宋体" w:eastAsia="宋体" w:hAnsi="宋体" w:hint="eastAsia"/>
          <w:bCs/>
          <w:szCs w:val="32"/>
        </w:rPr>
        <w:t>5</w:t>
      </w:r>
      <w:r w:rsidRPr="00362B60">
        <w:rPr>
          <w:rFonts w:ascii="仿宋_GB2312" w:hAnsi="times new roam" w:hint="eastAsia"/>
          <w:bCs/>
          <w:szCs w:val="32"/>
        </w:rPr>
        <w:t>纲、</w:t>
      </w:r>
      <w:r w:rsidRPr="00E86703">
        <w:rPr>
          <w:rFonts w:ascii="宋体" w:eastAsia="宋体" w:hAnsi="宋体" w:hint="eastAsia"/>
          <w:bCs/>
          <w:szCs w:val="32"/>
        </w:rPr>
        <w:t>13</w:t>
      </w:r>
      <w:r w:rsidRPr="00362B60">
        <w:rPr>
          <w:rFonts w:ascii="仿宋_GB2312" w:hAnsi="times new roam" w:hint="eastAsia"/>
          <w:bCs/>
          <w:szCs w:val="32"/>
        </w:rPr>
        <w:t>目、</w:t>
      </w:r>
      <w:r w:rsidRPr="00E86703">
        <w:rPr>
          <w:rFonts w:ascii="宋体" w:eastAsia="宋体" w:hAnsi="宋体" w:hint="eastAsia"/>
          <w:bCs/>
          <w:szCs w:val="32"/>
        </w:rPr>
        <w:t>24</w:t>
      </w:r>
      <w:r w:rsidRPr="00362B60">
        <w:rPr>
          <w:rFonts w:ascii="仿宋_GB2312" w:hAnsi="times new roam" w:hint="eastAsia"/>
          <w:bCs/>
          <w:szCs w:val="32"/>
        </w:rPr>
        <w:t>科</w:t>
      </w:r>
      <w:r w:rsidRPr="00E86703">
        <w:rPr>
          <w:rFonts w:ascii="宋体" w:eastAsia="宋体" w:hAnsi="宋体" w:hint="eastAsia"/>
          <w:bCs/>
          <w:szCs w:val="32"/>
        </w:rPr>
        <w:t>50</w:t>
      </w:r>
      <w:r w:rsidRPr="00362B60">
        <w:rPr>
          <w:rFonts w:ascii="仿宋_GB2312" w:hAnsi="times new roam" w:hint="eastAsia"/>
          <w:bCs/>
          <w:szCs w:val="32"/>
        </w:rPr>
        <w:t>属。其中原生动物</w:t>
      </w:r>
      <w:r w:rsidRPr="00E86703">
        <w:rPr>
          <w:rFonts w:ascii="宋体" w:eastAsia="宋体" w:hAnsi="宋体" w:hint="eastAsia"/>
          <w:bCs/>
          <w:szCs w:val="32"/>
        </w:rPr>
        <w:t>20</w:t>
      </w:r>
      <w:r w:rsidRPr="00362B60">
        <w:rPr>
          <w:rFonts w:ascii="仿宋_GB2312" w:hAnsi="times new roam" w:hint="eastAsia"/>
          <w:bCs/>
          <w:szCs w:val="32"/>
        </w:rPr>
        <w:t>种，占总数的</w:t>
      </w:r>
      <w:r w:rsidRPr="00E86703">
        <w:rPr>
          <w:rFonts w:ascii="宋体" w:eastAsia="宋体" w:hAnsi="宋体" w:hint="eastAsia"/>
          <w:bCs/>
          <w:szCs w:val="32"/>
        </w:rPr>
        <w:t>30</w:t>
      </w:r>
      <w:r w:rsidRPr="00362B60">
        <w:rPr>
          <w:rFonts w:ascii="仿宋_GB2312" w:hAnsi="times new roam" w:hint="eastAsia"/>
          <w:bCs/>
          <w:szCs w:val="32"/>
        </w:rPr>
        <w:t>.</w:t>
      </w:r>
      <w:r w:rsidRPr="00E86703">
        <w:rPr>
          <w:rFonts w:ascii="宋体" w:eastAsia="宋体" w:hAnsi="宋体" w:hint="eastAsia"/>
          <w:bCs/>
          <w:szCs w:val="32"/>
        </w:rPr>
        <w:t>3</w:t>
      </w:r>
      <w:r w:rsidRPr="00362B60">
        <w:rPr>
          <w:rFonts w:ascii="仿宋_GB2312" w:hAnsi="times new roam" w:hint="eastAsia"/>
          <w:bCs/>
          <w:szCs w:val="32"/>
        </w:rPr>
        <w:t>%，轮虫类</w:t>
      </w:r>
      <w:r w:rsidRPr="00E86703">
        <w:rPr>
          <w:rFonts w:ascii="宋体" w:eastAsia="宋体" w:hAnsi="宋体" w:hint="eastAsia"/>
          <w:bCs/>
          <w:szCs w:val="32"/>
        </w:rPr>
        <w:t>19</w:t>
      </w:r>
      <w:r w:rsidRPr="00362B60">
        <w:rPr>
          <w:rFonts w:ascii="仿宋_GB2312" w:hAnsi="times new roam" w:hint="eastAsia"/>
          <w:bCs/>
          <w:szCs w:val="32"/>
        </w:rPr>
        <w:t>种，占总数的</w:t>
      </w:r>
      <w:r w:rsidRPr="00E86703">
        <w:rPr>
          <w:rFonts w:ascii="宋体" w:eastAsia="宋体" w:hAnsi="宋体" w:hint="eastAsia"/>
          <w:bCs/>
          <w:szCs w:val="32"/>
        </w:rPr>
        <w:t>28</w:t>
      </w:r>
      <w:r w:rsidRPr="00362B60">
        <w:rPr>
          <w:rFonts w:ascii="仿宋_GB2312" w:hAnsi="times new roam" w:hint="eastAsia"/>
          <w:bCs/>
          <w:szCs w:val="32"/>
        </w:rPr>
        <w:t>.</w:t>
      </w:r>
      <w:r w:rsidRPr="00E86703">
        <w:rPr>
          <w:rFonts w:ascii="宋体" w:eastAsia="宋体" w:hAnsi="宋体" w:hint="eastAsia"/>
          <w:bCs/>
          <w:szCs w:val="32"/>
        </w:rPr>
        <w:t>8</w:t>
      </w:r>
      <w:r w:rsidRPr="00362B60">
        <w:rPr>
          <w:rFonts w:ascii="仿宋_GB2312" w:hAnsi="times new roam" w:hint="eastAsia"/>
          <w:bCs/>
          <w:szCs w:val="32"/>
        </w:rPr>
        <w:t>%，枝角类</w:t>
      </w:r>
      <w:r w:rsidRPr="00E86703">
        <w:rPr>
          <w:rFonts w:ascii="宋体" w:eastAsia="宋体" w:hAnsi="宋体" w:hint="eastAsia"/>
          <w:bCs/>
          <w:szCs w:val="32"/>
        </w:rPr>
        <w:t>14</w:t>
      </w:r>
      <w:r w:rsidRPr="00362B60">
        <w:rPr>
          <w:rFonts w:ascii="仿宋_GB2312" w:hAnsi="times new roam" w:hint="eastAsia"/>
          <w:bCs/>
          <w:szCs w:val="32"/>
        </w:rPr>
        <w:t>种，占总数的</w:t>
      </w:r>
      <w:r w:rsidRPr="00E86703">
        <w:rPr>
          <w:rFonts w:ascii="宋体" w:eastAsia="宋体" w:hAnsi="宋体" w:hint="eastAsia"/>
          <w:bCs/>
          <w:szCs w:val="32"/>
        </w:rPr>
        <w:t>21</w:t>
      </w:r>
      <w:r w:rsidRPr="00362B60">
        <w:rPr>
          <w:rFonts w:ascii="仿宋_GB2312" w:hAnsi="times new roam" w:hint="eastAsia"/>
          <w:bCs/>
          <w:szCs w:val="32"/>
        </w:rPr>
        <w:t>.</w:t>
      </w:r>
      <w:r w:rsidRPr="00E86703">
        <w:rPr>
          <w:rFonts w:ascii="宋体" w:eastAsia="宋体" w:hAnsi="宋体" w:hint="eastAsia"/>
          <w:bCs/>
          <w:szCs w:val="32"/>
        </w:rPr>
        <w:t>2</w:t>
      </w:r>
      <w:r w:rsidRPr="00362B60">
        <w:rPr>
          <w:rFonts w:ascii="仿宋_GB2312" w:hAnsi="times new roam" w:hint="eastAsia"/>
          <w:bCs/>
          <w:szCs w:val="32"/>
        </w:rPr>
        <w:t>%，桡足类</w:t>
      </w:r>
      <w:r w:rsidRPr="00E86703">
        <w:rPr>
          <w:rFonts w:ascii="宋体" w:eastAsia="宋体" w:hAnsi="宋体" w:hint="eastAsia"/>
          <w:bCs/>
          <w:szCs w:val="32"/>
        </w:rPr>
        <w:t>13</w:t>
      </w:r>
      <w:r w:rsidRPr="00362B60">
        <w:rPr>
          <w:rFonts w:ascii="仿宋_GB2312" w:hAnsi="times new roam" w:hint="eastAsia"/>
          <w:bCs/>
          <w:szCs w:val="32"/>
        </w:rPr>
        <w:t>种，占总数的</w:t>
      </w:r>
      <w:r w:rsidRPr="00E86703">
        <w:rPr>
          <w:rFonts w:ascii="宋体" w:eastAsia="宋体" w:hAnsi="宋体" w:hint="eastAsia"/>
          <w:bCs/>
          <w:szCs w:val="32"/>
        </w:rPr>
        <w:t>19</w:t>
      </w:r>
      <w:r w:rsidRPr="00362B60">
        <w:rPr>
          <w:rFonts w:ascii="仿宋_GB2312" w:hAnsi="times new roam" w:hint="eastAsia"/>
          <w:bCs/>
          <w:szCs w:val="32"/>
        </w:rPr>
        <w:t>.</w:t>
      </w:r>
      <w:r w:rsidRPr="00E86703">
        <w:rPr>
          <w:rFonts w:ascii="宋体" w:eastAsia="宋体" w:hAnsi="宋体" w:hint="eastAsia"/>
          <w:bCs/>
          <w:szCs w:val="32"/>
        </w:rPr>
        <w:t>7</w:t>
      </w:r>
      <w:r w:rsidRPr="00362B60">
        <w:rPr>
          <w:rFonts w:ascii="仿宋_GB2312" w:hAnsi="times new roam" w:hint="eastAsia"/>
          <w:bCs/>
          <w:szCs w:val="32"/>
        </w:rPr>
        <w:t>%。年平均个体数为</w:t>
      </w:r>
      <w:r w:rsidRPr="00E86703">
        <w:rPr>
          <w:rFonts w:ascii="宋体" w:eastAsia="宋体" w:hAnsi="宋体" w:hint="eastAsia"/>
          <w:bCs/>
          <w:szCs w:val="32"/>
        </w:rPr>
        <w:t>1861</w:t>
      </w:r>
      <w:r w:rsidRPr="00362B60">
        <w:rPr>
          <w:rFonts w:ascii="仿宋_GB2312" w:hAnsi="times new roam" w:hint="eastAsia"/>
          <w:bCs/>
          <w:szCs w:val="32"/>
        </w:rPr>
        <w:t>.</w:t>
      </w:r>
      <w:r w:rsidRPr="00E86703">
        <w:rPr>
          <w:rFonts w:ascii="宋体" w:eastAsia="宋体" w:hAnsi="宋体" w:hint="eastAsia"/>
          <w:bCs/>
          <w:szCs w:val="32"/>
        </w:rPr>
        <w:t>7</w:t>
      </w:r>
      <w:r w:rsidRPr="00362B60">
        <w:rPr>
          <w:rFonts w:ascii="仿宋_GB2312" w:hAnsi="times new roam" w:hint="eastAsia"/>
          <w:bCs/>
          <w:szCs w:val="32"/>
        </w:rPr>
        <w:t>个/升，年平均生物量为</w:t>
      </w:r>
      <w:r w:rsidRPr="00E86703">
        <w:rPr>
          <w:rFonts w:ascii="宋体" w:eastAsia="宋体" w:hAnsi="宋体" w:hint="eastAsia"/>
          <w:bCs/>
          <w:szCs w:val="32"/>
        </w:rPr>
        <w:t>13</w:t>
      </w:r>
      <w:r w:rsidRPr="00362B60">
        <w:rPr>
          <w:rFonts w:ascii="仿宋_GB2312" w:hAnsi="times new roam" w:hint="eastAsia"/>
          <w:bCs/>
          <w:szCs w:val="32"/>
        </w:rPr>
        <w:t>.</w:t>
      </w:r>
      <w:r w:rsidRPr="00E86703">
        <w:rPr>
          <w:rFonts w:ascii="宋体" w:eastAsia="宋体" w:hAnsi="宋体" w:hint="eastAsia"/>
          <w:bCs/>
          <w:szCs w:val="32"/>
        </w:rPr>
        <w:t>658</w:t>
      </w:r>
      <w:r w:rsidRPr="00362B60">
        <w:rPr>
          <w:rFonts w:ascii="仿宋_GB2312" w:hAnsi="times new roam" w:hint="eastAsia"/>
          <w:bCs/>
          <w:szCs w:val="32"/>
        </w:rPr>
        <w:t>毫克/升。夏秋季水温较高，浮游动物的数量较多，原生动物的高峰出现在夏季，而轮虫、枝角类、桡足类的高峰出现在秋季。</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三、底栖动物</w:t>
      </w:r>
    </w:p>
    <w:p w:rsidR="00B7625D" w:rsidRPr="00362B60" w:rsidRDefault="00463F19" w:rsidP="009D6C7B">
      <w:pPr>
        <w:adjustRightInd w:val="0"/>
        <w:spacing w:line="560" w:lineRule="exact"/>
        <w:ind w:firstLineChars="200" w:firstLine="640"/>
        <w:rPr>
          <w:rFonts w:ascii="仿宋_GB2312" w:hAnsi="times new roam"/>
          <w:bCs/>
          <w:szCs w:val="32"/>
        </w:rPr>
      </w:pPr>
      <w:r>
        <w:rPr>
          <w:rFonts w:ascii="仿宋_GB2312" w:hAnsi="times new roam"/>
          <w:bCs/>
          <w:noProof/>
          <w:szCs w:val="32"/>
        </w:rPr>
        <mc:AlternateContent>
          <mc:Choice Requires="wps">
            <w:drawing>
              <wp:anchor distT="0" distB="0" distL="114300" distR="114300" simplePos="0" relativeHeight="251680768" behindDoc="0" locked="0" layoutInCell="1" allowOverlap="1">
                <wp:simplePos x="0" y="0"/>
                <wp:positionH relativeFrom="column">
                  <wp:posOffset>-41910</wp:posOffset>
                </wp:positionH>
                <wp:positionV relativeFrom="paragraph">
                  <wp:posOffset>955040</wp:posOffset>
                </wp:positionV>
                <wp:extent cx="923925" cy="367665"/>
                <wp:effectExtent l="5715" t="12065" r="13335" b="10795"/>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E24A55" w:rsidRDefault="00E24A55" w:rsidP="00E24A55">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20</w:t>
                            </w:r>
                            <w:r>
                              <w:rPr>
                                <w:rStyle w:val="a4"/>
                                <w:rFonts w:hint="eastAsia"/>
                                <w:sz w:val="28"/>
                              </w:rPr>
                              <w:t>－</w:t>
                            </w:r>
                          </w:p>
                          <w:p w:rsidR="00E24A55" w:rsidRDefault="00E24A55" w:rsidP="00E24A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3.3pt;margin-top:75.2pt;width:72.75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" strokecolor="white [3212]">
                <v:textbox>
                  <w:txbxContent>
                    <w:p w:rsidR="00E24A55" w:rsidRDefault="00E24A55" w:rsidP="00E24A55">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20</w:t>
                      </w:r>
                      <w:r>
                        <w:rPr>
                          <w:rStyle w:val="a4"/>
                          <w:rFonts w:hint="eastAsia"/>
                          <w:sz w:val="28"/>
                        </w:rPr>
                        <w:t>－</w:t>
                      </w:r>
                    </w:p>
                    <w:p w:rsidR="00E24A55" w:rsidRDefault="00E24A55" w:rsidP="00E24A55"/>
                  </w:txbxContent>
                </v:textbox>
              </v:shape>
            </w:pict>
          </mc:Fallback>
        </mc:AlternateContent>
      </w:r>
      <w:r w:rsidR="00B7625D" w:rsidRPr="00362B60">
        <w:rPr>
          <w:rFonts w:ascii="仿宋_GB2312" w:hAnsi="times new roam" w:hint="eastAsia"/>
          <w:bCs/>
          <w:szCs w:val="32"/>
        </w:rPr>
        <w:t>蕉岭县主要水域底栖动物共</w:t>
      </w:r>
      <w:r w:rsidR="00B7625D" w:rsidRPr="00E86703">
        <w:rPr>
          <w:rFonts w:ascii="宋体" w:eastAsia="宋体" w:hAnsi="宋体" w:hint="eastAsia"/>
          <w:bCs/>
          <w:szCs w:val="32"/>
        </w:rPr>
        <w:t>47</w:t>
      </w:r>
      <w:r w:rsidR="00B7625D" w:rsidRPr="00362B60">
        <w:rPr>
          <w:rFonts w:ascii="仿宋_GB2312" w:hAnsi="times new roam" w:hint="eastAsia"/>
          <w:bCs/>
          <w:szCs w:val="32"/>
        </w:rPr>
        <w:t>种，其中有水生寡毛类</w:t>
      </w:r>
      <w:r w:rsidR="00B7625D" w:rsidRPr="00E86703">
        <w:rPr>
          <w:rFonts w:ascii="宋体" w:eastAsia="宋体" w:hAnsi="宋体" w:hint="eastAsia"/>
          <w:bCs/>
          <w:szCs w:val="32"/>
        </w:rPr>
        <w:t>6</w:t>
      </w:r>
      <w:r w:rsidR="00B7625D" w:rsidRPr="00362B60">
        <w:rPr>
          <w:rFonts w:ascii="仿宋_GB2312" w:hAnsi="times new roam" w:hint="eastAsia"/>
          <w:bCs/>
          <w:szCs w:val="32"/>
        </w:rPr>
        <w:t>种、软体动物</w:t>
      </w:r>
      <w:r w:rsidR="00B7625D" w:rsidRPr="00E86703">
        <w:rPr>
          <w:rFonts w:ascii="宋体" w:eastAsia="宋体" w:hAnsi="宋体" w:hint="eastAsia"/>
          <w:bCs/>
          <w:szCs w:val="32"/>
        </w:rPr>
        <w:t>23</w:t>
      </w:r>
      <w:r w:rsidR="00B7625D" w:rsidRPr="00362B60">
        <w:rPr>
          <w:rFonts w:ascii="仿宋_GB2312" w:hAnsi="times new roam" w:hint="eastAsia"/>
          <w:bCs/>
          <w:szCs w:val="32"/>
        </w:rPr>
        <w:t>种、水生昆虫幼虫</w:t>
      </w:r>
      <w:r w:rsidR="00B7625D" w:rsidRPr="00E86703">
        <w:rPr>
          <w:rFonts w:ascii="宋体" w:eastAsia="宋体" w:hAnsi="宋体" w:hint="eastAsia"/>
          <w:bCs/>
          <w:szCs w:val="32"/>
        </w:rPr>
        <w:t>15</w:t>
      </w:r>
      <w:r w:rsidR="00B7625D" w:rsidRPr="00362B60">
        <w:rPr>
          <w:rFonts w:ascii="仿宋_GB2312" w:hAnsi="times new roam" w:hint="eastAsia"/>
          <w:bCs/>
          <w:szCs w:val="32"/>
        </w:rPr>
        <w:t>种，其它</w:t>
      </w:r>
      <w:r w:rsidR="00B7625D" w:rsidRPr="00E86703">
        <w:rPr>
          <w:rFonts w:ascii="宋体" w:eastAsia="宋体" w:hAnsi="宋体" w:hint="eastAsia"/>
          <w:bCs/>
          <w:szCs w:val="32"/>
        </w:rPr>
        <w:t>3</w:t>
      </w:r>
      <w:r w:rsidR="00B7625D" w:rsidRPr="00362B60">
        <w:rPr>
          <w:rFonts w:ascii="仿宋_GB2312" w:hAnsi="times new roam" w:hint="eastAsia"/>
          <w:bCs/>
          <w:szCs w:val="32"/>
        </w:rPr>
        <w:t>种。主要种类有瘤</w:t>
      </w:r>
      <w:r w:rsidR="00B7625D" w:rsidRPr="00362B60">
        <w:rPr>
          <w:rFonts w:ascii="仿宋_GB2312" w:hAnsi="times new roam" w:hint="eastAsia"/>
          <w:bCs/>
          <w:szCs w:val="32"/>
        </w:rPr>
        <w:lastRenderedPageBreak/>
        <w:t>拟黑螺、短沟蜷、涡虫、石蛾、蜉蝣、蚌、圆田螺、环棱螺、颤蚓及摇蚊的幼虫。底栖动物年平均个体数为</w:t>
      </w:r>
      <w:r w:rsidR="00B7625D" w:rsidRPr="00E86703">
        <w:rPr>
          <w:rFonts w:ascii="宋体" w:eastAsia="宋体" w:hAnsi="宋体" w:hint="eastAsia"/>
          <w:bCs/>
          <w:szCs w:val="32"/>
        </w:rPr>
        <w:t>364</w:t>
      </w:r>
      <w:r w:rsidR="00B7625D" w:rsidRPr="00362B60">
        <w:rPr>
          <w:rFonts w:ascii="仿宋_GB2312" w:hAnsi="times new roam" w:hint="eastAsia"/>
          <w:bCs/>
          <w:szCs w:val="32"/>
        </w:rPr>
        <w:t>.</w:t>
      </w:r>
      <w:r w:rsidR="00B7625D" w:rsidRPr="00E86703">
        <w:rPr>
          <w:rFonts w:ascii="宋体" w:eastAsia="宋体" w:hAnsi="宋体" w:hint="eastAsia"/>
          <w:bCs/>
          <w:szCs w:val="32"/>
        </w:rPr>
        <w:t>9</w:t>
      </w:r>
      <w:r w:rsidR="00B7625D" w:rsidRPr="00362B60">
        <w:rPr>
          <w:rFonts w:ascii="仿宋_GB2312" w:hAnsi="times new roam" w:hint="eastAsia"/>
          <w:bCs/>
          <w:szCs w:val="32"/>
        </w:rPr>
        <w:t>个/平方米，年平均生物量</w:t>
      </w:r>
      <w:r w:rsidR="00B7625D" w:rsidRPr="00E86703">
        <w:rPr>
          <w:rFonts w:ascii="宋体" w:eastAsia="宋体" w:hAnsi="宋体" w:hint="eastAsia"/>
          <w:bCs/>
          <w:szCs w:val="32"/>
        </w:rPr>
        <w:t>74</w:t>
      </w:r>
      <w:r w:rsidR="00B7625D" w:rsidRPr="00362B60">
        <w:rPr>
          <w:rFonts w:ascii="仿宋_GB2312" w:hAnsi="times new roam" w:hint="eastAsia"/>
          <w:bCs/>
          <w:szCs w:val="32"/>
        </w:rPr>
        <w:t>.</w:t>
      </w:r>
      <w:r w:rsidR="00B7625D" w:rsidRPr="00E86703">
        <w:rPr>
          <w:rFonts w:ascii="宋体" w:eastAsia="宋体" w:hAnsi="宋体" w:hint="eastAsia"/>
          <w:bCs/>
          <w:szCs w:val="32"/>
        </w:rPr>
        <w:t>129</w:t>
      </w:r>
      <w:r w:rsidR="00B7625D" w:rsidRPr="00362B60">
        <w:rPr>
          <w:rFonts w:ascii="仿宋_GB2312" w:hAnsi="times new roam" w:hint="eastAsia"/>
          <w:bCs/>
          <w:szCs w:val="32"/>
        </w:rPr>
        <w:t>克/平方米。个体数量出现的高峰在秋季，生物量的高峰出现在冬季。</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四、水生维管束植物</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地处亚热带，气候温暖、雨量充沛，有利于水生维管束植物的生长、发育。主要种类有田子萍、浮萍、水蓼、旱苗、野慈菇、喜旱莲子草、水芹、密齿苦草、马来眼子菜、穗花狐尾藻、黑藻、水蓑衣、大花蓑衣、芦苇等。</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五、水生动物</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据记载，蕉岭县水生动物资源丰富，</w:t>
      </w:r>
      <w:r w:rsidRPr="00362B60">
        <w:rPr>
          <w:rFonts w:ascii="仿宋_GB2312" w:hAnsi="times new roam" w:hint="eastAsia"/>
          <w:szCs w:val="32"/>
        </w:rPr>
        <w:t>有淡水鱼类计</w:t>
      </w:r>
      <w:r w:rsidRPr="00E86703">
        <w:rPr>
          <w:rFonts w:ascii="宋体" w:eastAsia="宋体" w:hAnsi="宋体" w:hint="eastAsia"/>
          <w:szCs w:val="32"/>
        </w:rPr>
        <w:t>75</w:t>
      </w:r>
      <w:r w:rsidRPr="00362B60">
        <w:rPr>
          <w:rFonts w:ascii="仿宋_GB2312" w:hAnsi="times new roam" w:hint="eastAsia"/>
          <w:szCs w:val="32"/>
        </w:rPr>
        <w:t>种，</w:t>
      </w:r>
      <w:r w:rsidRPr="00362B60">
        <w:rPr>
          <w:rFonts w:ascii="仿宋_GB2312" w:hAnsi="times new roam" w:hint="eastAsia"/>
          <w:bCs/>
          <w:szCs w:val="32"/>
        </w:rPr>
        <w:t>主要种类有青鱼、草鱼、鲢、鳙、斑</w:t>
      </w:r>
      <w:r w:rsidRPr="00362B60">
        <w:rPr>
          <w:rFonts w:ascii="宋体" w:eastAsia="宋体" w:hAnsi="宋体" w:cs="宋体" w:hint="eastAsia"/>
          <w:bCs/>
          <w:szCs w:val="32"/>
        </w:rPr>
        <w:t>鳠</w:t>
      </w:r>
      <w:r w:rsidRPr="00362B60">
        <w:rPr>
          <w:rFonts w:ascii="仿宋_GB2312" w:hAnsi="仿宋_GB2312" w:cs="仿宋_GB2312" w:hint="eastAsia"/>
          <w:bCs/>
          <w:szCs w:val="32"/>
        </w:rPr>
        <w:t>、花鳗鲡、光倒刺</w:t>
      </w:r>
      <w:r w:rsidRPr="00362B60">
        <w:rPr>
          <w:rFonts w:ascii="宋体" w:eastAsia="宋体" w:hAnsi="宋体" w:cs="宋体" w:hint="eastAsia"/>
          <w:bCs/>
          <w:szCs w:val="32"/>
        </w:rPr>
        <w:t>鲃</w:t>
      </w:r>
      <w:r w:rsidRPr="00362B60">
        <w:rPr>
          <w:rFonts w:ascii="仿宋_GB2312" w:hAnsi="仿宋_GB2312" w:cs="仿宋_GB2312" w:hint="eastAsia"/>
          <w:bCs/>
          <w:szCs w:val="32"/>
        </w:rPr>
        <w:t>、三角鲂、桂华鲮、大刺鳅、黄颡鱼、翘嘴红</w:t>
      </w:r>
      <w:r w:rsidRPr="00362B60">
        <w:rPr>
          <w:rFonts w:ascii="宋体" w:eastAsia="宋体" w:hAnsi="宋体" w:cs="宋体" w:hint="eastAsia"/>
          <w:bCs/>
          <w:szCs w:val="32"/>
        </w:rPr>
        <w:t>鲌</w:t>
      </w:r>
      <w:r w:rsidRPr="00362B60">
        <w:rPr>
          <w:rFonts w:ascii="仿宋_GB2312" w:hAnsi="仿宋_GB2312" w:cs="仿宋_GB2312" w:hint="eastAsia"/>
          <w:bCs/>
          <w:szCs w:val="32"/>
        </w:rPr>
        <w:t>、银鲴、赤眼鳟、斑鳢、月鳢等。除此之外还有青虾、河蚬、中华鳖、虎纹蛙等物种。</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蕉岭县塘鱼养殖主要以四大家鱼为主，占总产量的</w:t>
      </w:r>
      <w:r w:rsidRPr="00E86703">
        <w:rPr>
          <w:rFonts w:ascii="宋体" w:eastAsia="宋体" w:hAnsi="宋体" w:hint="eastAsia"/>
          <w:bCs/>
          <w:szCs w:val="32"/>
        </w:rPr>
        <w:t>70</w:t>
      </w:r>
      <w:r w:rsidRPr="00362B60">
        <w:rPr>
          <w:rFonts w:ascii="仿宋_GB2312" w:hAnsi="times new roam" w:hint="eastAsia"/>
          <w:bCs/>
          <w:szCs w:val="32"/>
        </w:rPr>
        <w:t>%。名优鱼养殖品种主要有：台湾泥鳅、鲈鱼、南方大口鲶、中华鲶等品种。其中鲈鱼、中华鲶和台湾泥鳅等品种养殖面积较大，产量达</w:t>
      </w:r>
      <w:r w:rsidRPr="00E86703">
        <w:rPr>
          <w:rFonts w:ascii="宋体" w:eastAsia="宋体" w:hAnsi="宋体" w:hint="eastAsia"/>
          <w:bCs/>
          <w:szCs w:val="32"/>
        </w:rPr>
        <w:t>1000</w:t>
      </w:r>
      <w:r w:rsidRPr="00362B60">
        <w:rPr>
          <w:rFonts w:ascii="仿宋_GB2312" w:hAnsi="times new roam" w:hint="eastAsia"/>
          <w:bCs/>
          <w:szCs w:val="32"/>
        </w:rPr>
        <w:t>多吨，占渔业总产量的</w:t>
      </w:r>
      <w:r w:rsidRPr="00E86703">
        <w:rPr>
          <w:rFonts w:ascii="宋体" w:eastAsia="宋体" w:hAnsi="宋体" w:hint="eastAsia"/>
          <w:bCs/>
          <w:szCs w:val="32"/>
        </w:rPr>
        <w:t>10</w:t>
      </w:r>
      <w:r w:rsidRPr="00362B60">
        <w:rPr>
          <w:rFonts w:ascii="仿宋_GB2312" w:hAnsi="times new roam" w:hint="eastAsia"/>
          <w:bCs/>
          <w:szCs w:val="32"/>
        </w:rPr>
        <w:t>%，养殖面积达到</w:t>
      </w:r>
      <w:r w:rsidRPr="00E86703">
        <w:rPr>
          <w:rFonts w:ascii="宋体" w:eastAsia="宋体" w:hAnsi="宋体" w:hint="eastAsia"/>
          <w:bCs/>
          <w:szCs w:val="32"/>
        </w:rPr>
        <w:t>1500</w:t>
      </w:r>
      <w:r w:rsidRPr="00362B60">
        <w:rPr>
          <w:rFonts w:ascii="仿宋_GB2312" w:hAnsi="times new roam" w:hint="eastAsia"/>
          <w:bCs/>
          <w:szCs w:val="32"/>
        </w:rPr>
        <w:t>多亩。</w:t>
      </w:r>
    </w:p>
    <w:p w:rsidR="00B7625D" w:rsidRDefault="00463F19" w:rsidP="009D6C7B">
      <w:pPr>
        <w:pStyle w:val="2"/>
        <w:keepLines/>
        <w:widowControl w:val="0"/>
        <w:adjustRightInd w:val="0"/>
        <w:spacing w:before="0" w:after="0" w:line="560" w:lineRule="exact"/>
        <w:jc w:val="center"/>
        <w:rPr>
          <w:rFonts w:ascii="仿宋_GB2312" w:eastAsia="仿宋_GB2312" w:hAnsi="times new roam" w:cs="黑体"/>
          <w:i w:val="0"/>
          <w:iCs w:val="0"/>
          <w:kern w:val="2"/>
          <w:sz w:val="32"/>
          <w:szCs w:val="32"/>
        </w:rPr>
      </w:pPr>
      <w:bookmarkStart w:id="23" w:name="_Toc519325584"/>
      <w:r>
        <w:rPr>
          <w:rFonts w:ascii="仿宋_GB2312" w:hAnsi="times new roam"/>
          <w:bCs w:val="0"/>
          <w:noProof/>
          <w:szCs w:val="32"/>
        </w:rPr>
        <mc:AlternateContent>
          <mc:Choice Requires="wps">
            <w:drawing>
              <wp:anchor distT="0" distB="0" distL="114300" distR="114300" simplePos="0" relativeHeight="251681792" behindDoc="0" locked="0" layoutInCell="1" allowOverlap="1">
                <wp:simplePos x="0" y="0"/>
                <wp:positionH relativeFrom="column">
                  <wp:posOffset>4983480</wp:posOffset>
                </wp:positionH>
                <wp:positionV relativeFrom="paragraph">
                  <wp:posOffset>2070100</wp:posOffset>
                </wp:positionV>
                <wp:extent cx="923925" cy="367665"/>
                <wp:effectExtent l="11430" t="12700" r="7620" b="1016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F93A11" w:rsidRDefault="00F93A11" w:rsidP="00F93A1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21</w:t>
                            </w:r>
                            <w:r>
                              <w:rPr>
                                <w:rStyle w:val="a4"/>
                                <w:rFonts w:hint="eastAsia"/>
                                <w:sz w:val="28"/>
                              </w:rPr>
                              <w:t>－</w:t>
                            </w:r>
                          </w:p>
                          <w:p w:rsidR="00F93A11" w:rsidRDefault="00F93A11" w:rsidP="00F93A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left:0;text-align:left;margin-left:392.4pt;margin-top:163pt;width:72.75pt;height:2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" strokecolor="white [3212]">
                <v:textbox>
                  <w:txbxContent>
                    <w:p w:rsidR="00F93A11" w:rsidRDefault="00F93A11" w:rsidP="00F93A1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21</w:t>
                      </w:r>
                      <w:r>
                        <w:rPr>
                          <w:rStyle w:val="a4"/>
                          <w:rFonts w:hint="eastAsia"/>
                          <w:sz w:val="28"/>
                        </w:rPr>
                        <w:t>－</w:t>
                      </w:r>
                    </w:p>
                    <w:p w:rsidR="00F93A11" w:rsidRDefault="00F93A11" w:rsidP="00F93A11"/>
                  </w:txbxContent>
                </v:textbox>
              </v:shape>
            </w:pict>
          </mc:Fallback>
        </mc:AlternateContent>
      </w:r>
      <w:r w:rsidR="00B7625D" w:rsidRPr="00362B60">
        <w:rPr>
          <w:rFonts w:ascii="仿宋_GB2312" w:eastAsia="仿宋_GB2312" w:hAnsi="times new roam" w:hint="eastAsia"/>
          <w:i w:val="0"/>
          <w:kern w:val="2"/>
          <w:sz w:val="32"/>
          <w:szCs w:val="32"/>
        </w:rPr>
        <w:br w:type="page"/>
      </w:r>
      <w:bookmarkStart w:id="24" w:name="_Toc533403028"/>
      <w:r w:rsidR="00B7625D" w:rsidRPr="00362B60">
        <w:rPr>
          <w:rFonts w:ascii="仿宋_GB2312" w:eastAsia="仿宋_GB2312" w:hAnsi="times new roam" w:cs="黑体" w:hint="eastAsia"/>
          <w:i w:val="0"/>
          <w:iCs w:val="0"/>
          <w:kern w:val="2"/>
          <w:sz w:val="32"/>
          <w:szCs w:val="32"/>
        </w:rPr>
        <w:lastRenderedPageBreak/>
        <w:t>第四条 水域环境状况</w:t>
      </w:r>
      <w:bookmarkEnd w:id="23"/>
      <w:bookmarkEnd w:id="24"/>
    </w:p>
    <w:p w:rsidR="00814069" w:rsidRPr="00814069" w:rsidRDefault="00814069" w:rsidP="009D6C7B">
      <w:pPr>
        <w:adjustRightInd w:val="0"/>
      </w:pPr>
    </w:p>
    <w:p w:rsidR="00B7625D" w:rsidRPr="00362B60" w:rsidRDefault="00B7625D" w:rsidP="009D6C7B">
      <w:pPr>
        <w:adjustRightInd w:val="0"/>
        <w:spacing w:line="560" w:lineRule="exact"/>
        <w:ind w:firstLineChars="200" w:firstLine="643"/>
        <w:rPr>
          <w:rFonts w:ascii="仿宋_GB2312" w:hAnsi="times new roam"/>
          <w:b/>
          <w:bCs/>
          <w:szCs w:val="32"/>
        </w:rPr>
      </w:pPr>
      <w:r w:rsidRPr="00362B60">
        <w:rPr>
          <w:rFonts w:ascii="仿宋_GB2312" w:hAnsi="times new roam" w:hint="eastAsia"/>
          <w:b/>
          <w:bCs/>
          <w:szCs w:val="32"/>
        </w:rPr>
        <w:t>一、水质监测情况</w:t>
      </w:r>
    </w:p>
    <w:p w:rsidR="00B7625D" w:rsidRPr="00362B60" w:rsidRDefault="00B7625D" w:rsidP="009D6C7B">
      <w:pPr>
        <w:adjustRightInd w:val="0"/>
        <w:spacing w:line="560" w:lineRule="exact"/>
        <w:ind w:firstLineChars="200" w:firstLine="643"/>
        <w:rPr>
          <w:rFonts w:ascii="仿宋_GB2312" w:hAnsi="times new roam"/>
          <w:b/>
          <w:bCs/>
          <w:szCs w:val="32"/>
        </w:rPr>
      </w:pPr>
      <w:r w:rsidRPr="00362B60">
        <w:rPr>
          <w:rFonts w:ascii="仿宋_GB2312" w:hAnsi="times new roam" w:hint="eastAsia"/>
          <w:b/>
          <w:bCs/>
          <w:szCs w:val="32"/>
        </w:rPr>
        <w:t>（一）城市集中式饮用水源地水质（黄竹坪水库）</w:t>
      </w:r>
    </w:p>
    <w:p w:rsidR="00B7625D" w:rsidRPr="00362B60" w:rsidRDefault="00B7625D" w:rsidP="009D6C7B">
      <w:pPr>
        <w:adjustRightInd w:val="0"/>
        <w:spacing w:line="560" w:lineRule="exact"/>
        <w:ind w:firstLineChars="200" w:firstLine="640"/>
        <w:rPr>
          <w:rFonts w:ascii="仿宋_GB2312" w:hAnsi="times new roam"/>
          <w:bCs/>
          <w:szCs w:val="32"/>
        </w:rPr>
      </w:pPr>
      <w:r w:rsidRPr="00E86703">
        <w:rPr>
          <w:rFonts w:ascii="宋体" w:eastAsia="宋体" w:hAnsi="宋体" w:hint="eastAsia"/>
          <w:bCs/>
          <w:szCs w:val="32"/>
        </w:rPr>
        <w:t>2017</w:t>
      </w:r>
      <w:r w:rsidRPr="00362B60">
        <w:rPr>
          <w:rFonts w:ascii="仿宋_GB2312" w:hAnsi="times new roam" w:hint="eastAsia"/>
          <w:bCs/>
          <w:szCs w:val="32"/>
        </w:rPr>
        <w:t>年，蕉岭县环境监测站开展了城市集中式水源地常规加特定项目共</w:t>
      </w:r>
      <w:r w:rsidRPr="00E86703">
        <w:rPr>
          <w:rFonts w:ascii="宋体" w:eastAsia="宋体" w:hAnsi="宋体" w:hint="eastAsia"/>
          <w:bCs/>
          <w:szCs w:val="32"/>
        </w:rPr>
        <w:t>65</w:t>
      </w:r>
      <w:r w:rsidRPr="00362B60">
        <w:rPr>
          <w:rFonts w:ascii="仿宋_GB2312" w:hAnsi="times new roam" w:hint="eastAsia"/>
          <w:bCs/>
          <w:szCs w:val="32"/>
        </w:rPr>
        <w:t>项。监测结果表明：饮用水源地监测项目黄竹坪-龙潭水库水质良好，水质达标率为</w:t>
      </w:r>
      <w:r w:rsidRPr="00E86703">
        <w:rPr>
          <w:rFonts w:ascii="宋体" w:eastAsia="宋体" w:hAnsi="宋体" w:hint="eastAsia"/>
          <w:bCs/>
          <w:szCs w:val="32"/>
        </w:rPr>
        <w:t>100</w:t>
      </w:r>
      <w:r w:rsidRPr="00362B60">
        <w:rPr>
          <w:rFonts w:ascii="仿宋_GB2312" w:hAnsi="times new roam" w:hint="eastAsia"/>
          <w:bCs/>
          <w:szCs w:val="32"/>
        </w:rPr>
        <w:t>%。</w:t>
      </w:r>
    </w:p>
    <w:p w:rsidR="00B7625D" w:rsidRPr="00362B60" w:rsidRDefault="00B7625D" w:rsidP="009D6C7B">
      <w:pPr>
        <w:adjustRightInd w:val="0"/>
        <w:spacing w:line="560" w:lineRule="exact"/>
        <w:ind w:firstLineChars="200" w:firstLine="643"/>
        <w:rPr>
          <w:rFonts w:ascii="仿宋_GB2312" w:hAnsi="times new roam"/>
          <w:b/>
          <w:bCs/>
          <w:szCs w:val="32"/>
        </w:rPr>
      </w:pPr>
      <w:r w:rsidRPr="00362B60">
        <w:rPr>
          <w:rFonts w:ascii="仿宋_GB2312" w:hAnsi="times new roam" w:hint="eastAsia"/>
          <w:b/>
          <w:bCs/>
          <w:szCs w:val="32"/>
        </w:rPr>
        <w:t>（二）省控断面水质新铺（白渡沙坪）</w:t>
      </w:r>
    </w:p>
    <w:p w:rsidR="00B7625D" w:rsidRPr="00362B60" w:rsidRDefault="00B7625D" w:rsidP="009D6C7B">
      <w:pPr>
        <w:adjustRightInd w:val="0"/>
        <w:spacing w:line="560" w:lineRule="exact"/>
        <w:ind w:firstLineChars="200" w:firstLine="640"/>
        <w:rPr>
          <w:rFonts w:ascii="仿宋_GB2312" w:hAnsi="times new roam"/>
          <w:bCs/>
          <w:szCs w:val="32"/>
        </w:rPr>
      </w:pPr>
      <w:r w:rsidRPr="00E86703">
        <w:rPr>
          <w:rFonts w:ascii="宋体" w:eastAsia="宋体" w:hAnsi="宋体" w:hint="eastAsia"/>
          <w:bCs/>
          <w:szCs w:val="32"/>
        </w:rPr>
        <w:t>2017</w:t>
      </w:r>
      <w:r w:rsidRPr="00362B60">
        <w:rPr>
          <w:rFonts w:ascii="仿宋_GB2312" w:hAnsi="times new roam" w:hint="eastAsia"/>
          <w:bCs/>
          <w:szCs w:val="32"/>
        </w:rPr>
        <w:t>年，新铺（白渡沙坪）常规监测项目</w:t>
      </w:r>
      <w:r w:rsidRPr="00E86703">
        <w:rPr>
          <w:rFonts w:ascii="宋体" w:eastAsia="宋体" w:hAnsi="宋体" w:hint="eastAsia"/>
          <w:bCs/>
          <w:szCs w:val="32"/>
        </w:rPr>
        <w:t>29</w:t>
      </w:r>
      <w:r w:rsidRPr="00362B60">
        <w:rPr>
          <w:rFonts w:ascii="仿宋_GB2312" w:hAnsi="times new roam" w:hint="eastAsia"/>
          <w:bCs/>
          <w:szCs w:val="32"/>
        </w:rPr>
        <w:t>项，水质均在Ⅱ类-Ⅲ类之间，年均值达到目标水质要求。</w:t>
      </w:r>
    </w:p>
    <w:p w:rsidR="00B7625D" w:rsidRPr="00362B60" w:rsidRDefault="00B7625D" w:rsidP="009D6C7B">
      <w:pPr>
        <w:adjustRightInd w:val="0"/>
        <w:spacing w:line="560" w:lineRule="exact"/>
        <w:ind w:firstLineChars="200" w:firstLine="643"/>
        <w:rPr>
          <w:rFonts w:ascii="仿宋_GB2312" w:hAnsi="times new roam"/>
          <w:b/>
          <w:bCs/>
          <w:szCs w:val="32"/>
        </w:rPr>
      </w:pPr>
      <w:r w:rsidRPr="00362B60">
        <w:rPr>
          <w:rFonts w:ascii="仿宋_GB2312" w:hAnsi="times new roam" w:hint="eastAsia"/>
          <w:b/>
          <w:bCs/>
          <w:szCs w:val="32"/>
        </w:rPr>
        <w:t>（三）重点水库（长潭水库、多宝水库）水质</w:t>
      </w:r>
    </w:p>
    <w:p w:rsidR="00B7625D" w:rsidRPr="00362B60" w:rsidRDefault="00B7625D" w:rsidP="009D6C7B">
      <w:pPr>
        <w:adjustRightInd w:val="0"/>
        <w:spacing w:line="560" w:lineRule="exact"/>
        <w:ind w:firstLineChars="200" w:firstLine="640"/>
        <w:rPr>
          <w:rFonts w:ascii="仿宋_GB2312" w:hAnsi="times new roam"/>
          <w:bCs/>
          <w:szCs w:val="32"/>
        </w:rPr>
      </w:pPr>
      <w:r w:rsidRPr="00E86703">
        <w:rPr>
          <w:rFonts w:ascii="宋体" w:eastAsia="宋体" w:hAnsi="宋体" w:hint="eastAsia"/>
          <w:bCs/>
          <w:szCs w:val="32"/>
        </w:rPr>
        <w:t>2017</w:t>
      </w:r>
      <w:r w:rsidRPr="00362B60">
        <w:rPr>
          <w:rFonts w:ascii="仿宋_GB2312" w:hAnsi="times new roam" w:hint="eastAsia"/>
          <w:bCs/>
          <w:szCs w:val="32"/>
        </w:rPr>
        <w:t>年，环境监测站对重点水库监测结果表明：长潭水库水质均在Ⅱ类-Ⅴ类之间，未能达到目标水质Ⅱ类要求，其主要超标污染物为总磷、溶解氧等；多宝水库水质均在Ⅳ类-劣Ⅴ类之间，未能达到目标水质Ⅱ类要求，其主要超标污染物为氨氮、总磷、溶解氧、化学需氧量等。</w:t>
      </w:r>
    </w:p>
    <w:p w:rsidR="00B7625D" w:rsidRPr="00362B60" w:rsidRDefault="00B7625D" w:rsidP="009D6C7B">
      <w:pPr>
        <w:adjustRightInd w:val="0"/>
        <w:spacing w:line="560" w:lineRule="exact"/>
        <w:ind w:firstLineChars="200" w:firstLine="643"/>
        <w:rPr>
          <w:rFonts w:ascii="仿宋_GB2312" w:hAnsi="times new roam"/>
          <w:b/>
          <w:bCs/>
          <w:szCs w:val="32"/>
        </w:rPr>
      </w:pPr>
      <w:r w:rsidRPr="00362B60">
        <w:rPr>
          <w:rFonts w:ascii="仿宋_GB2312" w:hAnsi="times new roam" w:hint="eastAsia"/>
          <w:b/>
          <w:bCs/>
          <w:szCs w:val="32"/>
        </w:rPr>
        <w:t>（四）石窟河流域断面水质（长潭、三圳、新铺）</w:t>
      </w:r>
    </w:p>
    <w:p w:rsidR="00B7625D" w:rsidRPr="00362B60" w:rsidRDefault="00B7625D" w:rsidP="009D6C7B">
      <w:pPr>
        <w:adjustRightInd w:val="0"/>
        <w:spacing w:line="560" w:lineRule="exact"/>
        <w:ind w:firstLineChars="200" w:firstLine="640"/>
        <w:rPr>
          <w:rFonts w:ascii="仿宋_GB2312" w:hAnsi="times new roam"/>
          <w:bCs/>
          <w:szCs w:val="32"/>
        </w:rPr>
      </w:pPr>
      <w:r w:rsidRPr="00E86703">
        <w:rPr>
          <w:rFonts w:ascii="宋体" w:eastAsia="宋体" w:hAnsi="宋体" w:hint="eastAsia"/>
          <w:bCs/>
          <w:szCs w:val="32"/>
        </w:rPr>
        <w:t>2017</w:t>
      </w:r>
      <w:r w:rsidRPr="00362B60">
        <w:rPr>
          <w:rFonts w:ascii="仿宋_GB2312" w:hAnsi="times new roam" w:hint="eastAsia"/>
          <w:bCs/>
          <w:szCs w:val="32"/>
        </w:rPr>
        <w:t>年，长潭断面每月常规监测项目</w:t>
      </w:r>
      <w:r w:rsidRPr="00E86703">
        <w:rPr>
          <w:rFonts w:ascii="宋体" w:eastAsia="宋体" w:hAnsi="宋体" w:hint="eastAsia"/>
          <w:bCs/>
          <w:szCs w:val="32"/>
        </w:rPr>
        <w:t>25</w:t>
      </w:r>
      <w:r w:rsidRPr="00362B60">
        <w:rPr>
          <w:rFonts w:ascii="仿宋_GB2312" w:hAnsi="times new roam" w:hint="eastAsia"/>
          <w:bCs/>
          <w:szCs w:val="32"/>
        </w:rPr>
        <w:t>项，监测结果表明：长潭断面水质均在Ⅱ类-Ⅲ类之间；三圳（市控）断面水质均在Ⅱ类-Ⅲ类之间，达到目标水质要求Ⅲ类；新铺（白渡沙坪）断面水质均在Ⅱ类-Ⅲ类之间，年均值达到目标水质要求。</w:t>
      </w:r>
    </w:p>
    <w:p w:rsidR="00B7625D" w:rsidRPr="00814069" w:rsidRDefault="00B7625D" w:rsidP="009D6C7B">
      <w:pPr>
        <w:adjustRightInd w:val="0"/>
        <w:spacing w:line="560" w:lineRule="exact"/>
        <w:ind w:firstLineChars="200" w:firstLine="603"/>
        <w:rPr>
          <w:rFonts w:ascii="仿宋_GB2312" w:hAnsi="times new roam"/>
          <w:b/>
          <w:bCs/>
          <w:spacing w:val="-10"/>
          <w:szCs w:val="32"/>
        </w:rPr>
      </w:pPr>
      <w:r w:rsidRPr="00814069">
        <w:rPr>
          <w:rFonts w:ascii="仿宋_GB2312" w:hAnsi="times new roam" w:hint="eastAsia"/>
          <w:b/>
          <w:bCs/>
          <w:spacing w:val="-10"/>
          <w:szCs w:val="32"/>
        </w:rPr>
        <w:t>（五）主要河流断面水质（石寨河、乐干河、溪峰河、柚树河）</w:t>
      </w:r>
    </w:p>
    <w:p w:rsidR="00B7625D" w:rsidRPr="00362B60" w:rsidRDefault="00463F19" w:rsidP="009D6C7B">
      <w:pPr>
        <w:adjustRightInd w:val="0"/>
        <w:spacing w:line="560" w:lineRule="exact"/>
        <w:ind w:firstLineChars="200" w:firstLine="640"/>
        <w:rPr>
          <w:rFonts w:ascii="仿宋_GB2312" w:hAnsi="times new roam"/>
          <w:bCs/>
          <w:szCs w:val="32"/>
        </w:rPr>
      </w:pPr>
      <w:r>
        <w:rPr>
          <w:rFonts w:ascii="宋体" w:eastAsia="宋体" w:hAnsi="宋体"/>
          <w:bCs/>
          <w:noProof/>
          <w:szCs w:val="32"/>
        </w:rPr>
        <mc:AlternateContent>
          <mc:Choice Requires="wps">
            <w:drawing>
              <wp:anchor distT="0" distB="0" distL="114300" distR="114300" simplePos="0" relativeHeight="251682816" behindDoc="0" locked="0" layoutInCell="1" allowOverlap="1">
                <wp:simplePos x="0" y="0"/>
                <wp:positionH relativeFrom="column">
                  <wp:posOffset>-95250</wp:posOffset>
                </wp:positionH>
                <wp:positionV relativeFrom="paragraph">
                  <wp:posOffset>614680</wp:posOffset>
                </wp:positionV>
                <wp:extent cx="923925" cy="367665"/>
                <wp:effectExtent l="9525" t="5080" r="9525" b="825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22</w:t>
                            </w:r>
                            <w:r>
                              <w:rPr>
                                <w:rStyle w:val="a4"/>
                                <w:rFonts w:hint="eastAsia"/>
                                <w:sz w:val="28"/>
                              </w:rPr>
                              <w:t>－</w:t>
                            </w:r>
                          </w:p>
                          <w:p w:rsidR="00780E62" w:rsidRDefault="00780E62" w:rsidP="00780E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left:0;text-align:left;margin-left:-7.5pt;margin-top:48.4pt;width:72.75pt;height:2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" strokecolor="white [3212]">
                <v:textbo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22</w:t>
                      </w:r>
                      <w:r>
                        <w:rPr>
                          <w:rStyle w:val="a4"/>
                          <w:rFonts w:hint="eastAsia"/>
                          <w:sz w:val="28"/>
                        </w:rPr>
                        <w:t>－</w:t>
                      </w:r>
                    </w:p>
                    <w:p w:rsidR="00780E62" w:rsidRDefault="00780E62" w:rsidP="00780E62"/>
                  </w:txbxContent>
                </v:textbox>
              </v:shape>
            </w:pict>
          </mc:Fallback>
        </mc:AlternateContent>
      </w:r>
      <w:r w:rsidR="00B7625D" w:rsidRPr="00362B60">
        <w:rPr>
          <w:rFonts w:ascii="仿宋_GB2312" w:hAnsi="times new roam" w:hint="eastAsia"/>
          <w:bCs/>
          <w:szCs w:val="32"/>
        </w:rPr>
        <w:t>石寨河水质均在Ⅲ类-劣Ⅴ类之间，未能达到目标水质Ⅱ类要</w:t>
      </w:r>
      <w:r w:rsidR="00B7625D" w:rsidRPr="00362B60">
        <w:rPr>
          <w:rFonts w:ascii="仿宋_GB2312" w:hAnsi="times new roam" w:hint="eastAsia"/>
          <w:bCs/>
          <w:szCs w:val="32"/>
        </w:rPr>
        <w:lastRenderedPageBreak/>
        <w:t>求，其主要超标污染物为氨氮、总磷、溶解氧、化学需氧量等。乐干河水质均在Ⅲ类-劣Ⅴ类之间，其主要超标污染物为氨氮、总磷、溶解氧、化学需氧量等。溪峰河水质均在Ⅲ类-Ⅳ类之间，其主要超标污染物为氨氮、总磷、溶解氧、化学需氧量等。柚树河（犁壁滩）水质均为Ⅱ类，能达到目标水质要求。</w:t>
      </w:r>
    </w:p>
    <w:p w:rsidR="00B7625D" w:rsidRPr="00362B60" w:rsidRDefault="00B7625D" w:rsidP="009D6C7B">
      <w:pPr>
        <w:adjustRightInd w:val="0"/>
        <w:spacing w:line="560" w:lineRule="exact"/>
        <w:ind w:firstLineChars="200" w:firstLine="643"/>
        <w:rPr>
          <w:rFonts w:ascii="仿宋_GB2312" w:hAnsi="times new roam"/>
          <w:b/>
          <w:bCs/>
          <w:szCs w:val="32"/>
        </w:rPr>
      </w:pPr>
      <w:r w:rsidRPr="00362B60">
        <w:rPr>
          <w:rFonts w:ascii="仿宋_GB2312" w:hAnsi="times new roam" w:hint="eastAsia"/>
          <w:b/>
          <w:bCs/>
          <w:szCs w:val="32"/>
        </w:rPr>
        <w:t>（六）乡镇集中式饮用水源水质</w:t>
      </w:r>
    </w:p>
    <w:p w:rsidR="00B7625D" w:rsidRPr="00362B60" w:rsidRDefault="00B7625D" w:rsidP="009D6C7B">
      <w:pPr>
        <w:adjustRightInd w:val="0"/>
        <w:spacing w:line="560" w:lineRule="exact"/>
        <w:ind w:firstLineChars="200" w:firstLine="640"/>
        <w:rPr>
          <w:rFonts w:ascii="仿宋_GB2312" w:hAnsi="times new roam"/>
          <w:bCs/>
          <w:szCs w:val="32"/>
        </w:rPr>
      </w:pPr>
      <w:r w:rsidRPr="00E86703">
        <w:rPr>
          <w:rFonts w:ascii="宋体" w:eastAsia="宋体" w:hAnsi="宋体" w:hint="eastAsia"/>
          <w:bCs/>
          <w:szCs w:val="32"/>
        </w:rPr>
        <w:t>2017</w:t>
      </w:r>
      <w:r w:rsidRPr="00362B60">
        <w:rPr>
          <w:rFonts w:ascii="仿宋_GB2312" w:hAnsi="times new roam" w:hint="eastAsia"/>
          <w:bCs/>
          <w:szCs w:val="32"/>
        </w:rPr>
        <w:t>年，对乡镇集中式饮用水源军坑水库、彭坑水库、冷水坑水库、大山尾山坑水、桂花树下山坑水等进行监测，水质均在Ⅱ类-Ⅲ类之间，年均值均达到目标水质要求Ⅱ类。</w:t>
      </w:r>
    </w:p>
    <w:p w:rsidR="00B7625D" w:rsidRPr="00362B60" w:rsidRDefault="00B7625D" w:rsidP="009D6C7B">
      <w:pPr>
        <w:adjustRightInd w:val="0"/>
        <w:spacing w:line="560" w:lineRule="exact"/>
        <w:ind w:firstLineChars="200" w:firstLine="643"/>
        <w:rPr>
          <w:rFonts w:ascii="仿宋_GB2312" w:hAnsi="times new roam"/>
          <w:b/>
          <w:bCs/>
          <w:szCs w:val="32"/>
        </w:rPr>
      </w:pPr>
      <w:r w:rsidRPr="00362B60">
        <w:rPr>
          <w:rFonts w:ascii="仿宋_GB2312" w:hAnsi="times new roam" w:hint="eastAsia"/>
          <w:b/>
          <w:bCs/>
          <w:szCs w:val="32"/>
        </w:rPr>
        <w:t>二、污染原因分析</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虽然蕉岭县加大了水环境污染综合整治工作力度，解决了部分突出的水环境问题，全县水环境质量趋势保持稳定向好，但水污染整治工作任务繁重，环境质量改善仍不容乐观。造成水环境质量未能达标的主要原因有：一是局部水污染问题仍然突出。由于库区内部分养猪场未清理整治完成，水库底泥沉积多年，水质净化能力差、气候持续高温等原因，多宝水库水质在Ⅳ-劣Ⅴ类之间，长潭水库水质保持在Ⅱ-Ⅴ类之间，水质均未能稳定达标。二是畜禽养殖污染问题仍较为突出。由于蕉岭县部分限养区养殖场，特别是小型养殖场、散养户无污染物处理设施或设施处理能力不足造成废水直排或超标排放等原因，造成各镇区域内河流水质跨界断面（乐干河、松源河园潭）未能稳定达标。三是各镇生活污水处理设施建设工作进度较慢，造成农村生活污水未及时处理直接排放，影响各河流断面水环境质量。</w:t>
      </w:r>
    </w:p>
    <w:p w:rsidR="00B7625D" w:rsidRDefault="00463F19" w:rsidP="009D6C7B">
      <w:pPr>
        <w:pStyle w:val="2"/>
        <w:keepLines/>
        <w:widowControl w:val="0"/>
        <w:adjustRightInd w:val="0"/>
        <w:spacing w:before="0" w:after="0" w:line="560" w:lineRule="exact"/>
        <w:jc w:val="center"/>
        <w:rPr>
          <w:rFonts w:ascii="仿宋_GB2312" w:eastAsia="仿宋_GB2312" w:hAnsi="times new roam" w:cs="黑体"/>
          <w:i w:val="0"/>
          <w:iCs w:val="0"/>
          <w:kern w:val="2"/>
          <w:sz w:val="32"/>
          <w:szCs w:val="32"/>
        </w:rPr>
      </w:pPr>
      <w:bookmarkStart w:id="25" w:name="_Toc519325585"/>
      <w:r>
        <w:rPr>
          <w:rFonts w:ascii="仿宋_GB2312" w:hAnsi="times new roam"/>
          <w:bCs w:val="0"/>
          <w:noProof/>
          <w:szCs w:val="32"/>
        </w:rPr>
        <mc:AlternateContent>
          <mc:Choice Requires="wps">
            <w:drawing>
              <wp:anchor distT="0" distB="0" distL="114300" distR="114300" simplePos="0" relativeHeight="251683840" behindDoc="0" locked="0" layoutInCell="1" allowOverlap="1">
                <wp:simplePos x="0" y="0"/>
                <wp:positionH relativeFrom="column">
                  <wp:posOffset>5022215</wp:posOffset>
                </wp:positionH>
                <wp:positionV relativeFrom="paragraph">
                  <wp:posOffset>284480</wp:posOffset>
                </wp:positionV>
                <wp:extent cx="923925" cy="367665"/>
                <wp:effectExtent l="12065" t="8255" r="6985" b="508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23</w:t>
                            </w:r>
                            <w:r>
                              <w:rPr>
                                <w:rStyle w:val="a4"/>
                                <w:rFonts w:hint="eastAsia"/>
                                <w:sz w:val="28"/>
                              </w:rPr>
                              <w:t>－</w:t>
                            </w:r>
                          </w:p>
                          <w:p w:rsidR="00780E62" w:rsidRDefault="00780E62" w:rsidP="00780E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left:0;text-align:left;margin-left:395.45pt;margin-top:22.4pt;width:72.75pt;height: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" strokecolor="white [3212]">
                <v:textbo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23</w:t>
                      </w:r>
                      <w:r>
                        <w:rPr>
                          <w:rStyle w:val="a4"/>
                          <w:rFonts w:hint="eastAsia"/>
                          <w:sz w:val="28"/>
                        </w:rPr>
                        <w:t>－</w:t>
                      </w:r>
                    </w:p>
                    <w:p w:rsidR="00780E62" w:rsidRDefault="00780E62" w:rsidP="00780E62"/>
                  </w:txbxContent>
                </v:textbox>
              </v:shape>
            </w:pict>
          </mc:Fallback>
        </mc:AlternateContent>
      </w:r>
      <w:r w:rsidR="00B7625D" w:rsidRPr="00362B60">
        <w:rPr>
          <w:rFonts w:ascii="仿宋_GB2312" w:eastAsia="仿宋_GB2312" w:hAnsi="times new roam" w:hint="eastAsia"/>
          <w:i w:val="0"/>
          <w:kern w:val="2"/>
          <w:sz w:val="32"/>
          <w:szCs w:val="32"/>
        </w:rPr>
        <w:br w:type="page"/>
      </w:r>
      <w:bookmarkStart w:id="26" w:name="_Toc533403029"/>
      <w:r w:rsidR="00B7625D" w:rsidRPr="00362B60">
        <w:rPr>
          <w:rFonts w:ascii="仿宋_GB2312" w:eastAsia="仿宋_GB2312" w:hAnsi="times new roam" w:cs="黑体" w:hint="eastAsia"/>
          <w:i w:val="0"/>
          <w:iCs w:val="0"/>
          <w:kern w:val="2"/>
          <w:sz w:val="32"/>
          <w:szCs w:val="32"/>
        </w:rPr>
        <w:lastRenderedPageBreak/>
        <w:t>第五条 水域滩涂承载力评价</w:t>
      </w:r>
      <w:bookmarkEnd w:id="25"/>
      <w:bookmarkEnd w:id="26"/>
    </w:p>
    <w:p w:rsidR="00814069" w:rsidRPr="00814069" w:rsidRDefault="00814069" w:rsidP="009D6C7B">
      <w:pPr>
        <w:adjustRightInd w:val="0"/>
      </w:pP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一、自然环境优越</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蕉岭县地处南亚热带和中亚热带气候区的过渡地带，属亚热带地区海洋性季风气候，年平均气温</w:t>
      </w:r>
      <w:r w:rsidRPr="00E86703">
        <w:rPr>
          <w:rFonts w:ascii="宋体" w:eastAsia="宋体" w:hAnsi="宋体" w:hint="eastAsia"/>
          <w:bCs/>
          <w:szCs w:val="32"/>
        </w:rPr>
        <w:t>20</w:t>
      </w:r>
      <w:r w:rsidRPr="00362B60">
        <w:rPr>
          <w:rFonts w:ascii="仿宋_GB2312" w:hAnsi="times new roam" w:hint="eastAsia"/>
          <w:bCs/>
          <w:szCs w:val="32"/>
        </w:rPr>
        <w:t>.</w:t>
      </w:r>
      <w:r w:rsidRPr="00E86703">
        <w:rPr>
          <w:rFonts w:ascii="宋体" w:eastAsia="宋体" w:hAnsi="宋体" w:hint="eastAsia"/>
          <w:bCs/>
          <w:szCs w:val="32"/>
        </w:rPr>
        <w:t>6</w:t>
      </w:r>
      <w:r w:rsidRPr="00362B60">
        <w:rPr>
          <w:rFonts w:ascii="仿宋_GB2312" w:hAnsi="times new roam" w:hint="eastAsia"/>
          <w:bCs/>
          <w:szCs w:val="32"/>
        </w:rPr>
        <w:t xml:space="preserve"> ℃，年平均无霜期</w:t>
      </w:r>
      <w:r w:rsidRPr="00E86703">
        <w:rPr>
          <w:rFonts w:ascii="宋体" w:eastAsia="宋体" w:hAnsi="宋体" w:hint="eastAsia"/>
          <w:bCs/>
          <w:szCs w:val="32"/>
        </w:rPr>
        <w:t>315</w:t>
      </w:r>
      <w:r w:rsidRPr="00362B60">
        <w:rPr>
          <w:rFonts w:ascii="仿宋_GB2312" w:hAnsi="times new roam" w:hint="eastAsia"/>
          <w:bCs/>
          <w:szCs w:val="32"/>
        </w:rPr>
        <w:t>天，夏长冬短，光照充足，年降水量</w:t>
      </w:r>
      <w:r w:rsidRPr="00E86703">
        <w:rPr>
          <w:rFonts w:ascii="宋体" w:eastAsia="宋体" w:hAnsi="宋体" w:hint="eastAsia"/>
          <w:bCs/>
          <w:szCs w:val="32"/>
        </w:rPr>
        <w:t>1668</w:t>
      </w:r>
      <w:r w:rsidRPr="00362B60">
        <w:rPr>
          <w:rFonts w:ascii="仿宋_GB2312" w:hAnsi="times new roam" w:hint="eastAsia"/>
          <w:bCs/>
          <w:szCs w:val="32"/>
        </w:rPr>
        <w:t>毫米，雨季长，雨量充沛，由于南岭山脉的屏障作用，使冷空气影响减弱，所以冬季并不十分寒冷，鱼类生长期（</w:t>
      </w:r>
      <w:r w:rsidRPr="00E86703">
        <w:rPr>
          <w:rFonts w:ascii="宋体" w:eastAsia="宋体" w:hAnsi="宋体" w:hint="eastAsia"/>
          <w:bCs/>
          <w:szCs w:val="32"/>
        </w:rPr>
        <w:t>15</w:t>
      </w:r>
      <w:r w:rsidRPr="00362B60">
        <w:rPr>
          <w:rFonts w:ascii="仿宋_GB2312" w:hAnsi="times new roam" w:hint="eastAsia"/>
          <w:bCs/>
          <w:szCs w:val="32"/>
        </w:rPr>
        <w:t xml:space="preserve"> ℃以上）年平均达</w:t>
      </w:r>
      <w:r w:rsidRPr="00E86703">
        <w:rPr>
          <w:rFonts w:ascii="宋体" w:eastAsia="宋体" w:hAnsi="宋体" w:hint="eastAsia"/>
          <w:bCs/>
          <w:szCs w:val="32"/>
        </w:rPr>
        <w:t>280</w:t>
      </w:r>
      <w:r w:rsidRPr="00362B60">
        <w:rPr>
          <w:rFonts w:ascii="仿宋_GB2312" w:hAnsi="times new roam" w:hint="eastAsia"/>
          <w:bCs/>
          <w:szCs w:val="32"/>
        </w:rPr>
        <w:t>多天。</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县内具有丰富的水域滩涂资源，全县最大的河流石窟河，是著名韩江源头，由北至南贯穿县境达</w:t>
      </w:r>
      <w:r w:rsidRPr="00E86703">
        <w:rPr>
          <w:rFonts w:ascii="宋体" w:eastAsia="宋体" w:hAnsi="宋体" w:hint="eastAsia"/>
          <w:bCs/>
          <w:szCs w:val="32"/>
        </w:rPr>
        <w:t>61</w:t>
      </w:r>
      <w:r w:rsidRPr="00362B60">
        <w:rPr>
          <w:rFonts w:ascii="仿宋_GB2312" w:hAnsi="times new roam" w:hint="eastAsia"/>
          <w:bCs/>
          <w:szCs w:val="32"/>
        </w:rPr>
        <w:t>.</w:t>
      </w:r>
      <w:r w:rsidRPr="00E86703">
        <w:rPr>
          <w:rFonts w:ascii="宋体" w:eastAsia="宋体" w:hAnsi="宋体" w:hint="eastAsia"/>
          <w:bCs/>
          <w:szCs w:val="32"/>
        </w:rPr>
        <w:t>4</w:t>
      </w:r>
      <w:r w:rsidRPr="00362B60">
        <w:rPr>
          <w:rFonts w:ascii="仿宋_GB2312" w:hAnsi="times new roam" w:hint="eastAsia"/>
          <w:bCs/>
          <w:szCs w:val="32"/>
        </w:rPr>
        <w:t>公里，其支流包括红星河、柚树河、石扇河、广福河、溪峰河等，呈脉状状态，水质清澈，无污染，流量大，形成了许多山塘、水库、库湾，水系相互交叉成网。全县山塘、水库共计</w:t>
      </w:r>
      <w:r w:rsidRPr="00E86703">
        <w:rPr>
          <w:rFonts w:ascii="宋体" w:eastAsia="宋体" w:hAnsi="宋体" w:hint="eastAsia"/>
          <w:bCs/>
          <w:szCs w:val="32"/>
        </w:rPr>
        <w:t>189</w:t>
      </w:r>
      <w:r w:rsidRPr="00362B60">
        <w:rPr>
          <w:rFonts w:ascii="仿宋_GB2312" w:hAnsi="times new roam" w:hint="eastAsia"/>
          <w:bCs/>
          <w:szCs w:val="32"/>
        </w:rPr>
        <w:t>宗，总库容达</w:t>
      </w:r>
      <w:r w:rsidRPr="00E86703">
        <w:rPr>
          <w:rFonts w:ascii="宋体" w:eastAsia="宋体" w:hAnsi="宋体" w:hint="eastAsia"/>
          <w:bCs/>
          <w:szCs w:val="32"/>
        </w:rPr>
        <w:t>23363</w:t>
      </w:r>
      <w:r w:rsidRPr="00362B60">
        <w:rPr>
          <w:rFonts w:ascii="仿宋_GB2312" w:hAnsi="times new roam" w:hint="eastAsia"/>
          <w:bCs/>
          <w:szCs w:val="32"/>
        </w:rPr>
        <w:t>万立方米，主要河流和水库水质为Ⅱ-Ⅲ类；中型灌区干圳总长</w:t>
      </w:r>
      <w:r w:rsidRPr="00E86703">
        <w:rPr>
          <w:rFonts w:ascii="宋体" w:eastAsia="宋体" w:hAnsi="宋体" w:hint="eastAsia"/>
          <w:bCs/>
          <w:szCs w:val="32"/>
        </w:rPr>
        <w:t>86</w:t>
      </w:r>
      <w:r w:rsidRPr="00362B60">
        <w:rPr>
          <w:rFonts w:ascii="仿宋_GB2312" w:hAnsi="times new roam" w:hint="eastAsia"/>
          <w:bCs/>
          <w:szCs w:val="32"/>
        </w:rPr>
        <w:t>.</w:t>
      </w:r>
      <w:r w:rsidRPr="00E86703">
        <w:rPr>
          <w:rFonts w:ascii="宋体" w:eastAsia="宋体" w:hAnsi="宋体" w:hint="eastAsia"/>
          <w:bCs/>
          <w:szCs w:val="32"/>
        </w:rPr>
        <w:t>13</w:t>
      </w:r>
      <w:r w:rsidRPr="00362B60">
        <w:rPr>
          <w:rFonts w:ascii="仿宋_GB2312" w:hAnsi="times new roam" w:hint="eastAsia"/>
          <w:bCs/>
          <w:szCs w:val="32"/>
        </w:rPr>
        <w:t>公里、灌溉面积</w:t>
      </w:r>
      <w:r w:rsidRPr="00E86703">
        <w:rPr>
          <w:rFonts w:ascii="宋体" w:eastAsia="宋体" w:hAnsi="宋体" w:hint="eastAsia"/>
          <w:bCs/>
          <w:szCs w:val="32"/>
        </w:rPr>
        <w:t>7</w:t>
      </w:r>
      <w:r w:rsidRPr="00362B60">
        <w:rPr>
          <w:rFonts w:ascii="仿宋_GB2312" w:hAnsi="times new roam" w:hint="eastAsia"/>
          <w:bCs/>
          <w:szCs w:val="32"/>
        </w:rPr>
        <w:t>.</w:t>
      </w:r>
      <w:r w:rsidRPr="00E86703">
        <w:rPr>
          <w:rFonts w:ascii="宋体" w:eastAsia="宋体" w:hAnsi="宋体" w:hint="eastAsia"/>
          <w:bCs/>
          <w:szCs w:val="32"/>
        </w:rPr>
        <w:t>41</w:t>
      </w:r>
      <w:r w:rsidRPr="00362B60">
        <w:rPr>
          <w:rFonts w:ascii="仿宋_GB2312" w:hAnsi="times new roam" w:hint="eastAsia"/>
          <w:bCs/>
          <w:szCs w:val="32"/>
        </w:rPr>
        <w:t>万亩，石窟河下游水流缓慢，河床宽发，荒滩、沙滩、库湾多，宜鱼面积大。蕉岭县河流、水库、山塘水质总体保持稳定，水质状况趋好，给渔业资源的保护和发展水产养殖业提供了良好的水环境。</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二、丰富的水生生物资源</w:t>
      </w:r>
    </w:p>
    <w:p w:rsidR="00B7625D" w:rsidRPr="00362B60" w:rsidRDefault="00463F19" w:rsidP="00780E62">
      <w:pPr>
        <w:adjustRightInd w:val="0"/>
        <w:spacing w:line="560" w:lineRule="exact"/>
        <w:ind w:firstLineChars="200" w:firstLine="643"/>
        <w:rPr>
          <w:rFonts w:ascii="仿宋_GB2312" w:hAnsi="times new roam"/>
          <w:bCs/>
          <w:color w:val="000000"/>
          <w:szCs w:val="32"/>
        </w:rPr>
      </w:pPr>
      <w:r>
        <w:rPr>
          <w:rFonts w:ascii="仿宋_GB2312" w:hAnsi="times new roam" w:cs="黑体"/>
          <w:b/>
          <w:bCs/>
          <w:noProof/>
          <w:szCs w:val="32"/>
        </w:rPr>
        <mc:AlternateContent>
          <mc:Choice Requires="wps">
            <w:drawing>
              <wp:anchor distT="0" distB="0" distL="114300" distR="114300" simplePos="0" relativeHeight="251684864" behindDoc="0" locked="0" layoutInCell="1" allowOverlap="1">
                <wp:simplePos x="0" y="0"/>
                <wp:positionH relativeFrom="column">
                  <wp:posOffset>-57150</wp:posOffset>
                </wp:positionH>
                <wp:positionV relativeFrom="paragraph">
                  <wp:posOffset>1643380</wp:posOffset>
                </wp:positionV>
                <wp:extent cx="923925" cy="367665"/>
                <wp:effectExtent l="9525" t="5080" r="9525" b="825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24</w:t>
                            </w:r>
                            <w:r>
                              <w:rPr>
                                <w:rStyle w:val="a4"/>
                                <w:rFonts w:hint="eastAsia"/>
                                <w:sz w:val="28"/>
                              </w:rPr>
                              <w:t>－</w:t>
                            </w:r>
                          </w:p>
                          <w:p w:rsidR="00780E62" w:rsidRDefault="00780E62" w:rsidP="00780E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left:0;text-align:left;margin-left:-4.5pt;margin-top:129.4pt;width:72.75pt;height: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" strokecolor="white [3212]">
                <v:textbo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24</w:t>
                      </w:r>
                      <w:r>
                        <w:rPr>
                          <w:rStyle w:val="a4"/>
                          <w:rFonts w:hint="eastAsia"/>
                          <w:sz w:val="28"/>
                        </w:rPr>
                        <w:t>－</w:t>
                      </w:r>
                    </w:p>
                    <w:p w:rsidR="00780E62" w:rsidRDefault="00780E62" w:rsidP="00780E62"/>
                  </w:txbxContent>
                </v:textbox>
              </v:shape>
            </w:pict>
          </mc:Fallback>
        </mc:AlternateContent>
      </w:r>
      <w:r w:rsidR="00B7625D" w:rsidRPr="00362B60">
        <w:rPr>
          <w:rFonts w:ascii="仿宋_GB2312" w:hAnsi="times new roam" w:hint="eastAsia"/>
          <w:bCs/>
          <w:szCs w:val="32"/>
        </w:rPr>
        <w:t>蕉岭县水生生物资源丰富，境内主要水产养殖品种有：草鱼、鲢、鳙、鲤、鲫、鲮、青鱼、南方大口鲶、淡水白鲳、黄颡鱼、高背鲫、翘嘴鳜、中华鳖、湘云鲫、团头鲂等品种；</w:t>
      </w:r>
      <w:r w:rsidR="00B7625D" w:rsidRPr="00362B60">
        <w:rPr>
          <w:rFonts w:ascii="仿宋_GB2312" w:hAnsi="times new roam" w:hint="eastAsia"/>
          <w:bCs/>
          <w:color w:val="000000"/>
          <w:szCs w:val="32"/>
        </w:rPr>
        <w:t>河流</w:t>
      </w:r>
      <w:r w:rsidR="00B7625D" w:rsidRPr="00362B60">
        <w:rPr>
          <w:rFonts w:ascii="仿宋_GB2312" w:hAnsi="times new roam" w:hint="eastAsia"/>
          <w:bCs/>
          <w:szCs w:val="32"/>
        </w:rPr>
        <w:t>野生品种资源丰富，主要有：大刺鳅、斑</w:t>
      </w:r>
      <w:r w:rsidR="00B7625D" w:rsidRPr="00362B60">
        <w:rPr>
          <w:rFonts w:ascii="宋体" w:eastAsia="宋体" w:hAnsi="宋体" w:cs="宋体" w:hint="eastAsia"/>
          <w:bCs/>
          <w:szCs w:val="32"/>
        </w:rPr>
        <w:t>鱯</w:t>
      </w:r>
      <w:r w:rsidR="00B7625D" w:rsidRPr="00362B60">
        <w:rPr>
          <w:rFonts w:ascii="仿宋_GB2312" w:hAnsi="仿宋_GB2312" w:cs="仿宋_GB2312" w:hint="eastAsia"/>
          <w:bCs/>
          <w:szCs w:val="32"/>
        </w:rPr>
        <w:t>、银鲴、赤眼鳟</w:t>
      </w:r>
      <w:r w:rsidR="00B7625D" w:rsidRPr="00362B60">
        <w:rPr>
          <w:rFonts w:ascii="仿宋_GB2312" w:hAnsi="times new roam" w:hint="eastAsia"/>
          <w:bCs/>
          <w:szCs w:val="32"/>
        </w:rPr>
        <w:t>、翘嘴红</w:t>
      </w:r>
      <w:r w:rsidR="00B7625D" w:rsidRPr="00362B60">
        <w:rPr>
          <w:rFonts w:ascii="宋体" w:eastAsia="宋体" w:hAnsi="宋体" w:cs="宋体" w:hint="eastAsia"/>
          <w:bCs/>
          <w:szCs w:val="32"/>
        </w:rPr>
        <w:t>鲌</w:t>
      </w:r>
      <w:r w:rsidR="00B7625D" w:rsidRPr="00362B60">
        <w:rPr>
          <w:rFonts w:ascii="仿宋_GB2312" w:hAnsi="仿宋_GB2312" w:cs="仿宋_GB2312" w:hint="eastAsia"/>
          <w:bCs/>
          <w:szCs w:val="32"/>
        </w:rPr>
        <w:t>、</w:t>
      </w:r>
      <w:r w:rsidR="00B7625D" w:rsidRPr="00362B60">
        <w:rPr>
          <w:rFonts w:ascii="仿宋_GB2312" w:hAnsi="仿宋_GB2312" w:cs="仿宋_GB2312" w:hint="eastAsia"/>
          <w:bCs/>
          <w:szCs w:val="32"/>
        </w:rPr>
        <w:lastRenderedPageBreak/>
        <w:t>鳗鲡、泥鳅、光倒刺</w:t>
      </w:r>
      <w:r w:rsidR="00B7625D" w:rsidRPr="00362B60">
        <w:rPr>
          <w:rFonts w:ascii="宋体" w:eastAsia="宋体" w:hAnsi="宋体" w:cs="宋体" w:hint="eastAsia"/>
          <w:bCs/>
          <w:szCs w:val="32"/>
        </w:rPr>
        <w:t>鲃</w:t>
      </w:r>
      <w:r w:rsidR="00B7625D" w:rsidRPr="00362B60">
        <w:rPr>
          <w:rFonts w:ascii="仿宋_GB2312" w:hAnsi="仿宋_GB2312" w:cs="仿宋_GB2312" w:hint="eastAsia"/>
          <w:bCs/>
          <w:szCs w:val="32"/>
        </w:rPr>
        <w:t>、园尾斗鱼、虎纹蛙、螺、蚌及虾、蟹等，</w:t>
      </w:r>
      <w:r w:rsidR="00B7625D" w:rsidRPr="00362B60">
        <w:rPr>
          <w:rFonts w:ascii="仿宋_GB2312" w:hAnsi="times new roam" w:hint="eastAsia"/>
          <w:bCs/>
          <w:color w:val="000000"/>
          <w:szCs w:val="32"/>
        </w:rPr>
        <w:t>为蕉岭县发展水产养殖业提供了天然种质资源。</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浮游生物是水生生物食物链的基础，蕉岭县浮游植物的组成以绿藻和硅藻类为主，绿藻和硅藻是水体中的初级生产者，还是鱼类和其他水产动物的优质饵料；浮游动物给鱼、虾、贝幼体的发育、生长提供了丰富的生物饵料基础；而且底栖生物丰富，螺、蚌、蚬、蚯蚓、水蚤、红虫、子孑提供了丰富的动物性饵料。丰富的水生生物资源，为蕉岭县水产增养殖业提供了强大的物质基础。</w:t>
      </w:r>
    </w:p>
    <w:p w:rsidR="00B7625D" w:rsidRPr="00E51CB5" w:rsidRDefault="00463F19"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r>
        <w:rPr>
          <w:rFonts w:ascii="仿宋_GB2312" w:hAnsi="times new roam"/>
          <w:bCs w:val="0"/>
          <w:noProof/>
          <w:szCs w:val="32"/>
        </w:rPr>
        <mc:AlternateContent>
          <mc:Choice Requires="wps">
            <w:drawing>
              <wp:anchor distT="0" distB="0" distL="114300" distR="114300" simplePos="0" relativeHeight="251685888" behindDoc="0" locked="0" layoutInCell="1" allowOverlap="1">
                <wp:simplePos x="0" y="0"/>
                <wp:positionH relativeFrom="column">
                  <wp:posOffset>4999355</wp:posOffset>
                </wp:positionH>
                <wp:positionV relativeFrom="paragraph">
                  <wp:posOffset>5270500</wp:posOffset>
                </wp:positionV>
                <wp:extent cx="923925" cy="367665"/>
                <wp:effectExtent l="8255" t="12700" r="10795" b="1016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25</w:t>
                            </w:r>
                            <w:r>
                              <w:rPr>
                                <w:rStyle w:val="a4"/>
                                <w:rFonts w:hint="eastAsia"/>
                                <w:sz w:val="28"/>
                              </w:rPr>
                              <w:t>－</w:t>
                            </w:r>
                          </w:p>
                          <w:p w:rsidR="00780E62" w:rsidRDefault="00780E62" w:rsidP="00780E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left:0;text-align:left;margin-left:393.65pt;margin-top:415pt;width:72.75pt;height:2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" strokecolor="white [3212]">
                <v:textbox>
                  <w:txbxContent>
                    <w:p w:rsidR="00780E62" w:rsidRDefault="00780E62" w:rsidP="00780E6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25</w:t>
                      </w:r>
                      <w:r>
                        <w:rPr>
                          <w:rStyle w:val="a4"/>
                          <w:rFonts w:hint="eastAsia"/>
                          <w:sz w:val="28"/>
                        </w:rPr>
                        <w:t>－</w:t>
                      </w:r>
                    </w:p>
                    <w:p w:rsidR="00780E62" w:rsidRDefault="00780E62" w:rsidP="00780E62"/>
                  </w:txbxContent>
                </v:textbox>
              </v:shape>
            </w:pict>
          </mc:Fallback>
        </mc:AlternateContent>
      </w:r>
      <w:r w:rsidR="00B7625D" w:rsidRPr="00362B60">
        <w:rPr>
          <w:rFonts w:ascii="仿宋_GB2312" w:eastAsia="仿宋_GB2312" w:hAnsi="times new roam" w:hint="eastAsia"/>
          <w:bCs w:val="0"/>
          <w:i w:val="0"/>
          <w:sz w:val="32"/>
          <w:szCs w:val="32"/>
        </w:rPr>
        <w:br w:type="page"/>
      </w:r>
      <w:bookmarkStart w:id="27" w:name="_Toc519325586"/>
      <w:bookmarkStart w:id="28" w:name="_Toc533403030"/>
      <w:r w:rsidR="00B7625D" w:rsidRPr="00E51CB5">
        <w:rPr>
          <w:rFonts w:ascii="楷体_GB2312" w:eastAsia="楷体_GB2312" w:hAnsi="楷体" w:cs="黑体" w:hint="eastAsia"/>
          <w:b w:val="0"/>
          <w:bCs w:val="0"/>
          <w:i w:val="0"/>
          <w:iCs w:val="0"/>
          <w:kern w:val="2"/>
          <w:sz w:val="32"/>
          <w:szCs w:val="32"/>
        </w:rPr>
        <w:lastRenderedPageBreak/>
        <w:t>第七节 水产养殖产业发展分析</w:t>
      </w:r>
      <w:bookmarkEnd w:id="27"/>
      <w:bookmarkEnd w:id="28"/>
    </w:p>
    <w:p w:rsidR="00B7625D" w:rsidRDefault="00814069" w:rsidP="009D6C7B">
      <w:pPr>
        <w:pStyle w:val="2"/>
        <w:keepLines/>
        <w:widowControl w:val="0"/>
        <w:adjustRightInd w:val="0"/>
        <w:spacing w:before="0" w:after="0" w:line="560" w:lineRule="exact"/>
        <w:jc w:val="center"/>
        <w:rPr>
          <w:rFonts w:ascii="仿宋_GB2312" w:eastAsia="仿宋_GB2312" w:hAnsi="times new roam" w:cs="黑体"/>
          <w:i w:val="0"/>
          <w:iCs w:val="0"/>
          <w:kern w:val="2"/>
          <w:sz w:val="32"/>
          <w:szCs w:val="32"/>
        </w:rPr>
      </w:pPr>
      <w:bookmarkStart w:id="29" w:name="_Toc519325587"/>
      <w:bookmarkStart w:id="30" w:name="_Toc533403031"/>
      <w:r w:rsidRPr="00D221DA">
        <w:rPr>
          <w:rFonts w:ascii="仿宋_GB2312" w:eastAsia="仿宋_GB2312" w:hAnsi="times new roam" w:cs="黑体" w:hint="eastAsia"/>
          <w:bCs w:val="0"/>
          <w:i w:val="0"/>
          <w:iCs w:val="0"/>
          <w:kern w:val="2"/>
          <w:sz w:val="32"/>
          <w:szCs w:val="32"/>
        </w:rPr>
        <w:t>第一</w:t>
      </w:r>
      <w:r>
        <w:rPr>
          <w:rFonts w:ascii="仿宋_GB2312" w:eastAsia="仿宋_GB2312" w:hAnsi="times new roam" w:cs="黑体" w:hint="eastAsia"/>
          <w:i w:val="0"/>
          <w:iCs w:val="0"/>
          <w:kern w:val="2"/>
          <w:sz w:val="32"/>
          <w:szCs w:val="32"/>
        </w:rPr>
        <w:t xml:space="preserve">条 </w:t>
      </w:r>
      <w:r w:rsidR="00B7625D" w:rsidRPr="00362B60">
        <w:rPr>
          <w:rFonts w:ascii="仿宋_GB2312" w:eastAsia="仿宋_GB2312" w:hAnsi="times new roam" w:cs="黑体" w:hint="eastAsia"/>
          <w:i w:val="0"/>
          <w:iCs w:val="0"/>
          <w:kern w:val="2"/>
          <w:sz w:val="32"/>
          <w:szCs w:val="32"/>
        </w:rPr>
        <w:t>水产养殖发展现状</w:t>
      </w:r>
      <w:bookmarkEnd w:id="29"/>
      <w:bookmarkEnd w:id="30"/>
    </w:p>
    <w:p w:rsidR="00814069" w:rsidRPr="00814069" w:rsidRDefault="00814069" w:rsidP="009D6C7B">
      <w:pPr>
        <w:adjustRightInd w:val="0"/>
      </w:pPr>
    </w:p>
    <w:p w:rsidR="00B7625D" w:rsidRPr="00362B60" w:rsidRDefault="00B7625D" w:rsidP="009D6C7B">
      <w:pPr>
        <w:adjustRightInd w:val="0"/>
        <w:spacing w:line="560" w:lineRule="exact"/>
        <w:ind w:firstLineChars="200" w:firstLine="640"/>
        <w:rPr>
          <w:rFonts w:ascii="仿宋_GB2312" w:hAnsi="times new roam"/>
          <w:bCs/>
          <w:szCs w:val="32"/>
        </w:rPr>
      </w:pPr>
      <w:r w:rsidRPr="00E86703">
        <w:rPr>
          <w:rFonts w:ascii="宋体" w:eastAsia="宋体" w:hAnsi="宋体" w:hint="eastAsia"/>
          <w:bCs/>
          <w:szCs w:val="32"/>
        </w:rPr>
        <w:t>2012</w:t>
      </w:r>
      <w:r w:rsidRPr="00362B60">
        <w:rPr>
          <w:rFonts w:ascii="仿宋_GB2312" w:hAnsi="times new roam" w:hint="eastAsia"/>
          <w:szCs w:val="32"/>
        </w:rPr>
        <w:t>-</w:t>
      </w:r>
      <w:r w:rsidRPr="00E86703">
        <w:rPr>
          <w:rFonts w:ascii="宋体" w:eastAsia="宋体" w:hAnsi="宋体" w:hint="eastAsia"/>
          <w:bCs/>
          <w:szCs w:val="32"/>
        </w:rPr>
        <w:t>2017</w:t>
      </w:r>
      <w:r w:rsidRPr="00362B60">
        <w:rPr>
          <w:rFonts w:ascii="仿宋_GB2312" w:hAnsi="times new roam" w:hint="eastAsia"/>
          <w:bCs/>
          <w:szCs w:val="32"/>
        </w:rPr>
        <w:t>年，蕉岭县渔业生产保持稳步、快速、健康的发展势头，渔业综合实力不断增强。渔业总产量实现持续增长，渔业经济总产值不断增加，渔业纯收入不断提高。蕉岭县水产品除满足本县城乡人民需求外，还销往江西、福建、梅州其它县市。</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一、渔业综合生产能力</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养鱼历史悠久，近年来，蕉岭县依托资源优势，以市场为导向，不断调整渔业品种结构，发展名优特色鱼养殖，促进了渔业生产的快速发展。目前水产业已发展成为蕉岭农业三大农业支柱产业之一，建成了有一定规模的优质鱼养殖基地和高产鱼塘养殖基地。到</w:t>
      </w:r>
      <w:r w:rsidRPr="00E86703">
        <w:rPr>
          <w:rFonts w:ascii="宋体" w:eastAsia="宋体" w:hAnsi="宋体" w:hint="eastAsia"/>
          <w:bCs/>
          <w:szCs w:val="32"/>
        </w:rPr>
        <w:t>2017</w:t>
      </w:r>
      <w:r w:rsidRPr="00362B60">
        <w:rPr>
          <w:rFonts w:ascii="仿宋_GB2312" w:hAnsi="times new roam" w:hint="eastAsia"/>
          <w:bCs/>
          <w:szCs w:val="32"/>
        </w:rPr>
        <w:t>年底，全县水产养殖面积</w:t>
      </w:r>
      <w:r w:rsidRPr="00E86703">
        <w:rPr>
          <w:rFonts w:ascii="宋体" w:eastAsia="宋体" w:hAnsi="宋体" w:hint="eastAsia"/>
          <w:bCs/>
          <w:szCs w:val="32"/>
        </w:rPr>
        <w:t>5445</w:t>
      </w:r>
      <w:r w:rsidRPr="00362B60">
        <w:rPr>
          <w:rFonts w:ascii="仿宋_GB2312" w:hAnsi="times new roam" w:hint="eastAsia"/>
          <w:bCs/>
          <w:szCs w:val="32"/>
        </w:rPr>
        <w:t>亩，全县渔业产量达到</w:t>
      </w:r>
      <w:r w:rsidRPr="00E86703">
        <w:rPr>
          <w:rFonts w:ascii="宋体" w:eastAsia="宋体" w:hAnsi="宋体" w:hint="eastAsia"/>
          <w:bCs/>
          <w:szCs w:val="32"/>
        </w:rPr>
        <w:t>5962</w:t>
      </w:r>
      <w:r w:rsidRPr="00362B60">
        <w:rPr>
          <w:rFonts w:ascii="仿宋_GB2312" w:hAnsi="times new roam" w:hint="eastAsia"/>
          <w:bCs/>
          <w:szCs w:val="32"/>
        </w:rPr>
        <w:t>吨，鱼塘亩产大幅度提高，</w:t>
      </w:r>
      <w:r w:rsidRPr="00E86703">
        <w:rPr>
          <w:rFonts w:ascii="宋体" w:eastAsia="宋体" w:hAnsi="宋体" w:hint="eastAsia"/>
          <w:bCs/>
          <w:szCs w:val="32"/>
        </w:rPr>
        <w:t>2017</w:t>
      </w:r>
      <w:r w:rsidRPr="00362B60">
        <w:rPr>
          <w:rFonts w:ascii="仿宋_GB2312" w:hAnsi="times new roam" w:hint="eastAsia"/>
          <w:bCs/>
          <w:szCs w:val="32"/>
        </w:rPr>
        <w:t>年池塘亩产达</w:t>
      </w:r>
      <w:r w:rsidRPr="00E86703">
        <w:rPr>
          <w:rFonts w:ascii="宋体" w:eastAsia="宋体" w:hAnsi="宋体" w:hint="eastAsia"/>
          <w:bCs/>
          <w:szCs w:val="32"/>
        </w:rPr>
        <w:t>0</w:t>
      </w:r>
      <w:r w:rsidRPr="00362B60">
        <w:rPr>
          <w:rFonts w:ascii="仿宋_GB2312" w:hAnsi="times new roam" w:hint="eastAsia"/>
          <w:bCs/>
          <w:szCs w:val="32"/>
        </w:rPr>
        <w:t>.</w:t>
      </w:r>
      <w:r w:rsidRPr="00E86703">
        <w:rPr>
          <w:rFonts w:ascii="宋体" w:eastAsia="宋体" w:hAnsi="宋体" w:hint="eastAsia"/>
          <w:bCs/>
          <w:szCs w:val="32"/>
        </w:rPr>
        <w:t>75</w:t>
      </w:r>
      <w:r w:rsidRPr="00362B60">
        <w:rPr>
          <w:rFonts w:ascii="仿宋_GB2312" w:hAnsi="times new roam" w:hint="eastAsia"/>
          <w:bCs/>
          <w:szCs w:val="32"/>
        </w:rPr>
        <w:t>吨，山塘亩产达</w:t>
      </w:r>
      <w:r w:rsidRPr="00E86703">
        <w:rPr>
          <w:rFonts w:ascii="宋体" w:eastAsia="宋体" w:hAnsi="宋体" w:hint="eastAsia"/>
          <w:bCs/>
          <w:szCs w:val="32"/>
        </w:rPr>
        <w:t>0</w:t>
      </w:r>
      <w:r w:rsidRPr="00362B60">
        <w:rPr>
          <w:rFonts w:ascii="仿宋_GB2312" w:hAnsi="times new roam" w:hint="eastAsia"/>
          <w:bCs/>
          <w:szCs w:val="32"/>
        </w:rPr>
        <w:t>.</w:t>
      </w:r>
      <w:r w:rsidRPr="00E86703">
        <w:rPr>
          <w:rFonts w:ascii="宋体" w:eastAsia="宋体" w:hAnsi="宋体" w:hint="eastAsia"/>
          <w:bCs/>
          <w:szCs w:val="32"/>
        </w:rPr>
        <w:t>45</w:t>
      </w:r>
      <w:r w:rsidRPr="00362B60">
        <w:rPr>
          <w:rFonts w:ascii="仿宋_GB2312" w:hAnsi="times new roam" w:hint="eastAsia"/>
          <w:bCs/>
          <w:szCs w:val="32"/>
        </w:rPr>
        <w:t>吨，水库亩产达</w:t>
      </w:r>
      <w:r w:rsidRPr="00E86703">
        <w:rPr>
          <w:rFonts w:ascii="宋体" w:eastAsia="宋体" w:hAnsi="宋体" w:hint="eastAsia"/>
          <w:bCs/>
          <w:szCs w:val="32"/>
        </w:rPr>
        <w:t>0</w:t>
      </w:r>
      <w:r w:rsidRPr="00362B60">
        <w:rPr>
          <w:rFonts w:ascii="仿宋_GB2312" w:hAnsi="times new roam" w:hint="eastAsia"/>
          <w:bCs/>
          <w:szCs w:val="32"/>
        </w:rPr>
        <w:t>.</w:t>
      </w:r>
      <w:r w:rsidRPr="00E86703">
        <w:rPr>
          <w:rFonts w:ascii="宋体" w:eastAsia="宋体" w:hAnsi="宋体" w:hint="eastAsia"/>
          <w:bCs/>
          <w:szCs w:val="32"/>
        </w:rPr>
        <w:t>31</w:t>
      </w:r>
      <w:r w:rsidRPr="00362B60">
        <w:rPr>
          <w:rFonts w:ascii="仿宋_GB2312" w:hAnsi="times new roam" w:hint="eastAsia"/>
          <w:bCs/>
          <w:szCs w:val="32"/>
        </w:rPr>
        <w:t>吨。塘鱼养殖主要以四大家鱼为主，占总产量的</w:t>
      </w:r>
      <w:r w:rsidRPr="00E86703">
        <w:rPr>
          <w:rFonts w:ascii="宋体" w:eastAsia="宋体" w:hAnsi="宋体" w:hint="eastAsia"/>
          <w:bCs/>
          <w:szCs w:val="32"/>
        </w:rPr>
        <w:t>70</w:t>
      </w:r>
      <w:r w:rsidRPr="00362B60">
        <w:rPr>
          <w:rFonts w:ascii="仿宋_GB2312" w:hAnsi="times new roam" w:hint="eastAsia"/>
          <w:bCs/>
          <w:szCs w:val="32"/>
        </w:rPr>
        <w:t>%。名优鱼养殖品种主要有：台湾泥鳅、鲈鱼、中华鳖、南方大口鲶、高背鲫、中华鲶等品种。其中鲈鱼、中华鲶和台湾泥鳅等品种养殖面积较大，产量达</w:t>
      </w:r>
      <w:r w:rsidRPr="00E86703">
        <w:rPr>
          <w:rFonts w:ascii="宋体" w:eastAsia="宋体" w:hAnsi="宋体" w:hint="eastAsia"/>
          <w:bCs/>
          <w:szCs w:val="32"/>
        </w:rPr>
        <w:t>1000</w:t>
      </w:r>
      <w:r w:rsidRPr="00362B60">
        <w:rPr>
          <w:rFonts w:ascii="仿宋_GB2312" w:hAnsi="times new roam" w:hint="eastAsia"/>
          <w:bCs/>
          <w:szCs w:val="32"/>
        </w:rPr>
        <w:t>多吨，养殖面积达到</w:t>
      </w:r>
      <w:r w:rsidRPr="00E86703">
        <w:rPr>
          <w:rFonts w:ascii="宋体" w:eastAsia="宋体" w:hAnsi="宋体" w:hint="eastAsia"/>
          <w:bCs/>
          <w:szCs w:val="32"/>
        </w:rPr>
        <w:t>1500</w:t>
      </w:r>
      <w:r w:rsidRPr="00362B60">
        <w:rPr>
          <w:rFonts w:ascii="仿宋_GB2312" w:hAnsi="times new roam" w:hint="eastAsia"/>
          <w:bCs/>
          <w:szCs w:val="32"/>
        </w:rPr>
        <w:t>多亩。</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二、水产苗种生产情况</w:t>
      </w:r>
    </w:p>
    <w:p w:rsidR="00B7625D" w:rsidRPr="00362B60" w:rsidRDefault="00463F19" w:rsidP="009D6C7B">
      <w:pPr>
        <w:adjustRightInd w:val="0"/>
        <w:spacing w:line="560" w:lineRule="exact"/>
        <w:ind w:firstLineChars="200" w:firstLine="640"/>
        <w:rPr>
          <w:rFonts w:ascii="仿宋_GB2312" w:hAnsi="times new roam"/>
          <w:bCs/>
          <w:szCs w:val="32"/>
        </w:rPr>
      </w:pPr>
      <w:r>
        <w:rPr>
          <w:rFonts w:ascii="仿宋_GB2312" w:hAnsi="times new roam"/>
          <w:bCs/>
          <w:noProof/>
          <w:szCs w:val="32"/>
        </w:rPr>
        <mc:AlternateContent>
          <mc:Choice Requires="wps">
            <w:drawing>
              <wp:anchor distT="0" distB="0" distL="114300" distR="114300" simplePos="0" relativeHeight="251686912" behindDoc="0" locked="0" layoutInCell="1" allowOverlap="1">
                <wp:simplePos x="0" y="0"/>
                <wp:positionH relativeFrom="column">
                  <wp:posOffset>-80010</wp:posOffset>
                </wp:positionH>
                <wp:positionV relativeFrom="paragraph">
                  <wp:posOffset>1334770</wp:posOffset>
                </wp:positionV>
                <wp:extent cx="923925" cy="367665"/>
                <wp:effectExtent l="5715" t="10795" r="13335" b="12065"/>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80E62" w:rsidRDefault="00780E62" w:rsidP="00780E62">
                            <w:pPr>
                              <w:pStyle w:val="a3"/>
                              <w:tabs>
                                <w:tab w:val="left" w:pos="644"/>
                              </w:tabs>
                              <w:ind w:right="240"/>
                              <w:rPr>
                                <w:rStyle w:val="a4"/>
                                <w:sz w:val="28"/>
                              </w:rPr>
                            </w:pPr>
                            <w:r>
                              <w:rPr>
                                <w:rStyle w:val="a4"/>
                                <w:rFonts w:hint="eastAsia"/>
                                <w:sz w:val="28"/>
                              </w:rPr>
                              <w:t>－</w:t>
                            </w:r>
                            <w:r w:rsidR="007B0EA1" w:rsidRPr="00E86703">
                              <w:rPr>
                                <w:rStyle w:val="a4"/>
                                <w:rFonts w:ascii="宋体" w:eastAsia="宋体" w:hAnsi="宋体" w:hint="eastAsia"/>
                                <w:sz w:val="28"/>
                              </w:rPr>
                              <w:t>26</w:t>
                            </w:r>
                            <w:r>
                              <w:rPr>
                                <w:rStyle w:val="a4"/>
                                <w:rFonts w:hint="eastAsia"/>
                                <w:sz w:val="28"/>
                              </w:rPr>
                              <w:t>－</w:t>
                            </w:r>
                          </w:p>
                          <w:p w:rsidR="00780E62" w:rsidRDefault="00780E62" w:rsidP="00780E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7" type="#_x0000_t202" style="position:absolute;left:0;text-align:left;margin-left:-6.3pt;margin-top:105.1pt;width:72.75pt;height:2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" strokecolor="white [3212]">
                <v:textbox>
                  <w:txbxContent>
                    <w:p w:rsidR="00780E62" w:rsidRDefault="00780E62" w:rsidP="00780E62">
                      <w:pPr>
                        <w:pStyle w:val="a3"/>
                        <w:tabs>
                          <w:tab w:val="left" w:pos="644"/>
                        </w:tabs>
                        <w:ind w:right="240"/>
                        <w:rPr>
                          <w:rStyle w:val="a4"/>
                          <w:sz w:val="28"/>
                        </w:rPr>
                      </w:pPr>
                      <w:r>
                        <w:rPr>
                          <w:rStyle w:val="a4"/>
                          <w:rFonts w:hint="eastAsia"/>
                          <w:sz w:val="28"/>
                        </w:rPr>
                        <w:t>－</w:t>
                      </w:r>
                      <w:r w:rsidR="007B0EA1" w:rsidRPr="00E86703">
                        <w:rPr>
                          <w:rStyle w:val="a4"/>
                          <w:rFonts w:ascii="宋体" w:eastAsia="宋体" w:hAnsi="宋体" w:hint="eastAsia"/>
                          <w:sz w:val="28"/>
                        </w:rPr>
                        <w:t>26</w:t>
                      </w:r>
                      <w:r>
                        <w:rPr>
                          <w:rStyle w:val="a4"/>
                          <w:rFonts w:hint="eastAsia"/>
                          <w:sz w:val="28"/>
                        </w:rPr>
                        <w:t>－</w:t>
                      </w:r>
                    </w:p>
                    <w:p w:rsidR="00780E62" w:rsidRDefault="00780E62" w:rsidP="00780E62"/>
                  </w:txbxContent>
                </v:textbox>
              </v:shape>
            </w:pict>
          </mc:Fallback>
        </mc:AlternateContent>
      </w:r>
      <w:r w:rsidR="00B7625D" w:rsidRPr="00362B60">
        <w:rPr>
          <w:rFonts w:ascii="仿宋_GB2312" w:hAnsi="times new roam" w:hint="eastAsia"/>
          <w:bCs/>
          <w:szCs w:val="32"/>
        </w:rPr>
        <w:t>原良种保存和选育以及水产种苗在养殖生产中占据着制高点和起着决定性的作用。多年来，蕉岭县十分重视水产原良种和水产种苗生产体系建设，并进行严格管理。目前，蕉岭县主要人工</w:t>
      </w:r>
      <w:r w:rsidR="00B7625D" w:rsidRPr="00362B60">
        <w:rPr>
          <w:rFonts w:ascii="仿宋_GB2312" w:hAnsi="times new roam" w:hint="eastAsia"/>
          <w:bCs/>
          <w:szCs w:val="32"/>
        </w:rPr>
        <w:lastRenderedPageBreak/>
        <w:t>养殖种类的种苗都能通过人工繁殖得到解决，种苗主要满足蕉岭县生产需要。</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三、水产品种结构优化</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蕉岭县各级渔业主管部门因势利导、因地制宜地引导水产养殖业者利用山区水质优良、水源丰富等优势，积极调整和优化养殖品种结构，引进特色水产品种，发展生态、无公害健康养殖。</w:t>
      </w:r>
      <w:r w:rsidRPr="00E86703">
        <w:rPr>
          <w:rFonts w:ascii="宋体" w:eastAsia="宋体" w:hAnsi="宋体" w:hint="eastAsia"/>
          <w:bCs/>
          <w:szCs w:val="32"/>
        </w:rPr>
        <w:t>2014</w:t>
      </w:r>
      <w:r w:rsidRPr="00362B60">
        <w:rPr>
          <w:rFonts w:ascii="仿宋_GB2312" w:hAnsi="times new roam" w:hint="eastAsia"/>
          <w:bCs/>
          <w:szCs w:val="32"/>
        </w:rPr>
        <w:t>年，引进台湾泥鳅、缩骨大头鱼、中华鳖等名优长寿水产品，优化养殖品种的搭配，提升了养殖品质，增加养殖的经济效益。</w:t>
      </w:r>
      <w:r w:rsidRPr="00E86703">
        <w:rPr>
          <w:rFonts w:ascii="宋体" w:eastAsia="宋体" w:hAnsi="宋体" w:hint="eastAsia"/>
          <w:bCs/>
          <w:szCs w:val="32"/>
        </w:rPr>
        <w:t>2015</w:t>
      </w:r>
      <w:r w:rsidRPr="00362B60">
        <w:rPr>
          <w:rFonts w:ascii="仿宋_GB2312" w:hAnsi="times new roam" w:hint="eastAsia"/>
          <w:bCs/>
          <w:szCs w:val="32"/>
        </w:rPr>
        <w:t>年，从广州番禺引进</w:t>
      </w:r>
      <w:r w:rsidRPr="00E86703">
        <w:rPr>
          <w:rFonts w:ascii="宋体" w:eastAsia="宋体" w:hAnsi="宋体" w:hint="eastAsia"/>
          <w:bCs/>
          <w:szCs w:val="32"/>
        </w:rPr>
        <w:t>6000</w:t>
      </w:r>
      <w:r w:rsidRPr="00362B60">
        <w:rPr>
          <w:rFonts w:ascii="仿宋_GB2312" w:hAnsi="times new roam" w:hint="eastAsia"/>
          <w:bCs/>
          <w:szCs w:val="32"/>
        </w:rPr>
        <w:t>多尾名优水产品种笋壳鱼进行试养试验，冬季防寒防冻采取抽取地下水、薄膜覆盖等方法，顺利渡过养殖难关，目前长势良好，试养试验取得较大成功，平均每尾达</w:t>
      </w:r>
      <w:r w:rsidRPr="00E86703">
        <w:rPr>
          <w:rFonts w:ascii="宋体" w:eastAsia="宋体" w:hAnsi="宋体" w:hint="eastAsia"/>
          <w:bCs/>
          <w:szCs w:val="32"/>
        </w:rPr>
        <w:t>1</w:t>
      </w:r>
      <w:r w:rsidRPr="00362B60">
        <w:rPr>
          <w:rFonts w:ascii="仿宋_GB2312" w:hAnsi="times new roam" w:hint="eastAsia"/>
          <w:bCs/>
          <w:szCs w:val="32"/>
        </w:rPr>
        <w:t>-</w:t>
      </w:r>
      <w:r w:rsidRPr="00E86703">
        <w:rPr>
          <w:rFonts w:ascii="宋体" w:eastAsia="宋体" w:hAnsi="宋体" w:hint="eastAsia"/>
          <w:bCs/>
          <w:szCs w:val="32"/>
        </w:rPr>
        <w:t>1</w:t>
      </w:r>
      <w:r w:rsidRPr="00362B60">
        <w:rPr>
          <w:rFonts w:ascii="仿宋_GB2312" w:hAnsi="times new roam" w:hint="eastAsia"/>
          <w:bCs/>
          <w:szCs w:val="32"/>
        </w:rPr>
        <w:t>.</w:t>
      </w:r>
      <w:r w:rsidRPr="00E86703">
        <w:rPr>
          <w:rFonts w:ascii="宋体" w:eastAsia="宋体" w:hAnsi="宋体" w:hint="eastAsia"/>
          <w:bCs/>
          <w:szCs w:val="32"/>
        </w:rPr>
        <w:t>5</w:t>
      </w:r>
      <w:r w:rsidRPr="00362B60">
        <w:rPr>
          <w:rFonts w:ascii="仿宋_GB2312" w:hAnsi="times new roam" w:hint="eastAsia"/>
          <w:bCs/>
          <w:szCs w:val="32"/>
        </w:rPr>
        <w:t>斤，创造了较大的经济效益。</w:t>
      </w:r>
      <w:r w:rsidRPr="00E86703">
        <w:rPr>
          <w:rFonts w:ascii="宋体" w:eastAsia="宋体" w:hAnsi="宋体" w:hint="eastAsia"/>
          <w:bCs/>
          <w:szCs w:val="32"/>
        </w:rPr>
        <w:t>2016</w:t>
      </w:r>
      <w:r w:rsidRPr="00362B60">
        <w:rPr>
          <w:rFonts w:ascii="仿宋_GB2312" w:hAnsi="times new roam" w:hint="eastAsia"/>
          <w:bCs/>
          <w:szCs w:val="32"/>
        </w:rPr>
        <w:t>年，开展了新品种镜鲤养殖、孵化繁育研究工作，在成鱼养殖和孵化繁育方面取得重大成果，成鱼养殖已取得成功，并孵化出镜鲤鱼苗，有关专家评价较高。镜鲤肌间刺少，肉质嫩脆鲜美，无鳞含有特殊香味，推广养殖有较大的发展前景。</w:t>
      </w:r>
      <w:r w:rsidRPr="00E86703">
        <w:rPr>
          <w:rFonts w:ascii="宋体" w:eastAsia="宋体" w:hAnsi="宋体" w:hint="eastAsia"/>
          <w:bCs/>
          <w:szCs w:val="32"/>
        </w:rPr>
        <w:t>2017</w:t>
      </w:r>
      <w:r w:rsidRPr="00362B60">
        <w:rPr>
          <w:rFonts w:ascii="仿宋_GB2312" w:hAnsi="times new roam" w:hint="eastAsia"/>
          <w:bCs/>
          <w:szCs w:val="32"/>
        </w:rPr>
        <w:t>年，蕉岭县优质鱼放养面积达</w:t>
      </w:r>
      <w:r w:rsidRPr="00E86703">
        <w:rPr>
          <w:rFonts w:ascii="宋体" w:eastAsia="宋体" w:hAnsi="宋体" w:hint="eastAsia"/>
          <w:bCs/>
          <w:szCs w:val="32"/>
        </w:rPr>
        <w:t>2165</w:t>
      </w:r>
      <w:r w:rsidRPr="00362B60">
        <w:rPr>
          <w:rFonts w:ascii="仿宋_GB2312" w:hAnsi="times new roam" w:hint="eastAsia"/>
          <w:bCs/>
          <w:szCs w:val="32"/>
        </w:rPr>
        <w:t>亩，比去年同期增加</w:t>
      </w:r>
      <w:r w:rsidRPr="00E86703">
        <w:rPr>
          <w:rFonts w:ascii="宋体" w:eastAsia="宋体" w:hAnsi="宋体" w:hint="eastAsia"/>
          <w:bCs/>
          <w:szCs w:val="32"/>
        </w:rPr>
        <w:t>2</w:t>
      </w:r>
      <w:r w:rsidRPr="00362B60">
        <w:rPr>
          <w:rFonts w:ascii="仿宋_GB2312" w:hAnsi="times new roam" w:hint="eastAsia"/>
          <w:bCs/>
          <w:szCs w:val="32"/>
        </w:rPr>
        <w:t>.</w:t>
      </w:r>
      <w:r w:rsidRPr="00E86703">
        <w:rPr>
          <w:rFonts w:ascii="宋体" w:eastAsia="宋体" w:hAnsi="宋体" w:hint="eastAsia"/>
          <w:bCs/>
          <w:szCs w:val="32"/>
        </w:rPr>
        <w:t>54</w:t>
      </w:r>
      <w:r w:rsidRPr="00362B60">
        <w:rPr>
          <w:rFonts w:ascii="仿宋_GB2312" w:hAnsi="times new roam" w:hint="eastAsia"/>
          <w:bCs/>
          <w:szCs w:val="32"/>
        </w:rPr>
        <w:t>%。</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四、水产养殖新技术推广</w:t>
      </w:r>
    </w:p>
    <w:p w:rsidR="00B7625D" w:rsidRPr="00362B60" w:rsidRDefault="00463F19" w:rsidP="007B0EA1">
      <w:pPr>
        <w:adjustRightInd w:val="0"/>
        <w:spacing w:line="560" w:lineRule="exact"/>
        <w:ind w:firstLineChars="200" w:firstLine="643"/>
        <w:rPr>
          <w:rFonts w:ascii="仿宋_GB2312" w:hAnsi="times new roam"/>
          <w:bCs/>
          <w:szCs w:val="32"/>
        </w:rPr>
      </w:pPr>
      <w:r>
        <w:rPr>
          <w:rFonts w:ascii="仿宋_GB2312" w:hAnsi="times new roam" w:cs="黑体"/>
          <w:b/>
          <w:bCs/>
          <w:noProof/>
          <w:szCs w:val="32"/>
        </w:rPr>
        <mc:AlternateContent>
          <mc:Choice Requires="wps">
            <w:drawing>
              <wp:anchor distT="0" distB="0" distL="114300" distR="114300" simplePos="0" relativeHeight="251687936" behindDoc="0" locked="0" layoutInCell="1" allowOverlap="1">
                <wp:simplePos x="0" y="0"/>
                <wp:positionH relativeFrom="column">
                  <wp:posOffset>4943475</wp:posOffset>
                </wp:positionH>
                <wp:positionV relativeFrom="paragraph">
                  <wp:posOffset>2054860</wp:posOffset>
                </wp:positionV>
                <wp:extent cx="923925" cy="367665"/>
                <wp:effectExtent l="9525" t="6985" r="9525" b="635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B0EA1" w:rsidRDefault="007B0EA1" w:rsidP="007B0EA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27</w:t>
                            </w:r>
                            <w:r>
                              <w:rPr>
                                <w:rStyle w:val="a4"/>
                                <w:rFonts w:hint="eastAsia"/>
                                <w:sz w:val="28"/>
                              </w:rPr>
                              <w:t>－</w:t>
                            </w:r>
                          </w:p>
                          <w:p w:rsidR="007B0EA1" w:rsidRDefault="007B0EA1" w:rsidP="007B0E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8" type="#_x0000_t202" style="position:absolute;left:0;text-align:left;margin-left:389.25pt;margin-top:161.8pt;width:72.75pt;height:2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" strokecolor="white [3212]">
                <v:textbox>
                  <w:txbxContent>
                    <w:p w:rsidR="007B0EA1" w:rsidRDefault="007B0EA1" w:rsidP="007B0EA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27</w:t>
                      </w:r>
                      <w:r>
                        <w:rPr>
                          <w:rStyle w:val="a4"/>
                          <w:rFonts w:hint="eastAsia"/>
                          <w:sz w:val="28"/>
                        </w:rPr>
                        <w:t>－</w:t>
                      </w:r>
                    </w:p>
                    <w:p w:rsidR="007B0EA1" w:rsidRDefault="007B0EA1" w:rsidP="007B0EA1"/>
                  </w:txbxContent>
                </v:textbox>
              </v:shape>
            </w:pict>
          </mc:Fallback>
        </mc:AlternateContent>
      </w:r>
      <w:r w:rsidR="00B7625D" w:rsidRPr="00362B60">
        <w:rPr>
          <w:rFonts w:ascii="仿宋_GB2312" w:hAnsi="times new roam" w:hint="eastAsia"/>
          <w:bCs/>
          <w:szCs w:val="32"/>
        </w:rPr>
        <w:t>蕉岭县在稳步发展“四大家鱼”常规养殖的基础上，大力推广应用吊网、新型增氧机、投饵机和清淤机等渔业机械。其中，吊网的推广应用，不仅降低人工成本，节省劳力，财力，改变了原有山塘、水库、池塘养鱼起捕难、成本高、销售不便等缺点，提高养殖户的养殖效益</w:t>
      </w:r>
      <w:r w:rsidR="00B7625D" w:rsidRPr="00E86703">
        <w:rPr>
          <w:rFonts w:ascii="宋体" w:eastAsia="宋体" w:hAnsi="宋体" w:hint="eastAsia"/>
          <w:bCs/>
          <w:szCs w:val="32"/>
        </w:rPr>
        <w:t>15</w:t>
      </w:r>
      <w:r w:rsidR="00B7625D" w:rsidRPr="00362B60">
        <w:rPr>
          <w:rFonts w:ascii="仿宋_GB2312" w:hAnsi="times new roam" w:hint="eastAsia"/>
          <w:bCs/>
          <w:szCs w:val="32"/>
        </w:rPr>
        <w:t>%以上。其次，推广了新型微管增氧技术，</w:t>
      </w:r>
      <w:r w:rsidR="00B7625D" w:rsidRPr="00362B60">
        <w:rPr>
          <w:rFonts w:ascii="仿宋_GB2312" w:hAnsi="times new roam" w:hint="eastAsia"/>
          <w:bCs/>
          <w:szCs w:val="32"/>
        </w:rPr>
        <w:lastRenderedPageBreak/>
        <w:t>微管增氧技术改变了表面增氧为底层增氧，变点式增氧为全池增氧，变动态增氧为静态增氧，提高了池塘增氧效率。</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五、水产健康养殖</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十二五”期间，蕉岭县各级政府和渔业主管部门积极引导渔业生产向健康无公害、生态养殖的现代渔业方向发展。为加强水产品质量安全管理，提高水产品的质量安全水平，蕉岭县从以下几个方面展开工作：一是通过送资料到乡村，到养殖场、到养殖户等形式，广泛宣传法律法规，使辖区内水产养殖户了解使用违禁药物的危害及严重后果，增强依法生产的自觉性；二是充分利用下乡，现场座谈、实地指导等形式开展宣传及咨询服务，使广大从事养殖生产的养殖户掌握安全用药知识，杜绝盲目用药。三是大力推广健康养殖，完善生产日志和用药记录制度，加大标准化和无公害健康养殖示范基地建设。四是结合水产品质量安全整治行动和蕉岭县实际，用药特点，对辖区内的种苗场</w:t>
      </w:r>
      <w:r w:rsidR="00D221DA">
        <w:rPr>
          <w:rFonts w:ascii="仿宋_GB2312" w:hAnsi="times new roam" w:hint="eastAsia"/>
          <w:bCs/>
          <w:szCs w:val="32"/>
        </w:rPr>
        <w:t>、</w:t>
      </w:r>
      <w:r w:rsidRPr="00362B60">
        <w:rPr>
          <w:rFonts w:ascii="仿宋_GB2312" w:hAnsi="times new roam" w:hint="eastAsia"/>
          <w:bCs/>
          <w:szCs w:val="32"/>
        </w:rPr>
        <w:t>养殖场等进行了全面清查。通过加强监管，加强执法检查，蕉岭县水产品质量安全水平有了较大提高。</w:t>
      </w:r>
    </w:p>
    <w:p w:rsidR="00B7625D" w:rsidRDefault="00463F19" w:rsidP="009D6C7B">
      <w:pPr>
        <w:pStyle w:val="2"/>
        <w:keepLines/>
        <w:widowControl w:val="0"/>
        <w:adjustRightInd w:val="0"/>
        <w:spacing w:before="0" w:after="0" w:line="560" w:lineRule="exact"/>
        <w:jc w:val="center"/>
        <w:rPr>
          <w:rFonts w:ascii="仿宋_GB2312" w:eastAsia="仿宋_GB2312" w:hAnsi="times new roam" w:cs="黑体"/>
          <w:i w:val="0"/>
          <w:iCs w:val="0"/>
          <w:kern w:val="2"/>
          <w:sz w:val="32"/>
          <w:szCs w:val="32"/>
        </w:rPr>
      </w:pPr>
      <w:bookmarkStart w:id="31" w:name="_Toc519325588"/>
      <w:r>
        <w:rPr>
          <w:rFonts w:ascii="仿宋_GB2312" w:hAnsi="times new roam"/>
          <w:bCs w:val="0"/>
          <w:noProof/>
          <w:szCs w:val="32"/>
        </w:rPr>
        <mc:AlternateContent>
          <mc:Choice Requires="wps">
            <w:drawing>
              <wp:anchor distT="0" distB="0" distL="114300" distR="114300" simplePos="0" relativeHeight="251688960" behindDoc="0" locked="0" layoutInCell="1" allowOverlap="1">
                <wp:simplePos x="0" y="0"/>
                <wp:positionH relativeFrom="column">
                  <wp:posOffset>-64770</wp:posOffset>
                </wp:positionH>
                <wp:positionV relativeFrom="paragraph">
                  <wp:posOffset>2788285</wp:posOffset>
                </wp:positionV>
                <wp:extent cx="923925" cy="367665"/>
                <wp:effectExtent l="11430" t="6985" r="7620" b="635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B0EA1" w:rsidRDefault="007B0EA1" w:rsidP="007B0EA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28</w:t>
                            </w:r>
                            <w:r>
                              <w:rPr>
                                <w:rStyle w:val="a4"/>
                                <w:rFonts w:hint="eastAsia"/>
                                <w:sz w:val="28"/>
                              </w:rPr>
                              <w:t>－</w:t>
                            </w:r>
                          </w:p>
                          <w:p w:rsidR="007B0EA1" w:rsidRDefault="007B0EA1" w:rsidP="007B0E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9" type="#_x0000_t202" style="position:absolute;left:0;text-align:left;margin-left:-5.1pt;margin-top:219.55pt;width:72.75pt;height:2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" strokecolor="white [3212]">
                <v:textbox>
                  <w:txbxContent>
                    <w:p w:rsidR="007B0EA1" w:rsidRDefault="007B0EA1" w:rsidP="007B0EA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28</w:t>
                      </w:r>
                      <w:r>
                        <w:rPr>
                          <w:rStyle w:val="a4"/>
                          <w:rFonts w:hint="eastAsia"/>
                          <w:sz w:val="28"/>
                        </w:rPr>
                        <w:t>－</w:t>
                      </w:r>
                    </w:p>
                    <w:p w:rsidR="007B0EA1" w:rsidRDefault="007B0EA1" w:rsidP="007B0EA1"/>
                  </w:txbxContent>
                </v:textbox>
              </v:shape>
            </w:pict>
          </mc:Fallback>
        </mc:AlternateContent>
      </w:r>
      <w:r w:rsidR="00B7625D" w:rsidRPr="00362B60">
        <w:rPr>
          <w:rFonts w:ascii="仿宋_GB2312" w:eastAsia="仿宋_GB2312" w:hAnsi="times new roam" w:cs="黑体" w:hint="eastAsia"/>
          <w:i w:val="0"/>
          <w:iCs w:val="0"/>
          <w:kern w:val="2"/>
          <w:sz w:val="32"/>
          <w:szCs w:val="32"/>
        </w:rPr>
        <w:br w:type="page"/>
      </w:r>
      <w:bookmarkStart w:id="32" w:name="_Toc533403032"/>
      <w:r w:rsidR="00B7625D" w:rsidRPr="00362B60">
        <w:rPr>
          <w:rFonts w:ascii="仿宋_GB2312" w:eastAsia="仿宋_GB2312" w:hAnsi="times new roam" w:cs="黑体" w:hint="eastAsia"/>
          <w:i w:val="0"/>
          <w:iCs w:val="0"/>
          <w:kern w:val="2"/>
          <w:sz w:val="32"/>
          <w:szCs w:val="32"/>
        </w:rPr>
        <w:lastRenderedPageBreak/>
        <w:t>第二条 区域经济发展方向</w:t>
      </w:r>
      <w:bookmarkEnd w:id="31"/>
      <w:bookmarkEnd w:id="32"/>
    </w:p>
    <w:p w:rsidR="00814069" w:rsidRPr="00814069" w:rsidRDefault="00814069" w:rsidP="009D6C7B">
      <w:pPr>
        <w:adjustRightInd w:val="0"/>
      </w:pP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一、区位条件</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蕉岭县位于广东省东北部，韩江上游，闽粤赣交界处，西与平远县相连，东南与梅州市梅县区接壤，北与福建省武平县、上杭县毗邻。县境南北长</w:t>
      </w:r>
      <w:r w:rsidRPr="00E86703">
        <w:rPr>
          <w:rFonts w:ascii="宋体" w:eastAsia="宋体" w:hAnsi="宋体" w:hint="eastAsia"/>
          <w:bCs/>
          <w:szCs w:val="32"/>
        </w:rPr>
        <w:t>50</w:t>
      </w:r>
      <w:r w:rsidRPr="00362B60">
        <w:rPr>
          <w:rFonts w:ascii="仿宋_GB2312" w:hAnsi="times new roam" w:hint="eastAsia"/>
          <w:bCs/>
          <w:szCs w:val="32"/>
        </w:rPr>
        <w:t>.</w:t>
      </w:r>
      <w:r w:rsidRPr="00E86703">
        <w:rPr>
          <w:rFonts w:ascii="宋体" w:eastAsia="宋体" w:hAnsi="宋体" w:hint="eastAsia"/>
          <w:bCs/>
          <w:szCs w:val="32"/>
        </w:rPr>
        <w:t>56</w:t>
      </w:r>
      <w:r w:rsidRPr="00362B60">
        <w:rPr>
          <w:rFonts w:ascii="仿宋_GB2312" w:hAnsi="times new roam" w:hint="eastAsia"/>
          <w:bCs/>
          <w:szCs w:val="32"/>
        </w:rPr>
        <w:t>公里，东西宽</w:t>
      </w:r>
      <w:r w:rsidRPr="00E86703">
        <w:rPr>
          <w:rFonts w:ascii="宋体" w:eastAsia="宋体" w:hAnsi="宋体" w:hint="eastAsia"/>
          <w:bCs/>
          <w:szCs w:val="32"/>
        </w:rPr>
        <w:t>39</w:t>
      </w:r>
      <w:r w:rsidRPr="00362B60">
        <w:rPr>
          <w:rFonts w:ascii="仿宋_GB2312" w:hAnsi="times new roam" w:hint="eastAsia"/>
          <w:bCs/>
          <w:szCs w:val="32"/>
        </w:rPr>
        <w:t>公里，全县土地总面积为</w:t>
      </w:r>
      <w:r w:rsidRPr="00E86703">
        <w:rPr>
          <w:rFonts w:ascii="宋体" w:eastAsia="宋体" w:hAnsi="宋体" w:hint="eastAsia"/>
          <w:bCs/>
          <w:szCs w:val="32"/>
        </w:rPr>
        <w:t>957</w:t>
      </w:r>
      <w:r w:rsidRPr="00362B60">
        <w:rPr>
          <w:rFonts w:ascii="仿宋_GB2312" w:hAnsi="times new roam" w:hint="eastAsia"/>
          <w:bCs/>
          <w:szCs w:val="32"/>
        </w:rPr>
        <w:t>.</w:t>
      </w:r>
      <w:r w:rsidRPr="00E86703">
        <w:rPr>
          <w:rFonts w:ascii="宋体" w:eastAsia="宋体" w:hAnsi="宋体" w:hint="eastAsia"/>
          <w:bCs/>
          <w:szCs w:val="32"/>
        </w:rPr>
        <w:t>1</w:t>
      </w:r>
      <w:r w:rsidRPr="00362B60">
        <w:rPr>
          <w:rFonts w:ascii="仿宋_GB2312" w:hAnsi="times new roam" w:hint="eastAsia"/>
          <w:bCs/>
          <w:szCs w:val="32"/>
        </w:rPr>
        <w:t>平方公里，</w:t>
      </w:r>
      <w:r w:rsidRPr="00E86703">
        <w:rPr>
          <w:rFonts w:ascii="宋体" w:eastAsia="宋体" w:hAnsi="宋体" w:hint="eastAsia"/>
          <w:bCs/>
          <w:szCs w:val="32"/>
        </w:rPr>
        <w:t>205</w:t>
      </w:r>
      <w:r w:rsidRPr="00362B60">
        <w:rPr>
          <w:rFonts w:ascii="仿宋_GB2312" w:hAnsi="times new roam" w:hint="eastAsia"/>
          <w:bCs/>
          <w:szCs w:val="32"/>
        </w:rPr>
        <w:t>国道贯穿全县境内，分别连接闽西、赣南，连通省内潮汕沿海和河源、广州，县城离梅州火车站仅</w:t>
      </w:r>
      <w:r w:rsidRPr="00E86703">
        <w:rPr>
          <w:rFonts w:ascii="宋体" w:eastAsia="宋体" w:hAnsi="宋体" w:hint="eastAsia"/>
          <w:bCs/>
          <w:szCs w:val="32"/>
        </w:rPr>
        <w:t>40</w:t>
      </w:r>
      <w:r w:rsidRPr="00362B60">
        <w:rPr>
          <w:rFonts w:ascii="仿宋_GB2312" w:hAnsi="Times New Roman" w:hint="eastAsia"/>
          <w:bCs/>
          <w:szCs w:val="32"/>
        </w:rPr>
        <w:t>多公里</w:t>
      </w:r>
      <w:r w:rsidRPr="00362B60">
        <w:rPr>
          <w:rFonts w:ascii="仿宋_GB2312" w:hAnsi="times new roam" w:hint="eastAsia"/>
          <w:bCs/>
          <w:szCs w:val="32"/>
        </w:rPr>
        <w:t>。此外，随着天汕高速公路蕉岭段和梅河高速公路的建设，蕉岭与珠三角和闽、赣的距离进一步拉近，蕉岭作为沿海和内陆过渡地带的区位优势进一步凸现。</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二、经济发展情况及产业结构</w:t>
      </w:r>
    </w:p>
    <w:p w:rsidR="00B7625D" w:rsidRPr="00362B60" w:rsidRDefault="00463F19" w:rsidP="007B0EA1">
      <w:pPr>
        <w:adjustRightInd w:val="0"/>
        <w:spacing w:line="560" w:lineRule="exact"/>
        <w:ind w:firstLineChars="200" w:firstLine="643"/>
        <w:rPr>
          <w:rFonts w:ascii="仿宋_GB2312" w:hAnsi="Times New Roman"/>
          <w:bCs/>
          <w:szCs w:val="32"/>
        </w:rPr>
      </w:pPr>
      <w:r>
        <w:rPr>
          <w:rFonts w:ascii="仿宋_GB2312" w:hAnsi="times new roam" w:cs="黑体"/>
          <w:b/>
          <w:bCs/>
          <w:noProof/>
          <w:szCs w:val="32"/>
        </w:rPr>
        <mc:AlternateContent>
          <mc:Choice Requires="wps">
            <w:drawing>
              <wp:anchor distT="0" distB="0" distL="114300" distR="114300" simplePos="0" relativeHeight="251689984" behindDoc="0" locked="0" layoutInCell="1" allowOverlap="1">
                <wp:simplePos x="0" y="0"/>
                <wp:positionH relativeFrom="column">
                  <wp:posOffset>5014595</wp:posOffset>
                </wp:positionH>
                <wp:positionV relativeFrom="paragraph">
                  <wp:posOffset>4187190</wp:posOffset>
                </wp:positionV>
                <wp:extent cx="923925" cy="367665"/>
                <wp:effectExtent l="13970" t="5715" r="5080" b="762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B0EA1" w:rsidRDefault="007B0EA1" w:rsidP="007B0EA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29</w:t>
                            </w:r>
                            <w:r>
                              <w:rPr>
                                <w:rStyle w:val="a4"/>
                                <w:rFonts w:hint="eastAsia"/>
                                <w:sz w:val="28"/>
                              </w:rPr>
                              <w:t>－</w:t>
                            </w:r>
                          </w:p>
                          <w:p w:rsidR="007B0EA1" w:rsidRDefault="007B0EA1" w:rsidP="007B0E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0" type="#_x0000_t202" style="position:absolute;left:0;text-align:left;margin-left:394.85pt;margin-top:329.7pt;width:72.75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" strokecolor="white [3212]">
                <v:textbox>
                  <w:txbxContent>
                    <w:p w:rsidR="007B0EA1" w:rsidRDefault="007B0EA1" w:rsidP="007B0EA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29</w:t>
                      </w:r>
                      <w:r>
                        <w:rPr>
                          <w:rStyle w:val="a4"/>
                          <w:rFonts w:hint="eastAsia"/>
                          <w:sz w:val="28"/>
                        </w:rPr>
                        <w:t>－</w:t>
                      </w:r>
                    </w:p>
                    <w:p w:rsidR="007B0EA1" w:rsidRDefault="007B0EA1" w:rsidP="007B0EA1"/>
                  </w:txbxContent>
                </v:textbox>
              </v:shape>
            </w:pict>
          </mc:Fallback>
        </mc:AlternateContent>
      </w:r>
      <w:r w:rsidR="00B7625D" w:rsidRPr="00362B60">
        <w:rPr>
          <w:rFonts w:ascii="仿宋_GB2312" w:hAnsi="Times New Roman" w:hint="eastAsia"/>
          <w:szCs w:val="32"/>
        </w:rPr>
        <w:t>十二五以来，蕉岭县经济持续快速增长，综合实力明显增强</w:t>
      </w:r>
      <w:r w:rsidR="00B7625D" w:rsidRPr="00362B60">
        <w:rPr>
          <w:rFonts w:ascii="仿宋_GB2312" w:hAnsi="Times New Roman" w:hint="eastAsia"/>
          <w:bCs/>
          <w:szCs w:val="32"/>
        </w:rPr>
        <w:t>据《</w:t>
      </w:r>
      <w:r w:rsidR="00B7625D" w:rsidRPr="00E86703">
        <w:rPr>
          <w:rFonts w:ascii="宋体" w:eastAsia="宋体" w:hAnsi="宋体" w:hint="eastAsia"/>
          <w:bCs/>
          <w:szCs w:val="32"/>
        </w:rPr>
        <w:t>2017</w:t>
      </w:r>
      <w:r w:rsidR="00B7625D" w:rsidRPr="00362B60">
        <w:rPr>
          <w:rFonts w:ascii="仿宋_GB2312" w:hAnsi="Times New Roman" w:hint="eastAsia"/>
          <w:bCs/>
          <w:szCs w:val="32"/>
        </w:rPr>
        <w:t>年蕉岭县国民经济和社会发展统计公报》显示，</w:t>
      </w:r>
      <w:r w:rsidR="00B7625D" w:rsidRPr="00E86703">
        <w:rPr>
          <w:rFonts w:ascii="宋体" w:eastAsia="宋体" w:hAnsi="宋体" w:hint="eastAsia"/>
          <w:bCs/>
          <w:szCs w:val="32"/>
        </w:rPr>
        <w:t>2017</w:t>
      </w:r>
      <w:r w:rsidR="00B7625D" w:rsidRPr="00362B60">
        <w:rPr>
          <w:rFonts w:ascii="仿宋_GB2312" w:hAnsi="Times New Roman" w:hint="eastAsia"/>
          <w:bCs/>
          <w:szCs w:val="32"/>
        </w:rPr>
        <w:t>年全县实现生产总值（GDP）</w:t>
      </w:r>
      <w:r w:rsidR="00B7625D" w:rsidRPr="00E86703">
        <w:rPr>
          <w:rFonts w:ascii="宋体" w:eastAsia="宋体" w:hAnsi="宋体" w:hint="eastAsia"/>
          <w:bCs/>
          <w:szCs w:val="32"/>
        </w:rPr>
        <w:t>793846</w:t>
      </w:r>
      <w:r w:rsidR="00B7625D" w:rsidRPr="00362B60">
        <w:rPr>
          <w:rFonts w:ascii="仿宋_GB2312" w:hAnsi="Times New Roman" w:hint="eastAsia"/>
          <w:bCs/>
          <w:szCs w:val="32"/>
        </w:rPr>
        <w:t>万元，同比增长</w:t>
      </w:r>
      <w:r w:rsidR="00B7625D" w:rsidRPr="00E86703">
        <w:rPr>
          <w:rFonts w:ascii="宋体" w:eastAsia="宋体" w:hAnsi="宋体" w:hint="eastAsia"/>
          <w:bCs/>
          <w:szCs w:val="32"/>
        </w:rPr>
        <w:t>7</w:t>
      </w:r>
      <w:r w:rsidR="00B7625D" w:rsidRPr="00362B60">
        <w:rPr>
          <w:rFonts w:ascii="仿宋_GB2312" w:hAnsi="Times New Roman" w:hint="eastAsia"/>
          <w:bCs/>
          <w:szCs w:val="32"/>
        </w:rPr>
        <w:t>.</w:t>
      </w:r>
      <w:r w:rsidR="00B7625D" w:rsidRPr="00E86703">
        <w:rPr>
          <w:rFonts w:ascii="宋体" w:eastAsia="宋体" w:hAnsi="宋体" w:hint="eastAsia"/>
          <w:bCs/>
          <w:szCs w:val="32"/>
        </w:rPr>
        <w:t>5</w:t>
      </w:r>
      <w:r w:rsidR="00B7625D" w:rsidRPr="00362B60">
        <w:rPr>
          <w:rFonts w:ascii="仿宋_GB2312" w:hAnsi="Times New Roman" w:hint="eastAsia"/>
          <w:bCs/>
          <w:szCs w:val="32"/>
        </w:rPr>
        <w:t>%。其中第一产业增加值</w:t>
      </w:r>
      <w:r w:rsidR="00B7625D" w:rsidRPr="00E86703">
        <w:rPr>
          <w:rFonts w:ascii="宋体" w:eastAsia="宋体" w:hAnsi="宋体" w:hint="eastAsia"/>
          <w:bCs/>
          <w:szCs w:val="32"/>
        </w:rPr>
        <w:t>125912</w:t>
      </w:r>
      <w:r w:rsidR="00B7625D" w:rsidRPr="00362B60">
        <w:rPr>
          <w:rFonts w:ascii="仿宋_GB2312" w:hAnsi="Times New Roman" w:hint="eastAsia"/>
          <w:bCs/>
          <w:szCs w:val="32"/>
        </w:rPr>
        <w:t>万元，同比增长</w:t>
      </w:r>
      <w:r w:rsidR="00B7625D" w:rsidRPr="00E86703">
        <w:rPr>
          <w:rFonts w:ascii="宋体" w:eastAsia="宋体" w:hAnsi="宋体" w:hint="eastAsia"/>
          <w:bCs/>
          <w:szCs w:val="32"/>
        </w:rPr>
        <w:t>3</w:t>
      </w:r>
      <w:r w:rsidR="00B7625D" w:rsidRPr="00362B60">
        <w:rPr>
          <w:rFonts w:ascii="仿宋_GB2312" w:hAnsi="Times New Roman" w:hint="eastAsia"/>
          <w:bCs/>
          <w:szCs w:val="32"/>
        </w:rPr>
        <w:t>.</w:t>
      </w:r>
      <w:r w:rsidR="00B7625D" w:rsidRPr="00E86703">
        <w:rPr>
          <w:rFonts w:ascii="宋体" w:eastAsia="宋体" w:hAnsi="宋体" w:hint="eastAsia"/>
          <w:bCs/>
          <w:szCs w:val="32"/>
        </w:rPr>
        <w:t>9</w:t>
      </w:r>
      <w:r w:rsidR="00B7625D" w:rsidRPr="00362B60">
        <w:rPr>
          <w:rFonts w:ascii="仿宋_GB2312" w:hAnsi="Times New Roman" w:hint="eastAsia"/>
          <w:bCs/>
          <w:szCs w:val="32"/>
        </w:rPr>
        <w:t>%，拉动GDP增长</w:t>
      </w:r>
      <w:r w:rsidR="00B7625D" w:rsidRPr="00E86703">
        <w:rPr>
          <w:rFonts w:ascii="宋体" w:eastAsia="宋体" w:hAnsi="宋体" w:hint="eastAsia"/>
          <w:bCs/>
          <w:szCs w:val="32"/>
        </w:rPr>
        <w:t>0</w:t>
      </w:r>
      <w:r w:rsidR="00B7625D" w:rsidRPr="00362B60">
        <w:rPr>
          <w:rFonts w:ascii="仿宋_GB2312" w:hAnsi="Times New Roman" w:hint="eastAsia"/>
          <w:bCs/>
          <w:szCs w:val="32"/>
        </w:rPr>
        <w:t>.</w:t>
      </w:r>
      <w:r w:rsidR="00B7625D" w:rsidRPr="00E86703">
        <w:rPr>
          <w:rFonts w:ascii="宋体" w:eastAsia="宋体" w:hAnsi="宋体" w:hint="eastAsia"/>
          <w:bCs/>
          <w:szCs w:val="32"/>
        </w:rPr>
        <w:t>6</w:t>
      </w:r>
      <w:r w:rsidR="00B7625D" w:rsidRPr="00362B60">
        <w:rPr>
          <w:rFonts w:ascii="仿宋_GB2312" w:hAnsi="Times New Roman" w:hint="eastAsia"/>
          <w:bCs/>
          <w:szCs w:val="32"/>
        </w:rPr>
        <w:t>个百分点；第二产业增加值</w:t>
      </w:r>
      <w:r w:rsidR="00B7625D" w:rsidRPr="00E86703">
        <w:rPr>
          <w:rFonts w:ascii="宋体" w:eastAsia="宋体" w:hAnsi="宋体" w:hint="eastAsia"/>
          <w:bCs/>
          <w:szCs w:val="32"/>
        </w:rPr>
        <w:t>227628</w:t>
      </w:r>
      <w:r w:rsidR="00B7625D" w:rsidRPr="00362B60">
        <w:rPr>
          <w:rFonts w:ascii="仿宋_GB2312" w:hAnsi="Times New Roman" w:hint="eastAsia"/>
          <w:bCs/>
          <w:szCs w:val="32"/>
        </w:rPr>
        <w:t>万元，同比增长</w:t>
      </w:r>
      <w:r w:rsidR="00B7625D" w:rsidRPr="00E86703">
        <w:rPr>
          <w:rFonts w:ascii="宋体" w:eastAsia="宋体" w:hAnsi="宋体" w:hint="eastAsia"/>
          <w:bCs/>
          <w:szCs w:val="32"/>
        </w:rPr>
        <w:t>6</w:t>
      </w:r>
      <w:r w:rsidR="00B7625D" w:rsidRPr="00362B60">
        <w:rPr>
          <w:rFonts w:ascii="仿宋_GB2312" w:hAnsi="Times New Roman" w:hint="eastAsia"/>
          <w:bCs/>
          <w:szCs w:val="32"/>
        </w:rPr>
        <w:t>.</w:t>
      </w:r>
      <w:r w:rsidR="00B7625D" w:rsidRPr="00E86703">
        <w:rPr>
          <w:rFonts w:ascii="宋体" w:eastAsia="宋体" w:hAnsi="宋体" w:hint="eastAsia"/>
          <w:bCs/>
          <w:szCs w:val="32"/>
        </w:rPr>
        <w:t>7</w:t>
      </w:r>
      <w:r w:rsidR="00B7625D" w:rsidRPr="00362B60">
        <w:rPr>
          <w:rFonts w:ascii="仿宋_GB2312" w:hAnsi="Times New Roman" w:hint="eastAsia"/>
          <w:bCs/>
          <w:szCs w:val="32"/>
        </w:rPr>
        <w:t>%，拉动GDP增长</w:t>
      </w:r>
      <w:r w:rsidR="00B7625D" w:rsidRPr="00E86703">
        <w:rPr>
          <w:rFonts w:ascii="宋体" w:eastAsia="宋体" w:hAnsi="宋体" w:hint="eastAsia"/>
          <w:bCs/>
          <w:szCs w:val="32"/>
        </w:rPr>
        <w:t>2</w:t>
      </w:r>
      <w:r w:rsidR="00B7625D" w:rsidRPr="00362B60">
        <w:rPr>
          <w:rFonts w:ascii="仿宋_GB2312" w:hAnsi="Times New Roman" w:hint="eastAsia"/>
          <w:bCs/>
          <w:szCs w:val="32"/>
        </w:rPr>
        <w:t>.</w:t>
      </w:r>
      <w:r w:rsidR="00B7625D" w:rsidRPr="00E86703">
        <w:rPr>
          <w:rFonts w:ascii="宋体" w:eastAsia="宋体" w:hAnsi="宋体" w:hint="eastAsia"/>
          <w:bCs/>
          <w:szCs w:val="32"/>
        </w:rPr>
        <w:t>1</w:t>
      </w:r>
      <w:r w:rsidR="00B7625D" w:rsidRPr="00362B60">
        <w:rPr>
          <w:rFonts w:ascii="仿宋_GB2312" w:hAnsi="Times New Roman" w:hint="eastAsia"/>
          <w:bCs/>
          <w:szCs w:val="32"/>
        </w:rPr>
        <w:t>个百分点；其中工业增长</w:t>
      </w:r>
      <w:r w:rsidR="00B7625D" w:rsidRPr="00E86703">
        <w:rPr>
          <w:rFonts w:ascii="宋体" w:eastAsia="宋体" w:hAnsi="宋体" w:hint="eastAsia"/>
          <w:bCs/>
          <w:szCs w:val="32"/>
        </w:rPr>
        <w:t>5</w:t>
      </w:r>
      <w:r w:rsidR="00B7625D" w:rsidRPr="00362B60">
        <w:rPr>
          <w:rFonts w:ascii="仿宋_GB2312" w:hAnsi="Times New Roman" w:hint="eastAsia"/>
          <w:bCs/>
          <w:szCs w:val="32"/>
        </w:rPr>
        <w:t>.</w:t>
      </w:r>
      <w:r w:rsidR="00B7625D" w:rsidRPr="00E86703">
        <w:rPr>
          <w:rFonts w:ascii="宋体" w:eastAsia="宋体" w:hAnsi="宋体" w:hint="eastAsia"/>
          <w:bCs/>
          <w:szCs w:val="32"/>
        </w:rPr>
        <w:t>9</w:t>
      </w:r>
      <w:r w:rsidR="00B7625D" w:rsidRPr="00362B60">
        <w:rPr>
          <w:rFonts w:ascii="仿宋_GB2312" w:hAnsi="Times New Roman" w:hint="eastAsia"/>
          <w:bCs/>
          <w:szCs w:val="32"/>
        </w:rPr>
        <w:t>%，拉动GDP增长</w:t>
      </w:r>
      <w:r w:rsidR="00B7625D" w:rsidRPr="00E86703">
        <w:rPr>
          <w:rFonts w:ascii="宋体" w:eastAsia="宋体" w:hAnsi="宋体" w:hint="eastAsia"/>
          <w:bCs/>
          <w:szCs w:val="32"/>
        </w:rPr>
        <w:t>1</w:t>
      </w:r>
      <w:r w:rsidR="00B7625D" w:rsidRPr="00362B60">
        <w:rPr>
          <w:rFonts w:ascii="仿宋_GB2312" w:hAnsi="Times New Roman" w:hint="eastAsia"/>
          <w:bCs/>
          <w:szCs w:val="32"/>
        </w:rPr>
        <w:t>.</w:t>
      </w:r>
      <w:r w:rsidR="00B7625D" w:rsidRPr="00E86703">
        <w:rPr>
          <w:rFonts w:ascii="宋体" w:eastAsia="宋体" w:hAnsi="宋体" w:hint="eastAsia"/>
          <w:bCs/>
          <w:szCs w:val="32"/>
        </w:rPr>
        <w:t>6</w:t>
      </w:r>
      <w:r w:rsidR="00B7625D" w:rsidRPr="00362B60">
        <w:rPr>
          <w:rFonts w:ascii="仿宋_GB2312" w:hAnsi="Times New Roman" w:hint="eastAsia"/>
          <w:bCs/>
          <w:szCs w:val="32"/>
        </w:rPr>
        <w:t>个百分点；第三产业增加值</w:t>
      </w:r>
      <w:r w:rsidR="00B7625D" w:rsidRPr="00E86703">
        <w:rPr>
          <w:rFonts w:ascii="宋体" w:eastAsia="宋体" w:hAnsi="宋体" w:hint="eastAsia"/>
          <w:bCs/>
          <w:szCs w:val="32"/>
        </w:rPr>
        <w:t>440306</w:t>
      </w:r>
      <w:r w:rsidR="00B7625D" w:rsidRPr="00362B60">
        <w:rPr>
          <w:rFonts w:ascii="仿宋_GB2312" w:hAnsi="Times New Roman" w:hint="eastAsia"/>
          <w:bCs/>
          <w:szCs w:val="32"/>
        </w:rPr>
        <w:t>万元，增长</w:t>
      </w:r>
      <w:r w:rsidR="00B7625D" w:rsidRPr="00E86703">
        <w:rPr>
          <w:rFonts w:ascii="宋体" w:eastAsia="宋体" w:hAnsi="宋体" w:hint="eastAsia"/>
          <w:bCs/>
          <w:szCs w:val="32"/>
        </w:rPr>
        <w:t>9</w:t>
      </w:r>
      <w:r w:rsidR="00B7625D" w:rsidRPr="00362B60">
        <w:rPr>
          <w:rFonts w:ascii="仿宋_GB2312" w:hAnsi="Times New Roman" w:hint="eastAsia"/>
          <w:bCs/>
          <w:szCs w:val="32"/>
        </w:rPr>
        <w:t>.</w:t>
      </w:r>
      <w:r w:rsidR="00B7625D" w:rsidRPr="00E86703">
        <w:rPr>
          <w:rFonts w:ascii="宋体" w:eastAsia="宋体" w:hAnsi="宋体" w:hint="eastAsia"/>
          <w:bCs/>
          <w:szCs w:val="32"/>
        </w:rPr>
        <w:t>0</w:t>
      </w:r>
      <w:r w:rsidR="00B7625D" w:rsidRPr="00362B60">
        <w:rPr>
          <w:rFonts w:ascii="仿宋_GB2312" w:hAnsi="Times New Roman" w:hint="eastAsia"/>
          <w:bCs/>
          <w:szCs w:val="32"/>
        </w:rPr>
        <w:t>%，拉动GDP增长</w:t>
      </w:r>
      <w:r w:rsidR="00B7625D" w:rsidRPr="00E86703">
        <w:rPr>
          <w:rFonts w:ascii="宋体" w:eastAsia="宋体" w:hAnsi="宋体" w:hint="eastAsia"/>
          <w:bCs/>
          <w:szCs w:val="32"/>
        </w:rPr>
        <w:t>4</w:t>
      </w:r>
      <w:r w:rsidR="00B7625D" w:rsidRPr="00362B60">
        <w:rPr>
          <w:rFonts w:ascii="仿宋_GB2312" w:hAnsi="Times New Roman" w:hint="eastAsia"/>
          <w:bCs/>
          <w:szCs w:val="32"/>
        </w:rPr>
        <w:t>.</w:t>
      </w:r>
      <w:r w:rsidR="00B7625D" w:rsidRPr="00E86703">
        <w:rPr>
          <w:rFonts w:ascii="宋体" w:eastAsia="宋体" w:hAnsi="宋体" w:hint="eastAsia"/>
          <w:bCs/>
          <w:szCs w:val="32"/>
        </w:rPr>
        <w:t>8</w:t>
      </w:r>
      <w:r w:rsidR="00B7625D" w:rsidRPr="00362B60">
        <w:rPr>
          <w:rFonts w:ascii="仿宋_GB2312" w:hAnsi="Times New Roman" w:hint="eastAsia"/>
          <w:bCs/>
          <w:szCs w:val="32"/>
        </w:rPr>
        <w:t>个百分点，其中财政八项支出拉动GDP增长</w:t>
      </w:r>
      <w:r w:rsidR="00B7625D" w:rsidRPr="00E86703">
        <w:rPr>
          <w:rFonts w:ascii="宋体" w:eastAsia="宋体" w:hAnsi="宋体" w:hint="eastAsia"/>
          <w:bCs/>
          <w:szCs w:val="32"/>
        </w:rPr>
        <w:t>2</w:t>
      </w:r>
      <w:r w:rsidR="00B7625D" w:rsidRPr="00362B60">
        <w:rPr>
          <w:rFonts w:ascii="仿宋_GB2312" w:hAnsi="Times New Roman" w:hint="eastAsia"/>
          <w:bCs/>
          <w:szCs w:val="32"/>
        </w:rPr>
        <w:t>.</w:t>
      </w:r>
      <w:r w:rsidR="00B7625D" w:rsidRPr="00E86703">
        <w:rPr>
          <w:rFonts w:ascii="宋体" w:eastAsia="宋体" w:hAnsi="宋体" w:hint="eastAsia"/>
          <w:bCs/>
          <w:szCs w:val="32"/>
        </w:rPr>
        <w:t>2</w:t>
      </w:r>
      <w:r w:rsidR="00B7625D" w:rsidRPr="00362B60">
        <w:rPr>
          <w:rFonts w:ascii="仿宋_GB2312" w:hAnsi="Times New Roman" w:hint="eastAsia"/>
          <w:bCs/>
          <w:szCs w:val="32"/>
        </w:rPr>
        <w:t>个百分点；全年人均县内生产总值</w:t>
      </w:r>
      <w:r w:rsidR="00B7625D" w:rsidRPr="00E86703">
        <w:rPr>
          <w:rFonts w:ascii="宋体" w:eastAsia="宋体" w:hAnsi="宋体" w:hint="eastAsia"/>
          <w:bCs/>
          <w:szCs w:val="32"/>
        </w:rPr>
        <w:t>37614</w:t>
      </w:r>
      <w:r w:rsidR="00B7625D" w:rsidRPr="00362B60">
        <w:rPr>
          <w:rFonts w:ascii="仿宋_GB2312" w:hAnsi="Times New Roman" w:hint="eastAsia"/>
          <w:bCs/>
          <w:szCs w:val="32"/>
        </w:rPr>
        <w:t>元，增长</w:t>
      </w:r>
      <w:r w:rsidR="00B7625D" w:rsidRPr="00E86703">
        <w:rPr>
          <w:rFonts w:ascii="宋体" w:eastAsia="宋体" w:hAnsi="宋体" w:hint="eastAsia"/>
          <w:bCs/>
          <w:szCs w:val="32"/>
        </w:rPr>
        <w:t>7</w:t>
      </w:r>
      <w:r w:rsidR="00B7625D" w:rsidRPr="00362B60">
        <w:rPr>
          <w:rFonts w:ascii="仿宋_GB2312" w:hAnsi="Times New Roman" w:hint="eastAsia"/>
          <w:bCs/>
          <w:szCs w:val="32"/>
        </w:rPr>
        <w:t>.</w:t>
      </w:r>
      <w:r w:rsidR="00B7625D" w:rsidRPr="00E86703">
        <w:rPr>
          <w:rFonts w:ascii="宋体" w:eastAsia="宋体" w:hAnsi="宋体" w:hint="eastAsia"/>
          <w:bCs/>
          <w:szCs w:val="32"/>
        </w:rPr>
        <w:t>1</w:t>
      </w:r>
      <w:r w:rsidR="00B7625D" w:rsidRPr="00362B60">
        <w:rPr>
          <w:rFonts w:ascii="仿宋_GB2312" w:hAnsi="Times New Roman" w:hint="eastAsia"/>
          <w:bCs/>
          <w:szCs w:val="32"/>
        </w:rPr>
        <w:t>%。经济结构进一步调整，由</w:t>
      </w:r>
      <w:r w:rsidR="00B7625D" w:rsidRPr="00E86703">
        <w:rPr>
          <w:rFonts w:ascii="宋体" w:eastAsia="宋体" w:hAnsi="宋体" w:hint="eastAsia"/>
          <w:bCs/>
          <w:szCs w:val="32"/>
        </w:rPr>
        <w:t>2016</w:t>
      </w:r>
      <w:r w:rsidR="00B7625D" w:rsidRPr="00362B60">
        <w:rPr>
          <w:rFonts w:ascii="仿宋_GB2312" w:hAnsi="Times New Roman" w:hint="eastAsia"/>
          <w:bCs/>
          <w:szCs w:val="32"/>
        </w:rPr>
        <w:t>年的</w:t>
      </w:r>
      <w:r w:rsidR="00B7625D" w:rsidRPr="00E86703">
        <w:rPr>
          <w:rFonts w:ascii="宋体" w:eastAsia="宋体" w:hAnsi="宋体" w:hint="eastAsia"/>
          <w:bCs/>
          <w:szCs w:val="32"/>
        </w:rPr>
        <w:t>17</w:t>
      </w:r>
      <w:r w:rsidR="00B7625D" w:rsidRPr="00362B60">
        <w:rPr>
          <w:rFonts w:ascii="仿宋_GB2312" w:hAnsi="Times New Roman" w:hint="eastAsia"/>
          <w:bCs/>
          <w:szCs w:val="32"/>
        </w:rPr>
        <w:t>.</w:t>
      </w:r>
      <w:r w:rsidR="00B7625D" w:rsidRPr="00E86703">
        <w:rPr>
          <w:rFonts w:ascii="宋体" w:eastAsia="宋体" w:hAnsi="宋体" w:hint="eastAsia"/>
          <w:bCs/>
          <w:szCs w:val="32"/>
        </w:rPr>
        <w:t>0</w:t>
      </w:r>
      <w:r w:rsidR="00B7625D" w:rsidRPr="00362B60">
        <w:rPr>
          <w:rFonts w:ascii="仿宋_GB2312" w:hAnsi="Times New Roman" w:hint="eastAsia"/>
          <w:bCs/>
          <w:szCs w:val="32"/>
        </w:rPr>
        <w:t>：</w:t>
      </w:r>
      <w:r w:rsidR="00B7625D" w:rsidRPr="00E86703">
        <w:rPr>
          <w:rFonts w:ascii="宋体" w:eastAsia="宋体" w:hAnsi="宋体" w:hint="eastAsia"/>
          <w:bCs/>
          <w:szCs w:val="32"/>
        </w:rPr>
        <w:t>29</w:t>
      </w:r>
      <w:r w:rsidR="00B7625D" w:rsidRPr="00362B60">
        <w:rPr>
          <w:rFonts w:ascii="仿宋_GB2312" w:hAnsi="Times New Roman" w:hint="eastAsia"/>
          <w:bCs/>
          <w:szCs w:val="32"/>
        </w:rPr>
        <w:t>.</w:t>
      </w:r>
      <w:r w:rsidR="00B7625D" w:rsidRPr="00E86703">
        <w:rPr>
          <w:rFonts w:ascii="宋体" w:eastAsia="宋体" w:hAnsi="宋体" w:hint="eastAsia"/>
          <w:bCs/>
          <w:szCs w:val="32"/>
        </w:rPr>
        <w:t>8</w:t>
      </w:r>
      <w:r w:rsidR="00B7625D" w:rsidRPr="00362B60">
        <w:rPr>
          <w:rFonts w:ascii="仿宋_GB2312" w:hAnsi="Times New Roman" w:hint="eastAsia"/>
          <w:bCs/>
          <w:szCs w:val="32"/>
        </w:rPr>
        <w:t>：</w:t>
      </w:r>
      <w:r w:rsidR="00B7625D" w:rsidRPr="00E86703">
        <w:rPr>
          <w:rFonts w:ascii="宋体" w:eastAsia="宋体" w:hAnsi="宋体" w:hint="eastAsia"/>
          <w:bCs/>
          <w:szCs w:val="32"/>
        </w:rPr>
        <w:t>53</w:t>
      </w:r>
      <w:r w:rsidR="00B7625D" w:rsidRPr="00362B60">
        <w:rPr>
          <w:rFonts w:ascii="仿宋_GB2312" w:hAnsi="Times New Roman" w:hint="eastAsia"/>
          <w:bCs/>
          <w:szCs w:val="32"/>
        </w:rPr>
        <w:t>.</w:t>
      </w:r>
      <w:r w:rsidR="00B7625D" w:rsidRPr="00E86703">
        <w:rPr>
          <w:rFonts w:ascii="宋体" w:eastAsia="宋体" w:hAnsi="宋体" w:hint="eastAsia"/>
          <w:bCs/>
          <w:szCs w:val="32"/>
        </w:rPr>
        <w:t>2</w:t>
      </w:r>
      <w:r w:rsidR="00B7625D" w:rsidRPr="00362B60">
        <w:rPr>
          <w:rFonts w:ascii="仿宋_GB2312" w:hAnsi="Times New Roman" w:hint="eastAsia"/>
          <w:bCs/>
          <w:szCs w:val="32"/>
        </w:rPr>
        <w:t>调整为</w:t>
      </w:r>
      <w:r w:rsidR="00B7625D" w:rsidRPr="00E86703">
        <w:rPr>
          <w:rFonts w:ascii="宋体" w:eastAsia="宋体" w:hAnsi="宋体" w:hint="eastAsia"/>
          <w:bCs/>
          <w:szCs w:val="32"/>
        </w:rPr>
        <w:t>15</w:t>
      </w:r>
      <w:r w:rsidR="00B7625D" w:rsidRPr="00362B60">
        <w:rPr>
          <w:rFonts w:ascii="仿宋_GB2312" w:hAnsi="Times New Roman" w:hint="eastAsia"/>
          <w:bCs/>
          <w:szCs w:val="32"/>
        </w:rPr>
        <w:t>.</w:t>
      </w:r>
      <w:r w:rsidR="00B7625D" w:rsidRPr="00E86703">
        <w:rPr>
          <w:rFonts w:ascii="宋体" w:eastAsia="宋体" w:hAnsi="宋体" w:hint="eastAsia"/>
          <w:bCs/>
          <w:szCs w:val="32"/>
        </w:rPr>
        <w:t>9</w:t>
      </w:r>
      <w:r w:rsidR="00B7625D" w:rsidRPr="00362B60">
        <w:rPr>
          <w:rFonts w:ascii="仿宋_GB2312" w:hAnsi="Times New Roman" w:hint="eastAsia"/>
          <w:bCs/>
          <w:szCs w:val="32"/>
        </w:rPr>
        <w:t>：</w:t>
      </w:r>
      <w:r w:rsidR="00B7625D" w:rsidRPr="00E86703">
        <w:rPr>
          <w:rFonts w:ascii="宋体" w:eastAsia="宋体" w:hAnsi="宋体" w:hint="eastAsia"/>
          <w:bCs/>
          <w:szCs w:val="32"/>
        </w:rPr>
        <w:t>28</w:t>
      </w:r>
      <w:r w:rsidR="00B7625D" w:rsidRPr="00362B60">
        <w:rPr>
          <w:rFonts w:ascii="仿宋_GB2312" w:hAnsi="Times New Roman" w:hint="eastAsia"/>
          <w:bCs/>
          <w:szCs w:val="32"/>
        </w:rPr>
        <w:t>.</w:t>
      </w:r>
      <w:r w:rsidR="00B7625D" w:rsidRPr="00E86703">
        <w:rPr>
          <w:rFonts w:ascii="宋体" w:eastAsia="宋体" w:hAnsi="宋体" w:hint="eastAsia"/>
          <w:bCs/>
          <w:szCs w:val="32"/>
        </w:rPr>
        <w:t>7</w:t>
      </w:r>
      <w:r w:rsidR="00B7625D" w:rsidRPr="00362B60">
        <w:rPr>
          <w:rFonts w:ascii="仿宋_GB2312" w:hAnsi="Times New Roman" w:hint="eastAsia"/>
          <w:bCs/>
          <w:szCs w:val="32"/>
        </w:rPr>
        <w:t>：</w:t>
      </w:r>
      <w:r w:rsidR="00B7625D" w:rsidRPr="00E86703">
        <w:rPr>
          <w:rFonts w:ascii="宋体" w:eastAsia="宋体" w:hAnsi="宋体" w:hint="eastAsia"/>
          <w:bCs/>
          <w:szCs w:val="32"/>
        </w:rPr>
        <w:t>55</w:t>
      </w:r>
      <w:r w:rsidR="00B7625D" w:rsidRPr="00362B60">
        <w:rPr>
          <w:rFonts w:ascii="仿宋_GB2312" w:hAnsi="Times New Roman" w:hint="eastAsia"/>
          <w:bCs/>
          <w:szCs w:val="32"/>
        </w:rPr>
        <w:t>.</w:t>
      </w:r>
      <w:r w:rsidR="00B7625D" w:rsidRPr="00E86703">
        <w:rPr>
          <w:rFonts w:ascii="宋体" w:eastAsia="宋体" w:hAnsi="宋体" w:hint="eastAsia"/>
          <w:bCs/>
          <w:szCs w:val="32"/>
        </w:rPr>
        <w:t>4</w:t>
      </w:r>
      <w:r w:rsidR="00B7625D" w:rsidRPr="00362B60">
        <w:rPr>
          <w:rFonts w:ascii="仿宋_GB2312" w:hAnsi="Times New Roman" w:hint="eastAsia"/>
          <w:bCs/>
          <w:szCs w:val="32"/>
        </w:rPr>
        <w:t>，第三产业所占比重比上年提高</w:t>
      </w:r>
      <w:r w:rsidR="00B7625D" w:rsidRPr="00E86703">
        <w:rPr>
          <w:rFonts w:ascii="宋体" w:eastAsia="宋体" w:hAnsi="宋体" w:hint="eastAsia"/>
          <w:bCs/>
          <w:szCs w:val="32"/>
        </w:rPr>
        <w:t>2</w:t>
      </w:r>
      <w:r w:rsidR="00B7625D" w:rsidRPr="00362B60">
        <w:rPr>
          <w:rFonts w:ascii="仿宋_GB2312" w:hAnsi="Times New Roman" w:hint="eastAsia"/>
          <w:bCs/>
          <w:szCs w:val="32"/>
        </w:rPr>
        <w:t>.</w:t>
      </w:r>
      <w:r w:rsidR="00B7625D" w:rsidRPr="00E86703">
        <w:rPr>
          <w:rFonts w:ascii="宋体" w:eastAsia="宋体" w:hAnsi="宋体" w:hint="eastAsia"/>
          <w:bCs/>
          <w:szCs w:val="32"/>
        </w:rPr>
        <w:t>2</w:t>
      </w:r>
      <w:r w:rsidR="00B7625D" w:rsidRPr="00362B60">
        <w:rPr>
          <w:rFonts w:ascii="仿宋_GB2312" w:hAnsi="Times New Roman" w:hint="eastAsia"/>
          <w:bCs/>
          <w:szCs w:val="32"/>
        </w:rPr>
        <w:t>个百分点。从总量看，</w:t>
      </w:r>
      <w:r w:rsidR="00B7625D" w:rsidRPr="00E86703">
        <w:rPr>
          <w:rFonts w:ascii="宋体" w:eastAsia="宋体" w:hAnsi="宋体" w:hint="eastAsia"/>
          <w:bCs/>
          <w:szCs w:val="32"/>
        </w:rPr>
        <w:t>2017</w:t>
      </w:r>
      <w:r w:rsidR="00B7625D" w:rsidRPr="00362B60">
        <w:rPr>
          <w:rFonts w:ascii="仿宋_GB2312" w:hAnsi="Times New Roman" w:hint="eastAsia"/>
          <w:bCs/>
          <w:szCs w:val="32"/>
        </w:rPr>
        <w:t>年</w:t>
      </w:r>
      <w:r w:rsidR="00B7625D" w:rsidRPr="00362B60">
        <w:rPr>
          <w:rFonts w:ascii="仿宋_GB2312" w:hAnsi="Times New Roman" w:hint="eastAsia"/>
          <w:bCs/>
          <w:szCs w:val="32"/>
        </w:rPr>
        <w:lastRenderedPageBreak/>
        <w:t>全县实现生产总值</w:t>
      </w:r>
      <w:r w:rsidR="00B7625D" w:rsidRPr="00E86703">
        <w:rPr>
          <w:rFonts w:ascii="宋体" w:eastAsia="宋体" w:hAnsi="宋体" w:hint="eastAsia"/>
          <w:bCs/>
          <w:szCs w:val="32"/>
        </w:rPr>
        <w:t>793846</w:t>
      </w:r>
      <w:r w:rsidR="00B7625D" w:rsidRPr="00362B60">
        <w:rPr>
          <w:rFonts w:ascii="仿宋_GB2312" w:hAnsi="Times New Roman" w:hint="eastAsia"/>
          <w:bCs/>
          <w:szCs w:val="32"/>
        </w:rPr>
        <w:t>万元，比</w:t>
      </w:r>
      <w:r w:rsidR="00B7625D" w:rsidRPr="00E86703">
        <w:rPr>
          <w:rFonts w:ascii="宋体" w:eastAsia="宋体" w:hAnsi="宋体" w:hint="eastAsia"/>
          <w:bCs/>
          <w:szCs w:val="32"/>
        </w:rPr>
        <w:t>2012</w:t>
      </w:r>
      <w:r w:rsidR="00B7625D" w:rsidRPr="00362B60">
        <w:rPr>
          <w:rFonts w:ascii="仿宋_GB2312" w:hAnsi="Times New Roman" w:hint="eastAsia"/>
          <w:bCs/>
          <w:szCs w:val="32"/>
        </w:rPr>
        <w:t>年多</w:t>
      </w:r>
      <w:r w:rsidR="00B7625D" w:rsidRPr="00E86703">
        <w:rPr>
          <w:rFonts w:ascii="宋体" w:eastAsia="宋体" w:hAnsi="宋体" w:hint="eastAsia"/>
          <w:bCs/>
          <w:szCs w:val="32"/>
        </w:rPr>
        <w:t>284986</w:t>
      </w:r>
      <w:r w:rsidR="00B7625D" w:rsidRPr="00362B60">
        <w:rPr>
          <w:rFonts w:ascii="仿宋_GB2312" w:hAnsi="Times New Roman" w:hint="eastAsia"/>
          <w:bCs/>
          <w:szCs w:val="32"/>
        </w:rPr>
        <w:t>万元，是</w:t>
      </w:r>
      <w:r w:rsidR="00B7625D" w:rsidRPr="00E86703">
        <w:rPr>
          <w:rFonts w:ascii="宋体" w:eastAsia="宋体" w:hAnsi="宋体" w:hint="eastAsia"/>
          <w:bCs/>
          <w:szCs w:val="32"/>
        </w:rPr>
        <w:t>2012</w:t>
      </w:r>
      <w:r w:rsidR="00B7625D" w:rsidRPr="00362B60">
        <w:rPr>
          <w:rFonts w:ascii="仿宋_GB2312" w:hAnsi="Times New Roman" w:hint="eastAsia"/>
          <w:bCs/>
          <w:szCs w:val="32"/>
        </w:rPr>
        <w:t>年的</w:t>
      </w:r>
      <w:r w:rsidR="00B7625D" w:rsidRPr="00E86703">
        <w:rPr>
          <w:rFonts w:ascii="宋体" w:eastAsia="宋体" w:hAnsi="宋体" w:hint="eastAsia"/>
          <w:bCs/>
          <w:szCs w:val="32"/>
        </w:rPr>
        <w:t>1</w:t>
      </w:r>
      <w:r w:rsidR="00B7625D" w:rsidRPr="00362B60">
        <w:rPr>
          <w:rFonts w:ascii="仿宋_GB2312" w:hAnsi="Times New Roman" w:hint="eastAsia"/>
          <w:bCs/>
          <w:szCs w:val="32"/>
        </w:rPr>
        <w:t>.</w:t>
      </w:r>
      <w:r w:rsidR="00B7625D" w:rsidRPr="00E86703">
        <w:rPr>
          <w:rFonts w:ascii="宋体" w:eastAsia="宋体" w:hAnsi="宋体" w:hint="eastAsia"/>
          <w:bCs/>
          <w:szCs w:val="32"/>
        </w:rPr>
        <w:t>56</w:t>
      </w:r>
      <w:r w:rsidR="00B7625D" w:rsidRPr="00362B60">
        <w:rPr>
          <w:rFonts w:ascii="仿宋_GB2312" w:hAnsi="Times New Roman" w:hint="eastAsia"/>
          <w:bCs/>
          <w:szCs w:val="32"/>
        </w:rPr>
        <w:t>倍。从年均增长看，</w:t>
      </w:r>
      <w:r w:rsidR="00B7625D" w:rsidRPr="00E86703">
        <w:rPr>
          <w:rFonts w:ascii="宋体" w:eastAsia="宋体" w:hAnsi="宋体" w:hint="eastAsia"/>
          <w:bCs/>
          <w:szCs w:val="32"/>
        </w:rPr>
        <w:t>2012</w:t>
      </w:r>
      <w:r w:rsidR="00B7625D" w:rsidRPr="00362B60">
        <w:rPr>
          <w:rFonts w:ascii="仿宋_GB2312" w:hAnsi="Times New Roman" w:hint="eastAsia"/>
          <w:szCs w:val="32"/>
        </w:rPr>
        <w:t>-</w:t>
      </w:r>
      <w:r w:rsidR="00B7625D" w:rsidRPr="00E86703">
        <w:rPr>
          <w:rFonts w:ascii="宋体" w:eastAsia="宋体" w:hAnsi="宋体" w:hint="eastAsia"/>
          <w:bCs/>
          <w:szCs w:val="32"/>
        </w:rPr>
        <w:t>2017</w:t>
      </w:r>
      <w:r w:rsidR="00B7625D" w:rsidRPr="00362B60">
        <w:rPr>
          <w:rFonts w:ascii="仿宋_GB2312" w:hAnsi="Times New Roman" w:hint="eastAsia"/>
          <w:bCs/>
          <w:szCs w:val="32"/>
        </w:rPr>
        <w:t>年全县生产总值年均增长</w:t>
      </w:r>
      <w:r w:rsidR="00B7625D" w:rsidRPr="00E86703">
        <w:rPr>
          <w:rFonts w:ascii="宋体" w:eastAsia="宋体" w:hAnsi="宋体" w:hint="eastAsia"/>
          <w:bCs/>
          <w:szCs w:val="32"/>
        </w:rPr>
        <w:t>9</w:t>
      </w:r>
      <w:r w:rsidR="00B7625D" w:rsidRPr="00362B60">
        <w:rPr>
          <w:rFonts w:ascii="仿宋_GB2312" w:hAnsi="Times New Roman" w:hint="eastAsia"/>
          <w:bCs/>
          <w:szCs w:val="32"/>
        </w:rPr>
        <w:t>.</w:t>
      </w:r>
      <w:r w:rsidR="00B7625D" w:rsidRPr="00E86703">
        <w:rPr>
          <w:rFonts w:ascii="宋体" w:eastAsia="宋体" w:hAnsi="宋体" w:hint="eastAsia"/>
          <w:bCs/>
          <w:szCs w:val="32"/>
        </w:rPr>
        <w:t>2</w:t>
      </w:r>
      <w:r w:rsidR="00B7625D" w:rsidRPr="00362B60">
        <w:rPr>
          <w:rFonts w:ascii="仿宋_GB2312" w:hAnsi="Times New Roman" w:hint="eastAsia"/>
          <w:bCs/>
          <w:szCs w:val="32"/>
        </w:rPr>
        <w:t>%，增幅高于全市年均</w:t>
      </w:r>
      <w:r w:rsidR="00B7625D" w:rsidRPr="00E86703">
        <w:rPr>
          <w:rFonts w:ascii="宋体" w:eastAsia="宋体" w:hAnsi="宋体" w:hint="eastAsia"/>
          <w:bCs/>
          <w:szCs w:val="32"/>
        </w:rPr>
        <w:t>0</w:t>
      </w:r>
      <w:r w:rsidR="00B7625D" w:rsidRPr="00362B60">
        <w:rPr>
          <w:rFonts w:ascii="仿宋_GB2312" w:hAnsi="Times New Roman" w:hint="eastAsia"/>
          <w:bCs/>
          <w:szCs w:val="32"/>
        </w:rPr>
        <w:t>.</w:t>
      </w:r>
      <w:r w:rsidR="00B7625D" w:rsidRPr="00E86703">
        <w:rPr>
          <w:rFonts w:ascii="宋体" w:eastAsia="宋体" w:hAnsi="宋体" w:hint="eastAsia"/>
          <w:bCs/>
          <w:szCs w:val="32"/>
        </w:rPr>
        <w:t>8</w:t>
      </w:r>
      <w:r w:rsidR="00B7625D" w:rsidRPr="00362B60">
        <w:rPr>
          <w:rFonts w:ascii="仿宋_GB2312" w:hAnsi="Times New Roman" w:hint="eastAsia"/>
          <w:bCs/>
          <w:szCs w:val="32"/>
        </w:rPr>
        <w:t>个百分点；从人均GDP看，</w:t>
      </w:r>
      <w:r w:rsidR="00B7625D" w:rsidRPr="00E86703">
        <w:rPr>
          <w:rFonts w:ascii="宋体" w:eastAsia="宋体" w:hAnsi="宋体" w:hint="eastAsia"/>
          <w:bCs/>
          <w:szCs w:val="32"/>
        </w:rPr>
        <w:t>2017</w:t>
      </w:r>
      <w:r w:rsidR="00B7625D" w:rsidRPr="00362B60">
        <w:rPr>
          <w:rFonts w:ascii="仿宋_GB2312" w:hAnsi="Times New Roman" w:hint="eastAsia"/>
          <w:bCs/>
          <w:szCs w:val="32"/>
        </w:rPr>
        <w:t>年全县人均GDP为</w:t>
      </w:r>
      <w:r w:rsidR="00B7625D" w:rsidRPr="00E86703">
        <w:rPr>
          <w:rFonts w:ascii="宋体" w:eastAsia="宋体" w:hAnsi="宋体" w:hint="eastAsia"/>
          <w:bCs/>
          <w:szCs w:val="32"/>
        </w:rPr>
        <w:t>37614</w:t>
      </w:r>
      <w:r w:rsidR="00B7625D" w:rsidRPr="00362B60">
        <w:rPr>
          <w:rFonts w:ascii="仿宋_GB2312" w:hAnsi="Times New Roman" w:hint="eastAsia"/>
          <w:bCs/>
          <w:szCs w:val="32"/>
        </w:rPr>
        <w:t>元，人均GDP比全市高</w:t>
      </w:r>
      <w:r w:rsidR="00B7625D" w:rsidRPr="00E86703">
        <w:rPr>
          <w:rFonts w:ascii="宋体" w:eastAsia="宋体" w:hAnsi="宋体" w:hint="eastAsia"/>
          <w:bCs/>
          <w:szCs w:val="32"/>
        </w:rPr>
        <w:t>11837</w:t>
      </w:r>
      <w:r w:rsidR="00B7625D" w:rsidRPr="00362B60">
        <w:rPr>
          <w:rFonts w:ascii="仿宋_GB2312" w:hAnsi="Times New Roman" w:hint="eastAsia"/>
          <w:bCs/>
          <w:szCs w:val="32"/>
        </w:rPr>
        <w:t>元，比</w:t>
      </w:r>
      <w:r w:rsidR="00B7625D" w:rsidRPr="00E86703">
        <w:rPr>
          <w:rFonts w:ascii="宋体" w:eastAsia="宋体" w:hAnsi="宋体" w:hint="eastAsia"/>
          <w:bCs/>
          <w:szCs w:val="32"/>
        </w:rPr>
        <w:t>2012</w:t>
      </w:r>
      <w:r w:rsidR="00B7625D" w:rsidRPr="00362B60">
        <w:rPr>
          <w:rFonts w:ascii="仿宋_GB2312" w:hAnsi="Times New Roman" w:hint="eastAsia"/>
          <w:bCs/>
          <w:szCs w:val="32"/>
        </w:rPr>
        <w:t>年多</w:t>
      </w:r>
      <w:r w:rsidR="00B7625D" w:rsidRPr="00E86703">
        <w:rPr>
          <w:rFonts w:ascii="宋体" w:eastAsia="宋体" w:hAnsi="宋体" w:hint="eastAsia"/>
          <w:bCs/>
          <w:szCs w:val="32"/>
        </w:rPr>
        <w:t>13091</w:t>
      </w:r>
      <w:r w:rsidR="00B7625D" w:rsidRPr="00362B60">
        <w:rPr>
          <w:rFonts w:ascii="仿宋_GB2312" w:hAnsi="Times New Roman" w:hint="eastAsia"/>
          <w:bCs/>
          <w:szCs w:val="32"/>
        </w:rPr>
        <w:t>元；</w:t>
      </w:r>
      <w:r w:rsidR="00B7625D" w:rsidRPr="00E86703">
        <w:rPr>
          <w:rFonts w:ascii="宋体" w:eastAsia="宋体" w:hAnsi="宋体" w:hint="eastAsia"/>
          <w:bCs/>
          <w:szCs w:val="32"/>
        </w:rPr>
        <w:t>2012</w:t>
      </w:r>
      <w:r w:rsidR="00B7625D" w:rsidRPr="00362B60">
        <w:rPr>
          <w:rFonts w:ascii="仿宋_GB2312" w:hAnsi="Times New Roman" w:hint="eastAsia"/>
          <w:szCs w:val="32"/>
        </w:rPr>
        <w:t>-</w:t>
      </w:r>
      <w:r w:rsidR="00B7625D" w:rsidRPr="00E86703">
        <w:rPr>
          <w:rFonts w:ascii="宋体" w:eastAsia="宋体" w:hAnsi="宋体" w:hint="eastAsia"/>
          <w:bCs/>
          <w:szCs w:val="32"/>
        </w:rPr>
        <w:t>2017</w:t>
      </w:r>
      <w:r w:rsidR="00B7625D" w:rsidRPr="00362B60">
        <w:rPr>
          <w:rFonts w:ascii="仿宋_GB2312" w:hAnsi="Times New Roman" w:hint="eastAsia"/>
          <w:bCs/>
          <w:szCs w:val="32"/>
        </w:rPr>
        <w:t>年人均GDP年均增长</w:t>
      </w:r>
      <w:r w:rsidR="00B7625D" w:rsidRPr="00E86703">
        <w:rPr>
          <w:rFonts w:ascii="宋体" w:eastAsia="宋体" w:hAnsi="宋体" w:hint="eastAsia"/>
          <w:bCs/>
          <w:szCs w:val="32"/>
        </w:rPr>
        <w:t>8</w:t>
      </w:r>
      <w:r w:rsidR="00B7625D" w:rsidRPr="00362B60">
        <w:rPr>
          <w:rFonts w:ascii="仿宋_GB2312" w:hAnsi="Times New Roman" w:hint="eastAsia"/>
          <w:bCs/>
          <w:szCs w:val="32"/>
        </w:rPr>
        <w:t>.</w:t>
      </w:r>
      <w:r w:rsidR="00B7625D" w:rsidRPr="00E86703">
        <w:rPr>
          <w:rFonts w:ascii="宋体" w:eastAsia="宋体" w:hAnsi="宋体" w:hint="eastAsia"/>
          <w:bCs/>
          <w:szCs w:val="32"/>
        </w:rPr>
        <w:t>9</w:t>
      </w:r>
      <w:r w:rsidR="00B7625D" w:rsidRPr="00362B60">
        <w:rPr>
          <w:rFonts w:ascii="仿宋_GB2312" w:hAnsi="Times New Roman" w:hint="eastAsia"/>
          <w:bCs/>
          <w:szCs w:val="32"/>
        </w:rPr>
        <w:t>%。全年全县实现农业总产值</w:t>
      </w:r>
      <w:r w:rsidR="00B7625D" w:rsidRPr="00E86703">
        <w:rPr>
          <w:rFonts w:ascii="宋体" w:eastAsia="宋体" w:hAnsi="宋体" w:hint="eastAsia"/>
          <w:bCs/>
          <w:szCs w:val="32"/>
        </w:rPr>
        <w:t>210149</w:t>
      </w:r>
      <w:r w:rsidR="00B7625D" w:rsidRPr="00362B60">
        <w:rPr>
          <w:rFonts w:ascii="仿宋_GB2312" w:hAnsi="Times New Roman" w:hint="eastAsia"/>
          <w:bCs/>
          <w:szCs w:val="32"/>
        </w:rPr>
        <w:t>万元，比上年增长</w:t>
      </w:r>
      <w:r w:rsidR="00B7625D" w:rsidRPr="00E86703">
        <w:rPr>
          <w:rFonts w:ascii="宋体" w:eastAsia="宋体" w:hAnsi="宋体" w:hint="eastAsia"/>
          <w:bCs/>
          <w:szCs w:val="32"/>
        </w:rPr>
        <w:t>3</w:t>
      </w:r>
      <w:r w:rsidR="00B7625D" w:rsidRPr="00362B60">
        <w:rPr>
          <w:rFonts w:ascii="仿宋_GB2312" w:hAnsi="Times New Roman" w:hint="eastAsia"/>
          <w:bCs/>
          <w:szCs w:val="32"/>
        </w:rPr>
        <w:t>.</w:t>
      </w:r>
      <w:r w:rsidR="00B7625D" w:rsidRPr="00E86703">
        <w:rPr>
          <w:rFonts w:ascii="宋体" w:eastAsia="宋体" w:hAnsi="宋体" w:hint="eastAsia"/>
          <w:bCs/>
          <w:szCs w:val="32"/>
        </w:rPr>
        <w:t>6</w:t>
      </w:r>
      <w:r w:rsidR="00B7625D" w:rsidRPr="00362B60">
        <w:rPr>
          <w:rFonts w:ascii="仿宋_GB2312" w:hAnsi="Times New Roman" w:hint="eastAsia"/>
          <w:bCs/>
          <w:szCs w:val="32"/>
        </w:rPr>
        <w:t>%。其中种植业产值</w:t>
      </w:r>
      <w:r w:rsidR="00B7625D" w:rsidRPr="00E86703">
        <w:rPr>
          <w:rFonts w:ascii="宋体" w:eastAsia="宋体" w:hAnsi="宋体" w:hint="eastAsia"/>
          <w:bCs/>
          <w:szCs w:val="32"/>
        </w:rPr>
        <w:t>106259</w:t>
      </w:r>
      <w:r w:rsidR="00B7625D" w:rsidRPr="00362B60">
        <w:rPr>
          <w:rFonts w:ascii="仿宋_GB2312" w:hAnsi="Times New Roman" w:hint="eastAsia"/>
          <w:bCs/>
          <w:szCs w:val="32"/>
        </w:rPr>
        <w:t>万元，比上年增长</w:t>
      </w:r>
      <w:r w:rsidR="00B7625D" w:rsidRPr="00E86703">
        <w:rPr>
          <w:rFonts w:ascii="宋体" w:eastAsia="宋体" w:hAnsi="宋体" w:hint="eastAsia"/>
          <w:bCs/>
          <w:szCs w:val="32"/>
        </w:rPr>
        <w:t>4</w:t>
      </w:r>
      <w:r w:rsidR="00B7625D" w:rsidRPr="00362B60">
        <w:rPr>
          <w:rFonts w:ascii="仿宋_GB2312" w:hAnsi="Times New Roman" w:hint="eastAsia"/>
          <w:bCs/>
          <w:szCs w:val="32"/>
        </w:rPr>
        <w:t>.</w:t>
      </w:r>
      <w:r w:rsidR="00B7625D" w:rsidRPr="00E86703">
        <w:rPr>
          <w:rFonts w:ascii="宋体" w:eastAsia="宋体" w:hAnsi="宋体" w:hint="eastAsia"/>
          <w:bCs/>
          <w:szCs w:val="32"/>
        </w:rPr>
        <w:t>0</w:t>
      </w:r>
      <w:r w:rsidR="00B7625D" w:rsidRPr="00362B60">
        <w:rPr>
          <w:rFonts w:ascii="仿宋_GB2312" w:hAnsi="Times New Roman" w:hint="eastAsia"/>
          <w:bCs/>
          <w:szCs w:val="32"/>
        </w:rPr>
        <w:t>%；林业产值</w:t>
      </w:r>
      <w:r w:rsidR="00B7625D" w:rsidRPr="00E86703">
        <w:rPr>
          <w:rFonts w:ascii="宋体" w:eastAsia="宋体" w:hAnsi="宋体" w:hint="eastAsia"/>
          <w:bCs/>
          <w:szCs w:val="32"/>
        </w:rPr>
        <w:t>35098</w:t>
      </w:r>
      <w:r w:rsidR="00B7625D" w:rsidRPr="00362B60">
        <w:rPr>
          <w:rFonts w:ascii="仿宋_GB2312" w:hAnsi="Times New Roman" w:hint="eastAsia"/>
          <w:bCs/>
          <w:szCs w:val="32"/>
        </w:rPr>
        <w:t>万元，增长</w:t>
      </w:r>
      <w:r w:rsidR="00B7625D" w:rsidRPr="00E86703">
        <w:rPr>
          <w:rFonts w:ascii="宋体" w:eastAsia="宋体" w:hAnsi="宋体" w:hint="eastAsia"/>
          <w:bCs/>
          <w:szCs w:val="32"/>
        </w:rPr>
        <w:t>8</w:t>
      </w:r>
      <w:r w:rsidR="00B7625D" w:rsidRPr="00362B60">
        <w:rPr>
          <w:rFonts w:ascii="仿宋_GB2312" w:hAnsi="Times New Roman" w:hint="eastAsia"/>
          <w:bCs/>
          <w:szCs w:val="32"/>
        </w:rPr>
        <w:t>.</w:t>
      </w:r>
      <w:r w:rsidR="00B7625D" w:rsidRPr="00E86703">
        <w:rPr>
          <w:rFonts w:ascii="宋体" w:eastAsia="宋体" w:hAnsi="宋体" w:hint="eastAsia"/>
          <w:bCs/>
          <w:szCs w:val="32"/>
        </w:rPr>
        <w:t>4</w:t>
      </w:r>
      <w:r w:rsidR="00B7625D" w:rsidRPr="00362B60">
        <w:rPr>
          <w:rFonts w:ascii="仿宋_GB2312" w:hAnsi="Times New Roman" w:hint="eastAsia"/>
          <w:bCs/>
          <w:szCs w:val="32"/>
        </w:rPr>
        <w:t>%；牧业产值</w:t>
      </w:r>
      <w:r w:rsidR="00B7625D" w:rsidRPr="00E86703">
        <w:rPr>
          <w:rFonts w:ascii="宋体" w:eastAsia="宋体" w:hAnsi="宋体" w:hint="eastAsia"/>
          <w:bCs/>
          <w:szCs w:val="32"/>
        </w:rPr>
        <w:t>57105</w:t>
      </w:r>
      <w:r w:rsidR="00B7625D" w:rsidRPr="00362B60">
        <w:rPr>
          <w:rFonts w:ascii="仿宋_GB2312" w:hAnsi="Times New Roman" w:hint="eastAsia"/>
          <w:bCs/>
          <w:szCs w:val="32"/>
        </w:rPr>
        <w:t>万元，增长</w:t>
      </w:r>
      <w:r w:rsidR="00B7625D" w:rsidRPr="00E86703">
        <w:rPr>
          <w:rFonts w:ascii="宋体" w:eastAsia="宋体" w:hAnsi="宋体" w:hint="eastAsia"/>
          <w:bCs/>
          <w:szCs w:val="32"/>
        </w:rPr>
        <w:t>0</w:t>
      </w:r>
      <w:r w:rsidR="00B7625D" w:rsidRPr="00362B60">
        <w:rPr>
          <w:rFonts w:ascii="仿宋_GB2312" w:hAnsi="Times New Roman" w:hint="eastAsia"/>
          <w:bCs/>
          <w:szCs w:val="32"/>
        </w:rPr>
        <w:t>.</w:t>
      </w:r>
      <w:r w:rsidR="00B7625D" w:rsidRPr="00E86703">
        <w:rPr>
          <w:rFonts w:ascii="宋体" w:eastAsia="宋体" w:hAnsi="宋体" w:hint="eastAsia"/>
          <w:bCs/>
          <w:szCs w:val="32"/>
        </w:rPr>
        <w:t>2</w:t>
      </w:r>
      <w:r w:rsidR="00B7625D" w:rsidRPr="00362B60">
        <w:rPr>
          <w:rFonts w:ascii="仿宋_GB2312" w:hAnsi="Times New Roman" w:hint="eastAsia"/>
          <w:bCs/>
          <w:szCs w:val="32"/>
        </w:rPr>
        <w:t>%；渔业产值</w:t>
      </w:r>
      <w:r w:rsidR="00B7625D" w:rsidRPr="00E86703">
        <w:rPr>
          <w:rFonts w:ascii="宋体" w:eastAsia="宋体" w:hAnsi="宋体" w:hint="eastAsia"/>
          <w:bCs/>
          <w:szCs w:val="32"/>
        </w:rPr>
        <w:t>6709</w:t>
      </w:r>
      <w:r w:rsidR="00B7625D" w:rsidRPr="00362B60">
        <w:rPr>
          <w:rFonts w:ascii="仿宋_GB2312" w:hAnsi="Times New Roman" w:hint="eastAsia"/>
          <w:bCs/>
          <w:szCs w:val="32"/>
        </w:rPr>
        <w:t>万元，增长</w:t>
      </w:r>
      <w:r w:rsidR="00B7625D" w:rsidRPr="00E86703">
        <w:rPr>
          <w:rFonts w:ascii="宋体" w:eastAsia="宋体" w:hAnsi="宋体" w:hint="eastAsia"/>
          <w:bCs/>
          <w:szCs w:val="32"/>
        </w:rPr>
        <w:t>4</w:t>
      </w:r>
      <w:r w:rsidR="00B7625D" w:rsidRPr="00362B60">
        <w:rPr>
          <w:rFonts w:ascii="仿宋_GB2312" w:hAnsi="Times New Roman" w:hint="eastAsia"/>
          <w:bCs/>
          <w:szCs w:val="32"/>
        </w:rPr>
        <w:t>.</w:t>
      </w:r>
      <w:r w:rsidR="00B7625D" w:rsidRPr="00E86703">
        <w:rPr>
          <w:rFonts w:ascii="宋体" w:eastAsia="宋体" w:hAnsi="宋体" w:hint="eastAsia"/>
          <w:bCs/>
          <w:szCs w:val="32"/>
        </w:rPr>
        <w:t>9</w:t>
      </w:r>
      <w:r w:rsidR="00B7625D" w:rsidRPr="00362B60">
        <w:rPr>
          <w:rFonts w:ascii="仿宋_GB2312" w:hAnsi="Times New Roman" w:hint="eastAsia"/>
          <w:bCs/>
          <w:szCs w:val="32"/>
        </w:rPr>
        <w:t>%；农林牧渔服务业产值</w:t>
      </w:r>
      <w:r w:rsidR="00B7625D" w:rsidRPr="00E86703">
        <w:rPr>
          <w:rFonts w:ascii="宋体" w:eastAsia="宋体" w:hAnsi="宋体" w:hint="eastAsia"/>
          <w:bCs/>
          <w:szCs w:val="32"/>
        </w:rPr>
        <w:t>4979</w:t>
      </w:r>
      <w:r w:rsidR="00B7625D" w:rsidRPr="00362B60">
        <w:rPr>
          <w:rFonts w:ascii="仿宋_GB2312" w:hAnsi="Times New Roman" w:hint="eastAsia"/>
          <w:bCs/>
          <w:szCs w:val="32"/>
        </w:rPr>
        <w:t>万元，增长</w:t>
      </w:r>
      <w:r w:rsidR="00B7625D" w:rsidRPr="00E86703">
        <w:rPr>
          <w:rFonts w:ascii="宋体" w:eastAsia="宋体" w:hAnsi="宋体" w:hint="eastAsia"/>
          <w:bCs/>
          <w:szCs w:val="32"/>
        </w:rPr>
        <w:t>7</w:t>
      </w:r>
      <w:r w:rsidR="00B7625D" w:rsidRPr="00362B60">
        <w:rPr>
          <w:rFonts w:ascii="仿宋_GB2312" w:hAnsi="Times New Roman" w:hint="eastAsia"/>
          <w:bCs/>
          <w:szCs w:val="32"/>
        </w:rPr>
        <w:t>.</w:t>
      </w:r>
      <w:r w:rsidR="00B7625D" w:rsidRPr="00E86703">
        <w:rPr>
          <w:rFonts w:ascii="宋体" w:eastAsia="宋体" w:hAnsi="宋体" w:hint="eastAsia"/>
          <w:bCs/>
          <w:szCs w:val="32"/>
        </w:rPr>
        <w:t>5</w:t>
      </w:r>
      <w:r w:rsidR="00B7625D" w:rsidRPr="00362B60">
        <w:rPr>
          <w:rFonts w:ascii="仿宋_GB2312" w:hAnsi="Times New Roman" w:hint="eastAsia"/>
          <w:bCs/>
          <w:szCs w:val="32"/>
        </w:rPr>
        <w:t>%。近年来，蕉岭县农业产业化水平不断提高，产业结构继续优化，农业生态环境和生产条件进一步改善。</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三、渔业经济结构</w:t>
      </w:r>
    </w:p>
    <w:p w:rsidR="00B7625D" w:rsidRPr="00362B60" w:rsidRDefault="00B7625D" w:rsidP="009D6C7B">
      <w:pPr>
        <w:adjustRightInd w:val="0"/>
        <w:spacing w:line="560" w:lineRule="exact"/>
        <w:ind w:firstLineChars="200" w:firstLine="640"/>
        <w:rPr>
          <w:rFonts w:ascii="仿宋_GB2312" w:hAnsi="Times New Roman"/>
          <w:szCs w:val="32"/>
        </w:rPr>
      </w:pPr>
      <w:r w:rsidRPr="00362B60">
        <w:rPr>
          <w:rFonts w:ascii="仿宋_GB2312" w:hAnsi="Times New Roman" w:hint="eastAsia"/>
          <w:szCs w:val="32"/>
        </w:rPr>
        <w:t>根据蕉岭县渔业经济统计，全县渔业总产值达到</w:t>
      </w:r>
      <w:r w:rsidRPr="00E86703">
        <w:rPr>
          <w:rFonts w:ascii="宋体" w:eastAsia="宋体" w:hAnsi="宋体" w:hint="eastAsia"/>
          <w:szCs w:val="32"/>
        </w:rPr>
        <w:t>5690</w:t>
      </w:r>
      <w:r w:rsidRPr="00362B60">
        <w:rPr>
          <w:rFonts w:ascii="仿宋_GB2312" w:hAnsi="Times New Roman" w:hint="eastAsia"/>
          <w:szCs w:val="32"/>
        </w:rPr>
        <w:t>万元，其中渔业第一产业产值</w:t>
      </w:r>
      <w:r w:rsidRPr="00E86703">
        <w:rPr>
          <w:rFonts w:ascii="宋体" w:eastAsia="宋体" w:hAnsi="宋体" w:hint="eastAsia"/>
          <w:szCs w:val="32"/>
        </w:rPr>
        <w:t>5416</w:t>
      </w:r>
      <w:r w:rsidRPr="00362B60">
        <w:rPr>
          <w:rFonts w:ascii="仿宋_GB2312" w:hAnsi="Times New Roman" w:hint="eastAsia"/>
          <w:szCs w:val="32"/>
        </w:rPr>
        <w:t>.</w:t>
      </w:r>
      <w:r w:rsidRPr="00E86703">
        <w:rPr>
          <w:rFonts w:ascii="宋体" w:eastAsia="宋体" w:hAnsi="宋体" w:hint="eastAsia"/>
          <w:szCs w:val="32"/>
        </w:rPr>
        <w:t>42</w:t>
      </w:r>
      <w:r w:rsidRPr="00362B60">
        <w:rPr>
          <w:rFonts w:ascii="仿宋_GB2312" w:hAnsi="Times New Roman" w:hint="eastAsia"/>
          <w:szCs w:val="32"/>
        </w:rPr>
        <w:t>万元，包括捕捞、养殖和苗种；第二产业产值</w:t>
      </w:r>
      <w:r w:rsidRPr="00E86703">
        <w:rPr>
          <w:rFonts w:ascii="宋体" w:eastAsia="宋体" w:hAnsi="宋体" w:hint="eastAsia"/>
          <w:szCs w:val="32"/>
        </w:rPr>
        <w:t>76</w:t>
      </w:r>
      <w:r w:rsidRPr="00362B60">
        <w:rPr>
          <w:rFonts w:ascii="仿宋_GB2312" w:hAnsi="Times New Roman" w:hint="eastAsia"/>
          <w:szCs w:val="32"/>
        </w:rPr>
        <w:t>.</w:t>
      </w:r>
      <w:r w:rsidRPr="00E86703">
        <w:rPr>
          <w:rFonts w:ascii="宋体" w:eastAsia="宋体" w:hAnsi="宋体" w:hint="eastAsia"/>
          <w:szCs w:val="32"/>
        </w:rPr>
        <w:t>75</w:t>
      </w:r>
      <w:r w:rsidRPr="00362B60">
        <w:rPr>
          <w:rFonts w:ascii="仿宋_GB2312" w:hAnsi="Times New Roman" w:hint="eastAsia"/>
          <w:szCs w:val="32"/>
        </w:rPr>
        <w:t>万元；第三产业产值</w:t>
      </w:r>
      <w:r w:rsidRPr="00E86703">
        <w:rPr>
          <w:rFonts w:ascii="宋体" w:eastAsia="宋体" w:hAnsi="宋体" w:hint="eastAsia"/>
          <w:szCs w:val="32"/>
        </w:rPr>
        <w:t>196</w:t>
      </w:r>
      <w:r w:rsidRPr="00362B60">
        <w:rPr>
          <w:rFonts w:ascii="仿宋_GB2312" w:hAnsi="Times New Roman" w:hint="eastAsia"/>
          <w:szCs w:val="32"/>
        </w:rPr>
        <w:t>.</w:t>
      </w:r>
      <w:r w:rsidRPr="00E86703">
        <w:rPr>
          <w:rFonts w:ascii="宋体" w:eastAsia="宋体" w:hAnsi="宋体" w:hint="eastAsia"/>
          <w:szCs w:val="32"/>
        </w:rPr>
        <w:t>99</w:t>
      </w:r>
      <w:r w:rsidRPr="00362B60">
        <w:rPr>
          <w:rFonts w:ascii="仿宋_GB2312" w:hAnsi="Times New Roman" w:hint="eastAsia"/>
          <w:szCs w:val="32"/>
        </w:rPr>
        <w:t>万元，包括水产流通、水产运输和休闲渔业。可见蕉岭县渔业经济以养殖和捕捞为主，苗种、加工和休闲渔业等技术含量和附加值高的产业占比较少或缺失。</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四、渔业经济结构调整方向</w:t>
      </w:r>
    </w:p>
    <w:p w:rsidR="00B7625D" w:rsidRPr="00362B60" w:rsidRDefault="00463F19" w:rsidP="009D6C7B">
      <w:pPr>
        <w:adjustRightInd w:val="0"/>
        <w:spacing w:line="560" w:lineRule="exact"/>
        <w:ind w:firstLineChars="200" w:firstLine="640"/>
        <w:rPr>
          <w:rFonts w:ascii="仿宋_GB2312" w:hAnsi="Times New Roman"/>
          <w:szCs w:val="32"/>
        </w:rPr>
      </w:pPr>
      <w:r>
        <w:rPr>
          <w:rFonts w:ascii="仿宋_GB2312" w:hAnsi="Times New Roman"/>
          <w:noProof/>
          <w:szCs w:val="32"/>
        </w:rPr>
        <mc:AlternateContent>
          <mc:Choice Requires="wps">
            <w:drawing>
              <wp:anchor distT="0" distB="0" distL="114300" distR="114300" simplePos="0" relativeHeight="251691008" behindDoc="0" locked="0" layoutInCell="1" allowOverlap="1">
                <wp:simplePos x="0" y="0"/>
                <wp:positionH relativeFrom="column">
                  <wp:posOffset>-26035</wp:posOffset>
                </wp:positionH>
                <wp:positionV relativeFrom="paragraph">
                  <wp:posOffset>1745615</wp:posOffset>
                </wp:positionV>
                <wp:extent cx="923925" cy="367665"/>
                <wp:effectExtent l="12065" t="12065" r="6985" b="10795"/>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C4741D" w:rsidRDefault="00C4741D" w:rsidP="00C4741D">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30</w:t>
                            </w:r>
                            <w:r>
                              <w:rPr>
                                <w:rStyle w:val="a4"/>
                                <w:rFonts w:hint="eastAsia"/>
                                <w:sz w:val="28"/>
                              </w:rPr>
                              <w:t>－</w:t>
                            </w:r>
                          </w:p>
                          <w:p w:rsidR="00C4741D" w:rsidRDefault="00C4741D" w:rsidP="00C47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left:0;text-align:left;margin-left:-2.05pt;margin-top:137.45pt;width:72.75pt;height:2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" strokecolor="white [3212]">
                <v:textbox>
                  <w:txbxContent>
                    <w:p w:rsidR="00C4741D" w:rsidRDefault="00C4741D" w:rsidP="00C4741D">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30</w:t>
                      </w:r>
                      <w:r>
                        <w:rPr>
                          <w:rStyle w:val="a4"/>
                          <w:rFonts w:hint="eastAsia"/>
                          <w:sz w:val="28"/>
                        </w:rPr>
                        <w:t>－</w:t>
                      </w:r>
                    </w:p>
                    <w:p w:rsidR="00C4741D" w:rsidRDefault="00C4741D" w:rsidP="00C4741D"/>
                  </w:txbxContent>
                </v:textbox>
              </v:shape>
            </w:pict>
          </mc:Fallback>
        </mc:AlternateContent>
      </w:r>
      <w:r w:rsidR="00B7625D" w:rsidRPr="00362B60">
        <w:rPr>
          <w:rFonts w:ascii="仿宋_GB2312" w:hAnsi="Times New Roman" w:hint="eastAsia"/>
          <w:szCs w:val="32"/>
        </w:rPr>
        <w:t>通过对蕉岭县渔业经济结构统计数据进行分析可以看出，蕉岭县渔业经济较单一，而附加值较高的产业占比较少。为实现渔业“提质增效、减量增收、绿色发展、富裕渔民”的目标，必须进行渔业经济结构调整。</w:t>
      </w:r>
    </w:p>
    <w:p w:rsidR="00B7625D" w:rsidRPr="00362B60" w:rsidRDefault="00B7625D" w:rsidP="009D6C7B">
      <w:pPr>
        <w:adjustRightInd w:val="0"/>
        <w:spacing w:line="560" w:lineRule="exact"/>
        <w:ind w:firstLineChars="200" w:firstLine="643"/>
        <w:rPr>
          <w:rFonts w:ascii="仿宋_GB2312" w:hAnsi="Times New Roman"/>
          <w:szCs w:val="32"/>
        </w:rPr>
      </w:pPr>
      <w:r w:rsidRPr="00362B60">
        <w:rPr>
          <w:rFonts w:ascii="仿宋_GB2312" w:hAnsi="Times New Roman" w:hint="eastAsia"/>
          <w:b/>
          <w:szCs w:val="32"/>
        </w:rPr>
        <w:lastRenderedPageBreak/>
        <w:t>（一）保护渔业资源，减少捕捞量</w:t>
      </w:r>
    </w:p>
    <w:p w:rsidR="00B7625D" w:rsidRPr="00362B60" w:rsidRDefault="00B7625D" w:rsidP="009D6C7B">
      <w:pPr>
        <w:adjustRightInd w:val="0"/>
        <w:spacing w:line="560" w:lineRule="exact"/>
        <w:ind w:firstLineChars="200" w:firstLine="640"/>
        <w:rPr>
          <w:rFonts w:ascii="仿宋_GB2312" w:hAnsi="Times New Roman"/>
          <w:szCs w:val="32"/>
        </w:rPr>
      </w:pPr>
      <w:r w:rsidRPr="00362B60">
        <w:rPr>
          <w:rFonts w:ascii="仿宋_GB2312" w:hAnsi="Times New Roman" w:hint="eastAsia"/>
          <w:szCs w:val="32"/>
        </w:rPr>
        <w:t>蕉岭县水域环境较</w:t>
      </w:r>
      <w:r w:rsidRPr="00362B60">
        <w:rPr>
          <w:rFonts w:ascii="仿宋_GB2312" w:hAnsi="Times New Roman" w:hint="eastAsia"/>
          <w:color w:val="000000"/>
          <w:szCs w:val="32"/>
        </w:rPr>
        <w:t>复杂</w:t>
      </w:r>
      <w:r w:rsidRPr="00362B60">
        <w:rPr>
          <w:rFonts w:ascii="仿宋_GB2312" w:hAnsi="Times New Roman" w:hint="eastAsia"/>
          <w:szCs w:val="32"/>
        </w:rPr>
        <w:t>多样，水生生物资源种类丰富，但多河流生境。过度捕捞对鱼类资源的破坏性很大，因此减少捕捞量、加强野生资源保护是保障蕉岭县渔业资源可持续利用的基本措施。</w:t>
      </w:r>
    </w:p>
    <w:p w:rsidR="00B7625D" w:rsidRPr="00362B60" w:rsidRDefault="00B7625D" w:rsidP="009D6C7B">
      <w:pPr>
        <w:adjustRightInd w:val="0"/>
        <w:spacing w:line="560" w:lineRule="exact"/>
        <w:ind w:firstLineChars="200" w:firstLine="643"/>
        <w:rPr>
          <w:rFonts w:ascii="仿宋_GB2312" w:hAnsi="Times New Roman"/>
          <w:szCs w:val="32"/>
        </w:rPr>
      </w:pPr>
      <w:r w:rsidRPr="00362B60">
        <w:rPr>
          <w:rFonts w:ascii="仿宋_GB2312" w:hAnsi="Times New Roman" w:hint="eastAsia"/>
          <w:b/>
          <w:szCs w:val="32"/>
        </w:rPr>
        <w:t>（二）调整养殖结构，保持养殖业健康发展</w:t>
      </w:r>
    </w:p>
    <w:p w:rsidR="00B7625D" w:rsidRPr="00362B60" w:rsidRDefault="00B7625D" w:rsidP="009D6C7B">
      <w:pPr>
        <w:adjustRightInd w:val="0"/>
        <w:spacing w:line="560" w:lineRule="exact"/>
        <w:ind w:firstLineChars="200" w:firstLine="640"/>
        <w:rPr>
          <w:rFonts w:ascii="仿宋_GB2312" w:hAnsi="Times New Roman"/>
          <w:szCs w:val="32"/>
        </w:rPr>
      </w:pPr>
      <w:r w:rsidRPr="00362B60">
        <w:rPr>
          <w:rFonts w:ascii="仿宋_GB2312" w:hAnsi="Times New Roman" w:hint="eastAsia"/>
          <w:szCs w:val="32"/>
        </w:rPr>
        <w:t>蕉岭县养殖水域面积开发较充分，在生态优先的原则下，不宜片面强调开发宜渔水面资源，依靠外延扩大再生产来提高产量，而应更加注重挖掘内涵潜力。一是要依靠科技进步，提高养殖技术水平，运用良种良法提高养殖产量和质量；二是要调整养殖品种，充分调研市场、掌握市场动向，发展高端名优高值鱼类养殖，提高单位产值；三是发展品牌生态养殖，依托蕉岭县良好的自然环境和水质条件，发展生态健康养殖，打造地方特色品牌渔产品。四是拓展养殖空间，大力发展稻渔综合种养，在不增加养殖水面的情况下，开发稻田养殖，实现渔业和种植业产值双增长。</w:t>
      </w:r>
    </w:p>
    <w:p w:rsidR="00B7625D" w:rsidRPr="00362B60" w:rsidRDefault="00B7625D" w:rsidP="009D6C7B">
      <w:pPr>
        <w:adjustRightInd w:val="0"/>
        <w:spacing w:line="560" w:lineRule="exact"/>
        <w:ind w:firstLineChars="200" w:firstLine="643"/>
        <w:rPr>
          <w:rFonts w:ascii="仿宋_GB2312" w:hAnsi="Times New Roman"/>
          <w:szCs w:val="32"/>
        </w:rPr>
      </w:pPr>
      <w:r w:rsidRPr="00362B60">
        <w:rPr>
          <w:rFonts w:ascii="仿宋_GB2312" w:hAnsi="Times New Roman" w:hint="eastAsia"/>
          <w:b/>
          <w:szCs w:val="32"/>
        </w:rPr>
        <w:t>（三）大力发展渔业第二、三产业</w:t>
      </w:r>
    </w:p>
    <w:p w:rsidR="00B7625D" w:rsidRPr="00362B60" w:rsidRDefault="00463F19" w:rsidP="009D6C7B">
      <w:pPr>
        <w:adjustRightInd w:val="0"/>
        <w:spacing w:line="560" w:lineRule="exact"/>
        <w:ind w:firstLineChars="200" w:firstLine="640"/>
        <w:rPr>
          <w:rFonts w:ascii="仿宋_GB2312" w:hAnsi="Times New Roman"/>
          <w:szCs w:val="32"/>
        </w:rPr>
      </w:pPr>
      <w:r>
        <w:rPr>
          <w:rFonts w:ascii="仿宋_GB2312" w:hAnsi="Times New Roman"/>
          <w:noProof/>
          <w:szCs w:val="32"/>
        </w:rPr>
        <mc:AlternateContent>
          <mc:Choice Requires="wps">
            <w:drawing>
              <wp:anchor distT="0" distB="0" distL="114300" distR="114300" simplePos="0" relativeHeight="251692032" behindDoc="0" locked="0" layoutInCell="1" allowOverlap="1">
                <wp:simplePos x="0" y="0"/>
                <wp:positionH relativeFrom="column">
                  <wp:posOffset>5037455</wp:posOffset>
                </wp:positionH>
                <wp:positionV relativeFrom="paragraph">
                  <wp:posOffset>3190875</wp:posOffset>
                </wp:positionV>
                <wp:extent cx="923925" cy="367665"/>
                <wp:effectExtent l="8255" t="9525" r="10795" b="13335"/>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C4741D" w:rsidRDefault="00C4741D" w:rsidP="00C4741D">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31</w:t>
                            </w:r>
                            <w:r>
                              <w:rPr>
                                <w:rStyle w:val="a4"/>
                                <w:rFonts w:hint="eastAsia"/>
                                <w:sz w:val="28"/>
                              </w:rPr>
                              <w:t>－</w:t>
                            </w:r>
                          </w:p>
                          <w:p w:rsidR="00C4741D" w:rsidRDefault="00C4741D" w:rsidP="00C47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2" type="#_x0000_t202" style="position:absolute;left:0;text-align:left;margin-left:396.65pt;margin-top:251.25pt;width:72.75pt;height:2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" strokecolor="white [3212]">
                <v:textbox>
                  <w:txbxContent>
                    <w:p w:rsidR="00C4741D" w:rsidRDefault="00C4741D" w:rsidP="00C4741D">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31</w:t>
                      </w:r>
                      <w:r>
                        <w:rPr>
                          <w:rStyle w:val="a4"/>
                          <w:rFonts w:hint="eastAsia"/>
                          <w:sz w:val="28"/>
                        </w:rPr>
                        <w:t>－</w:t>
                      </w:r>
                    </w:p>
                    <w:p w:rsidR="00C4741D" w:rsidRDefault="00C4741D" w:rsidP="00C4741D"/>
                  </w:txbxContent>
                </v:textbox>
              </v:shape>
            </w:pict>
          </mc:Fallback>
        </mc:AlternateContent>
      </w:r>
      <w:r w:rsidR="00B7625D" w:rsidRPr="00362B60">
        <w:rPr>
          <w:rFonts w:ascii="仿宋_GB2312" w:hAnsi="Times New Roman" w:hint="eastAsia"/>
          <w:szCs w:val="32"/>
        </w:rPr>
        <w:t>目前蕉岭县渔业以养殖为主，高附加值的加工业、休闲渔业非常少。今后应大力发展水产品加工业，以高端品牌水产品保鲜、精深加工和综合利用为重点，采用先进加工技术和方式，适应各层次消费者需求，以提高水产品质量和附加值，开拓周边及珠三角消费市场。同时要大力促进适应蕉岭县渔业生产需要的第三产业发展，包括市场信息体系，技术培训、推广及服务体系建设，以促进水产品市场良好发育，提高从业人员素质；积极鼓励、引导发展休闲渔业。</w:t>
      </w:r>
    </w:p>
    <w:p w:rsidR="00B7625D" w:rsidRDefault="00B7625D" w:rsidP="009D6C7B">
      <w:pPr>
        <w:pStyle w:val="2"/>
        <w:keepLines/>
        <w:widowControl w:val="0"/>
        <w:adjustRightInd w:val="0"/>
        <w:spacing w:before="0" w:after="0" w:line="560" w:lineRule="exact"/>
        <w:jc w:val="center"/>
        <w:rPr>
          <w:rFonts w:ascii="仿宋_GB2312" w:eastAsia="仿宋_GB2312" w:hAnsi="times new roam" w:cs="黑体"/>
          <w:i w:val="0"/>
          <w:iCs w:val="0"/>
          <w:kern w:val="2"/>
          <w:sz w:val="32"/>
          <w:szCs w:val="32"/>
        </w:rPr>
      </w:pPr>
      <w:bookmarkStart w:id="33" w:name="_Toc519325589"/>
      <w:bookmarkStart w:id="34" w:name="_Toc533403033"/>
      <w:r w:rsidRPr="00362B60">
        <w:rPr>
          <w:rFonts w:ascii="仿宋_GB2312" w:eastAsia="仿宋_GB2312" w:hAnsi="times new roam" w:cs="黑体" w:hint="eastAsia"/>
          <w:i w:val="0"/>
          <w:iCs w:val="0"/>
          <w:kern w:val="2"/>
          <w:sz w:val="32"/>
          <w:szCs w:val="32"/>
        </w:rPr>
        <w:lastRenderedPageBreak/>
        <w:t>第三条 水产养殖前景预测</w:t>
      </w:r>
      <w:bookmarkEnd w:id="33"/>
      <w:bookmarkEnd w:id="34"/>
    </w:p>
    <w:p w:rsidR="00814069" w:rsidRPr="00814069" w:rsidRDefault="00814069" w:rsidP="009D6C7B">
      <w:pPr>
        <w:adjustRightInd w:val="0"/>
      </w:pP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一、水产养殖业发展潜力</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（一）区域和资源优势</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蕉岭县位于广东省东北部，韩江上游，是“全国绿化模范县”，也是广东省可持续发展实验区，广东省文化先进县、体育先进县、全国首批文明县城，更是有名的“世界长寿乡”之一。</w:t>
      </w:r>
      <w:r w:rsidRPr="00E86703">
        <w:rPr>
          <w:rFonts w:ascii="宋体" w:eastAsia="宋体" w:hAnsi="宋体" w:hint="eastAsia"/>
          <w:bCs/>
          <w:szCs w:val="32"/>
        </w:rPr>
        <w:t>205</w:t>
      </w:r>
      <w:r w:rsidRPr="00362B60">
        <w:rPr>
          <w:rFonts w:ascii="仿宋_GB2312" w:hAnsi="times new roam" w:hint="eastAsia"/>
          <w:bCs/>
          <w:szCs w:val="32"/>
        </w:rPr>
        <w:t>国道贯穿全县境内，分别连接闽西、赣南，连通省内潮汕沿海和河源、广州，县城离梅州火车站仅</w:t>
      </w:r>
      <w:r w:rsidRPr="00E86703">
        <w:rPr>
          <w:rFonts w:ascii="宋体" w:eastAsia="宋体" w:hAnsi="宋体" w:hint="eastAsia"/>
          <w:bCs/>
          <w:szCs w:val="32"/>
        </w:rPr>
        <w:t>40</w:t>
      </w:r>
      <w:r w:rsidRPr="00362B60">
        <w:rPr>
          <w:rFonts w:ascii="仿宋_GB2312" w:hAnsi="times new roam" w:hint="eastAsia"/>
          <w:bCs/>
          <w:szCs w:val="32"/>
        </w:rPr>
        <w:t>多公里路程。“十二五”期间，天汕高速公路蕉岭段和梅河高速公路的建设，蕉岭与珠三角和闽粤赣的距离进一步拉近，蕉岭作为沿海和内陆过渡地带的区位优势进一步凸现。</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蕉岭县拥有丰富的矿产、旅游、水利、动植物和水资源，全县最大的河流石窟河，是著名的韩江源头，由北至南贯穿县境达</w:t>
      </w:r>
      <w:r w:rsidRPr="00E86703">
        <w:rPr>
          <w:rFonts w:ascii="宋体" w:eastAsia="宋体" w:hAnsi="宋体" w:hint="eastAsia"/>
          <w:bCs/>
          <w:szCs w:val="32"/>
        </w:rPr>
        <w:t>61</w:t>
      </w:r>
      <w:r w:rsidRPr="00362B60">
        <w:rPr>
          <w:rFonts w:ascii="仿宋_GB2312" w:hAnsi="times new roam" w:hint="eastAsia"/>
          <w:bCs/>
          <w:szCs w:val="32"/>
        </w:rPr>
        <w:t>.</w:t>
      </w:r>
      <w:r w:rsidRPr="00E86703">
        <w:rPr>
          <w:rFonts w:ascii="宋体" w:eastAsia="宋体" w:hAnsi="宋体" w:hint="eastAsia"/>
          <w:bCs/>
          <w:szCs w:val="32"/>
        </w:rPr>
        <w:t>4</w:t>
      </w:r>
      <w:r w:rsidRPr="00362B60">
        <w:rPr>
          <w:rFonts w:ascii="仿宋_GB2312" w:hAnsi="times new roam" w:hint="eastAsia"/>
          <w:bCs/>
          <w:szCs w:val="32"/>
        </w:rPr>
        <w:t>公里，其支流包括红星河、柚树河、石扇河、广福河、溪峰河，呈脉状状态，水质清澈，无污染，流量大，形成了许多山塘、水库、库湾，水系相互交叉成网。鱼类资源也相当丰富，不同类型的鱼类达</w:t>
      </w:r>
      <w:r w:rsidRPr="00E86703">
        <w:rPr>
          <w:rFonts w:ascii="宋体" w:eastAsia="宋体" w:hAnsi="宋体" w:hint="eastAsia"/>
          <w:bCs/>
          <w:szCs w:val="32"/>
        </w:rPr>
        <w:t>75</w:t>
      </w:r>
      <w:r w:rsidRPr="00362B60">
        <w:rPr>
          <w:rFonts w:ascii="仿宋_GB2312" w:hAnsi="times new roam" w:hint="eastAsia"/>
          <w:bCs/>
          <w:szCs w:val="32"/>
        </w:rPr>
        <w:t>余种，为蕉岭县发展水产养殖业提供了坚实的物质基础和广阔的开发前景。</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（二）养殖技术和品种结构提升的潜力</w:t>
      </w:r>
    </w:p>
    <w:p w:rsidR="00B7625D" w:rsidRPr="00362B60" w:rsidRDefault="00463F19" w:rsidP="00754BF9">
      <w:pPr>
        <w:adjustRightInd w:val="0"/>
        <w:spacing w:line="560" w:lineRule="exact"/>
        <w:ind w:firstLineChars="200" w:firstLine="643"/>
        <w:rPr>
          <w:rFonts w:ascii="仿宋_GB2312" w:hAnsi="times new roam"/>
          <w:bCs/>
          <w:szCs w:val="32"/>
        </w:rPr>
      </w:pPr>
      <w:r>
        <w:rPr>
          <w:rFonts w:ascii="仿宋_GB2312" w:hAnsi="Times New Roman"/>
          <w:b/>
          <w:noProof/>
          <w:szCs w:val="32"/>
        </w:rPr>
        <mc:AlternateContent>
          <mc:Choice Requires="wps">
            <w:drawing>
              <wp:anchor distT="0" distB="0" distL="114300" distR="114300" simplePos="0" relativeHeight="251693056" behindDoc="0" locked="0" layoutInCell="1" allowOverlap="1">
                <wp:simplePos x="0" y="0"/>
                <wp:positionH relativeFrom="column">
                  <wp:posOffset>-41910</wp:posOffset>
                </wp:positionH>
                <wp:positionV relativeFrom="paragraph">
                  <wp:posOffset>1304290</wp:posOffset>
                </wp:positionV>
                <wp:extent cx="923925" cy="367665"/>
                <wp:effectExtent l="5715" t="8890" r="13335" b="1397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32</w:t>
                            </w:r>
                            <w:r>
                              <w:rPr>
                                <w:rStyle w:val="a4"/>
                                <w:rFonts w:hint="eastAsia"/>
                                <w:sz w:val="28"/>
                              </w:rPr>
                              <w:t>－</w:t>
                            </w:r>
                          </w:p>
                          <w:p w:rsidR="00754BF9" w:rsidRDefault="00754BF9" w:rsidP="00754B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3" type="#_x0000_t202" style="position:absolute;left:0;text-align:left;margin-left:-3.3pt;margin-top:102.7pt;width:72.75pt;height:2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" strokecolor="white [3212]">
                <v:textbo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32</w:t>
                      </w:r>
                      <w:r>
                        <w:rPr>
                          <w:rStyle w:val="a4"/>
                          <w:rFonts w:hint="eastAsia"/>
                          <w:sz w:val="28"/>
                        </w:rPr>
                        <w:t>－</w:t>
                      </w:r>
                    </w:p>
                    <w:p w:rsidR="00754BF9" w:rsidRDefault="00754BF9" w:rsidP="00754BF9"/>
                  </w:txbxContent>
                </v:textbox>
              </v:shape>
            </w:pict>
          </mc:Fallback>
        </mc:AlternateContent>
      </w:r>
      <w:r w:rsidR="00B7625D" w:rsidRPr="00362B60">
        <w:rPr>
          <w:rFonts w:ascii="仿宋_GB2312" w:hAnsi="times new roam" w:hint="eastAsia"/>
          <w:bCs/>
          <w:szCs w:val="32"/>
        </w:rPr>
        <w:t>随着人们日益增强健康理念，注重健康食品标准，人民群众更加热切需求无公害农产品。蕉岭县顺应梅州市建设“客都草鱼”地理标志性品牌和本县开发长寿食品的发展战略的需要，通过加</w:t>
      </w:r>
      <w:r w:rsidR="00B7625D" w:rsidRPr="00362B60">
        <w:rPr>
          <w:rFonts w:ascii="仿宋_GB2312" w:hAnsi="times new roam" w:hint="eastAsia"/>
          <w:bCs/>
          <w:szCs w:val="32"/>
        </w:rPr>
        <w:lastRenderedPageBreak/>
        <w:t>促渔业产业结构的调整，推广无公害养殖，健康养殖和生态养殖技术，加强渔业技术推广体系建设，重视科技成果的转化，重视各类养殖示范基地的建设工作，完善服务体系。对渔民加强知识宣传，伴随着渔农在调整养殖结构中信息意识，市场意识，科技意识，风险意识的增强，水产养殖将成为拉动农村经济，增加农民收入，改善营养结构，提高人民生活水平的新兴行业。</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（三）国家政策和科技实力支撑的潜力</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我国对外开放、扩大产业结构优化升级及科技进步，给蕉岭县水产养殖业带来了极好的发展机遇和政策保障。各类渔业企业、合作组织与高等院校、科研机构建立长效合作机制，通过共建实验室，设立教学实习基地，创建技术中心等多种渔业科研创新平台，围绕新品种、新模式、新方式等进行创新，发挥科技引领和支撑作用，形成渔业科技与渔业生产合作互动、优势互补、共同发展的新格局，充分发挥科研实力优势和水产技术推广网络的优势，为综合开发水产养殖业的能力提供坚强保障。</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二、水产养殖业的发展前景</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（一）从传统渔业向现代渔业转变</w:t>
      </w:r>
    </w:p>
    <w:p w:rsidR="00B7625D" w:rsidRPr="00362B60" w:rsidRDefault="00463F19" w:rsidP="00754BF9">
      <w:pPr>
        <w:adjustRightInd w:val="0"/>
        <w:spacing w:line="560" w:lineRule="exact"/>
        <w:ind w:firstLineChars="200" w:firstLine="643"/>
        <w:rPr>
          <w:rFonts w:ascii="仿宋_GB2312" w:hAnsi="times new roam"/>
          <w:bCs/>
          <w:szCs w:val="32"/>
        </w:rPr>
      </w:pPr>
      <w:r>
        <w:rPr>
          <w:rFonts w:ascii="仿宋_GB2312" w:hAnsi="Times New Roman"/>
          <w:b/>
          <w:noProof/>
          <w:szCs w:val="32"/>
        </w:rPr>
        <mc:AlternateContent>
          <mc:Choice Requires="wps">
            <w:drawing>
              <wp:anchor distT="0" distB="0" distL="114300" distR="114300" simplePos="0" relativeHeight="251694080" behindDoc="0" locked="0" layoutInCell="1" allowOverlap="1">
                <wp:simplePos x="0" y="0"/>
                <wp:positionH relativeFrom="column">
                  <wp:posOffset>5083810</wp:posOffset>
                </wp:positionH>
                <wp:positionV relativeFrom="paragraph">
                  <wp:posOffset>2449195</wp:posOffset>
                </wp:positionV>
                <wp:extent cx="923925" cy="367665"/>
                <wp:effectExtent l="6985" t="10795" r="12065" b="1206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33</w:t>
                            </w:r>
                            <w:r>
                              <w:rPr>
                                <w:rStyle w:val="a4"/>
                                <w:rFonts w:hint="eastAsia"/>
                                <w:sz w:val="28"/>
                              </w:rPr>
                              <w:t>－</w:t>
                            </w:r>
                          </w:p>
                          <w:p w:rsidR="00754BF9" w:rsidRDefault="00754BF9" w:rsidP="00754B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4" type="#_x0000_t202" style="position:absolute;left:0;text-align:left;margin-left:400.3pt;margin-top:192.85pt;width:72.75pt;height:2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" strokecolor="white [3212]">
                <v:textbo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33</w:t>
                      </w:r>
                      <w:r>
                        <w:rPr>
                          <w:rStyle w:val="a4"/>
                          <w:rFonts w:hint="eastAsia"/>
                          <w:sz w:val="28"/>
                        </w:rPr>
                        <w:t>－</w:t>
                      </w:r>
                    </w:p>
                    <w:p w:rsidR="00754BF9" w:rsidRDefault="00754BF9" w:rsidP="00754BF9"/>
                  </w:txbxContent>
                </v:textbox>
              </v:shape>
            </w:pict>
          </mc:Fallback>
        </mc:AlternateContent>
      </w:r>
      <w:r w:rsidR="00B7625D" w:rsidRPr="00362B60">
        <w:rPr>
          <w:rFonts w:ascii="仿宋_GB2312" w:hAnsi="times new roam" w:hint="eastAsia"/>
          <w:bCs/>
          <w:szCs w:val="32"/>
        </w:rPr>
        <w:t>从蕉岭县水产养殖业来看，在品种选择上，“四大家鱼”还占据着大部分市场，名优特鱼类只占小部分，而蕉岭县天然重要经济鱼类有</w:t>
      </w:r>
      <w:r w:rsidR="00B7625D" w:rsidRPr="00E86703">
        <w:rPr>
          <w:rFonts w:ascii="宋体" w:eastAsia="宋体" w:hAnsi="宋体" w:hint="eastAsia"/>
          <w:bCs/>
          <w:szCs w:val="32"/>
        </w:rPr>
        <w:t>70</w:t>
      </w:r>
      <w:r w:rsidR="00B7625D" w:rsidRPr="00362B60">
        <w:rPr>
          <w:rFonts w:ascii="仿宋_GB2312" w:hAnsi="times new roam" w:hint="eastAsia"/>
          <w:bCs/>
          <w:szCs w:val="32"/>
        </w:rPr>
        <w:t>多种，可开发程度大，市场前景广阔。从养殖模式上看大部分养殖业还处于粗放状态，产量不高，效益不显著，而混养技术、精青养殖技术、渔果、渔畜、渔菜等高效养殖模式已越来越受广大养殖户重视。从产业结构来看，第一产业（养殖业、</w:t>
      </w:r>
      <w:r w:rsidR="00B7625D" w:rsidRPr="00362B60">
        <w:rPr>
          <w:rFonts w:ascii="仿宋_GB2312" w:hAnsi="times new roam" w:hint="eastAsia"/>
          <w:bCs/>
          <w:szCs w:val="32"/>
        </w:rPr>
        <w:lastRenderedPageBreak/>
        <w:t>捕捞业）的发展必定会拉动第二产业（饵料加工，水产加工）和第三产业（休闲渔业、旅游渔业、运销、服务业）的发展，随着城乡之间、县市之间的商贸往来频繁，必定造就大量的水产经纪人及贩销群体，推动蕉岭县水产品的流通。从经济效益来看，一般水产养殖业，只要掌握一定基础知识，就可以低投入、高产出，名特优水产品效益明显，农民从养殖业中可获取丰厚的利润回报。</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（二）优化产业结构，发展合作组织</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目前，水产养殖业主体是千家万户的分散经营，经营规模小，科技含量低，抗风险能力差。水产企业应对市场的挑战，必须提高企业自身的竞争力，重点培育成长性好、辐射带动力强的渔业龙头企业和渔民专业合作组织，通过租赁、流转等方式，吸引更多的渔民组合抱团经营，实现规模化发展、产业化经营和组织化管理。大力发展以水产品精深加工、休闲观光渔业为重点的渔业二三产业，采用“公司＋基地＋养殖户”的经营模式，推进向产学研一体化、养殖加工一条龙的集团化方向发展。</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（三）大力发展设施渔业</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今后，水产养殖业发展的目标是构建资源节约、环境友好、质量安全、可持续发展的现代水产养殖体系，随着集团化水产企业的增多，其财力、科技实力雄厚，可以促进以工厂化养殖、循环水养殖为主要形式的设施渔业发展。</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（四）重点发展无公害水产品养殖</w:t>
      </w:r>
    </w:p>
    <w:p w:rsidR="00B7625D" w:rsidRPr="00362B60" w:rsidRDefault="00463F19" w:rsidP="00754BF9">
      <w:pPr>
        <w:adjustRightInd w:val="0"/>
        <w:spacing w:line="560" w:lineRule="exact"/>
        <w:ind w:firstLineChars="200" w:firstLine="643"/>
        <w:rPr>
          <w:rFonts w:ascii="仿宋_GB2312" w:hAnsi="times new roam"/>
          <w:bCs/>
          <w:szCs w:val="32"/>
        </w:rPr>
      </w:pPr>
      <w:r>
        <w:rPr>
          <w:rFonts w:ascii="仿宋_GB2312" w:hAnsi="Times New Roman"/>
          <w:b/>
          <w:noProof/>
          <w:szCs w:val="32"/>
        </w:rPr>
        <mc:AlternateContent>
          <mc:Choice Requires="wps">
            <w:drawing>
              <wp:anchor distT="0" distB="0" distL="114300" distR="114300" simplePos="0" relativeHeight="251695104" behindDoc="0" locked="0" layoutInCell="1" allowOverlap="1">
                <wp:simplePos x="0" y="0"/>
                <wp:positionH relativeFrom="column">
                  <wp:posOffset>-64770</wp:posOffset>
                </wp:positionH>
                <wp:positionV relativeFrom="paragraph">
                  <wp:posOffset>987425</wp:posOffset>
                </wp:positionV>
                <wp:extent cx="923925" cy="367665"/>
                <wp:effectExtent l="11430" t="6350" r="7620" b="6985"/>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34</w:t>
                            </w:r>
                            <w:r>
                              <w:rPr>
                                <w:rStyle w:val="a4"/>
                                <w:rFonts w:hint="eastAsia"/>
                                <w:sz w:val="28"/>
                              </w:rPr>
                              <w:t>－</w:t>
                            </w:r>
                          </w:p>
                          <w:p w:rsidR="00754BF9" w:rsidRDefault="00754BF9" w:rsidP="00754B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5" type="#_x0000_t202" style="position:absolute;left:0;text-align:left;margin-left:-5.1pt;margin-top:77.75pt;width:72.75pt;height:2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" strokecolor="white [3212]">
                <v:textbo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34</w:t>
                      </w:r>
                      <w:r>
                        <w:rPr>
                          <w:rStyle w:val="a4"/>
                          <w:rFonts w:hint="eastAsia"/>
                          <w:sz w:val="28"/>
                        </w:rPr>
                        <w:t>－</w:t>
                      </w:r>
                    </w:p>
                    <w:p w:rsidR="00754BF9" w:rsidRDefault="00754BF9" w:rsidP="00754BF9"/>
                  </w:txbxContent>
                </v:textbox>
              </v:shape>
            </w:pict>
          </mc:Fallback>
        </mc:AlternateContent>
      </w:r>
      <w:r w:rsidR="00B7625D" w:rsidRPr="00362B60">
        <w:rPr>
          <w:rFonts w:ascii="仿宋_GB2312" w:hAnsi="times new roam" w:hint="eastAsia"/>
          <w:bCs/>
          <w:szCs w:val="32"/>
        </w:rPr>
        <w:t>在充分满足国内外消费者对水产品数量需求的基础上，重点满足消费者对水产品质量的需求。水产品的产量增幅将逐步放缓，</w:t>
      </w:r>
      <w:r w:rsidR="00B7625D" w:rsidRPr="00362B60">
        <w:rPr>
          <w:rFonts w:ascii="仿宋_GB2312" w:hAnsi="times new roam" w:hint="eastAsia"/>
          <w:bCs/>
          <w:szCs w:val="32"/>
        </w:rPr>
        <w:lastRenderedPageBreak/>
        <w:t>转而重点发展无公害水产品、绿色水产品和培育名牌水产品，坚定不移地走高效、绿色发展的道路。充分利用蕉岭县山清水秀，水质清澈，无污染的资源优势，发展名优鱼养殖和无公害水产品养殖，打响绿色品牌，建立试验示范基地，以点带面，扩大示范效应。</w:t>
      </w:r>
    </w:p>
    <w:p w:rsidR="00B7625D" w:rsidRPr="00362B60" w:rsidRDefault="00B7625D" w:rsidP="009D6C7B">
      <w:pPr>
        <w:adjustRightInd w:val="0"/>
        <w:spacing w:line="560" w:lineRule="exact"/>
        <w:ind w:firstLineChars="200" w:firstLine="643"/>
        <w:rPr>
          <w:rFonts w:ascii="仿宋_GB2312" w:hAnsi="Times New Roman"/>
          <w:b/>
          <w:szCs w:val="32"/>
        </w:rPr>
      </w:pPr>
      <w:r w:rsidRPr="00362B60">
        <w:rPr>
          <w:rFonts w:ascii="仿宋_GB2312" w:hAnsi="Times New Roman" w:hint="eastAsia"/>
          <w:b/>
          <w:szCs w:val="32"/>
        </w:rPr>
        <w:t>（五）走可持续发展道路</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bCs/>
          <w:szCs w:val="32"/>
        </w:rPr>
        <w:t>必须结合实际，实现水产养殖业的可持续发展，加强水产养殖业的科学管理，定期监测水质与养殖环境情况，与环境和谐发展；同时推广现代先进养殖技术及养殖理念的运用，降低成本，合理利用种质资源，与水产品加工业协调发展，从而大大提高水产养殖业的经济效益和社会效益。</w:t>
      </w:r>
    </w:p>
    <w:p w:rsidR="00B7625D" w:rsidRPr="00E51CB5" w:rsidRDefault="00463F19"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r>
        <w:rPr>
          <w:rFonts w:ascii="仿宋_GB2312" w:hAnsi="times new roam"/>
          <w:bCs w:val="0"/>
          <w:noProof/>
          <w:szCs w:val="32"/>
        </w:rPr>
        <mc:AlternateContent>
          <mc:Choice Requires="wps">
            <w:drawing>
              <wp:anchor distT="0" distB="0" distL="114300" distR="114300" simplePos="0" relativeHeight="251696128" behindDoc="0" locked="0" layoutInCell="1" allowOverlap="1">
                <wp:simplePos x="0" y="0"/>
                <wp:positionH relativeFrom="column">
                  <wp:posOffset>4945380</wp:posOffset>
                </wp:positionH>
                <wp:positionV relativeFrom="paragraph">
                  <wp:posOffset>4589145</wp:posOffset>
                </wp:positionV>
                <wp:extent cx="923925" cy="367665"/>
                <wp:effectExtent l="11430" t="7620" r="7620" b="5715"/>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35</w:t>
                            </w:r>
                            <w:r>
                              <w:rPr>
                                <w:rStyle w:val="a4"/>
                                <w:rFonts w:hint="eastAsia"/>
                                <w:sz w:val="28"/>
                              </w:rPr>
                              <w:t>－</w:t>
                            </w:r>
                          </w:p>
                          <w:p w:rsidR="00754BF9" w:rsidRDefault="00754BF9" w:rsidP="00754B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6" type="#_x0000_t202" style="position:absolute;left:0;text-align:left;margin-left:389.4pt;margin-top:361.35pt;width:72.75pt;height:2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" strokecolor="white [3212]">
                <v:textbox>
                  <w:txbxContent>
                    <w:p w:rsidR="00754BF9" w:rsidRDefault="00754BF9" w:rsidP="00754BF9">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35</w:t>
                      </w:r>
                      <w:r>
                        <w:rPr>
                          <w:rStyle w:val="a4"/>
                          <w:rFonts w:hint="eastAsia"/>
                          <w:sz w:val="28"/>
                        </w:rPr>
                        <w:t>－</w:t>
                      </w:r>
                    </w:p>
                    <w:p w:rsidR="00754BF9" w:rsidRDefault="00754BF9" w:rsidP="00754BF9"/>
                  </w:txbxContent>
                </v:textbox>
              </v:shape>
            </w:pict>
          </mc:Fallback>
        </mc:AlternateContent>
      </w:r>
      <w:r w:rsidR="00B7625D" w:rsidRPr="00362B60">
        <w:rPr>
          <w:rFonts w:ascii="仿宋_GB2312" w:eastAsia="仿宋_GB2312" w:hAnsi="times new roam" w:hint="eastAsia"/>
          <w:bCs w:val="0"/>
          <w:i w:val="0"/>
          <w:sz w:val="32"/>
          <w:szCs w:val="32"/>
        </w:rPr>
        <w:br w:type="page"/>
      </w:r>
      <w:bookmarkStart w:id="35" w:name="_Toc519325590"/>
      <w:bookmarkStart w:id="36" w:name="_Toc533403034"/>
      <w:r w:rsidR="00B7625D" w:rsidRPr="00E51CB5">
        <w:rPr>
          <w:rFonts w:ascii="楷体_GB2312" w:eastAsia="楷体_GB2312" w:hAnsi="楷体" w:cs="黑体" w:hint="eastAsia"/>
          <w:b w:val="0"/>
          <w:bCs w:val="0"/>
          <w:i w:val="0"/>
          <w:iCs w:val="0"/>
          <w:kern w:val="2"/>
          <w:sz w:val="32"/>
          <w:szCs w:val="32"/>
        </w:rPr>
        <w:lastRenderedPageBreak/>
        <w:t>第八节 养殖水域滩涂开发总体思路</w:t>
      </w:r>
      <w:bookmarkEnd w:id="35"/>
      <w:bookmarkEnd w:id="36"/>
    </w:p>
    <w:p w:rsidR="00814069" w:rsidRPr="00814069" w:rsidRDefault="00814069" w:rsidP="009D6C7B">
      <w:pPr>
        <w:adjustRightInd w:val="0"/>
      </w:pP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坚持“绿色崛起、科学发展”战略，加快经济发展方式转变，以科技为依托，以市场为导向，以自主创新、品牌培育等为抓手，改进品种结构，发展绿色水产品和特色养殖，全面提高渔业产品质量，大力引进名优新品种，加大渔业产业结构调整，发展生态渔业模式，加快基地建设步伐，迅速发展集垂钓、旅游、观光、娱乐为一体的休闲渔业，构建商品鱼基地和渔业示范园区，形成一条龙头带动、区域化布局、专业化生产、一体化经营、社会化服务的新型渔业经营机制。</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一、推广水产健康养殖，完善水产品质量安全体系</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以实施“放心鱼工程”为重点，加快水产品质量安全检测体系建设。积极组织无公害水产品产地认定和产品认证，推行健康养殖和标准化生产。扶持无公害、绿色、有机水产品生产；加强对水产品生产与流通环节的监管，建立健全水产养殖管理档案，实施水产品质量可追溯制度；规范饲料、饲料添加剂及渔药的使用行为，加大对违禁药品使用的查处力度；严格执行水产品市场准入制度，做到逢进必检，保证上市水产品的质量。</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二、大力推进休闲渔业，增强渔业综合生产能力</w:t>
      </w:r>
    </w:p>
    <w:p w:rsidR="00B7625D" w:rsidRPr="00362B60" w:rsidRDefault="00463F19" w:rsidP="00B57676">
      <w:pPr>
        <w:adjustRightInd w:val="0"/>
        <w:spacing w:line="560" w:lineRule="exact"/>
        <w:ind w:firstLineChars="200" w:firstLine="643"/>
        <w:rPr>
          <w:rFonts w:ascii="仿宋_GB2312" w:hAnsi="times new roam"/>
          <w:bCs/>
          <w:szCs w:val="32"/>
        </w:rPr>
      </w:pPr>
      <w:r>
        <w:rPr>
          <w:rFonts w:ascii="仿宋_GB2312" w:hAnsi="times new roam" w:cs="黑体"/>
          <w:b/>
          <w:bCs/>
          <w:noProof/>
          <w:szCs w:val="32"/>
        </w:rPr>
        <mc:AlternateContent>
          <mc:Choice Requires="wps">
            <w:drawing>
              <wp:anchor distT="0" distB="0" distL="114300" distR="114300" simplePos="0" relativeHeight="251697152" behindDoc="0" locked="0" layoutInCell="1" allowOverlap="1">
                <wp:simplePos x="0" y="0"/>
                <wp:positionH relativeFrom="column">
                  <wp:posOffset>-87630</wp:posOffset>
                </wp:positionH>
                <wp:positionV relativeFrom="paragraph">
                  <wp:posOffset>1650365</wp:posOffset>
                </wp:positionV>
                <wp:extent cx="923925" cy="367665"/>
                <wp:effectExtent l="7620" t="12065" r="11430" b="1079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B57676" w:rsidRDefault="00B57676" w:rsidP="00B57676">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36</w:t>
                            </w:r>
                            <w:r>
                              <w:rPr>
                                <w:rStyle w:val="a4"/>
                                <w:rFonts w:hint="eastAsia"/>
                                <w:sz w:val="28"/>
                              </w:rPr>
                              <w:t>－</w:t>
                            </w:r>
                          </w:p>
                          <w:p w:rsidR="00B57676" w:rsidRDefault="00B57676" w:rsidP="00B576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7" type="#_x0000_t202" style="position:absolute;left:0;text-align:left;margin-left:-6.9pt;margin-top:129.95pt;width:72.75pt;height:2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" strokecolor="white [3212]">
                <v:textbox>
                  <w:txbxContent>
                    <w:p w:rsidR="00B57676" w:rsidRDefault="00B57676" w:rsidP="00B57676">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36</w:t>
                      </w:r>
                      <w:r>
                        <w:rPr>
                          <w:rStyle w:val="a4"/>
                          <w:rFonts w:hint="eastAsia"/>
                          <w:sz w:val="28"/>
                        </w:rPr>
                        <w:t>－</w:t>
                      </w:r>
                    </w:p>
                    <w:p w:rsidR="00B57676" w:rsidRDefault="00B57676" w:rsidP="00B57676"/>
                  </w:txbxContent>
                </v:textbox>
              </v:shape>
            </w:pict>
          </mc:Fallback>
        </mc:AlternateContent>
      </w:r>
      <w:r w:rsidR="00B7625D" w:rsidRPr="00362B60">
        <w:rPr>
          <w:rFonts w:ascii="仿宋_GB2312" w:hAnsi="times new roam" w:hint="eastAsia"/>
          <w:bCs/>
          <w:szCs w:val="32"/>
        </w:rPr>
        <w:t>休闲渔业是一种劳逸结合的渔业活动方式。它利用渔村设备、渔村空间、渔业生产的场地、渔业自然环境以及渔村人文资源等，经过规划设计，发挥渔业与渔村休闲旅游功能，增进人们对渔村与渔业的了解，提升旅游品质，并提高渔民收益，促进渔村发展。</w:t>
      </w:r>
      <w:r w:rsidR="00B7625D" w:rsidRPr="00362B60">
        <w:rPr>
          <w:rFonts w:ascii="仿宋_GB2312" w:hAnsi="times new roam" w:hint="eastAsia"/>
          <w:bCs/>
          <w:szCs w:val="32"/>
        </w:rPr>
        <w:lastRenderedPageBreak/>
        <w:t>蕉岭县水库资源丰富，渔业生产条件好，要大力推进大、中、小型水库休闲渔业的发展。根据《蕉岭县国民经济和社会发展第十三个五年规划纲要》和县委、县政府打造“百亿长寿产业”、推进“一城两业三组团”发展，推进城乡统筹协调发展，大力发展生态农业，乡村旅游绿色富民产业的要求，要充分利用蕉岭县优美环境及宽广水面，发展休闲渔业，发展河鲜特色餐饮，带动旅游观光和休闲景观渔业，拓宽农民增收途径，制定科学合理的增殖、养殖、管理技术方案和渔业生产发展规划。</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三、调整优化渔业品种结构，促进渔业产业化升级</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调整优化以“四大家鱼”养殖为主的渔业品种布局，要以市场为导向，以效益为中心，调优、调新，减少四大家鱼养殖面积，增加适销对路鱼产品生产。创造良好的投资环境，引入能人、专业大户、外资老板来蕉岭县承包经营，发展水产养殖业。内引外联，学习他们先进水产养殖技术和科学管理方法，带动水产养殖业向集约化、规模化方向发展。通过水产龙头企业带动，促进渔业生产布局转型，促进渔业农、工、贸一体化，加快渔业产业化进程。</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四、依托资源优势，发展名优鱼和无公害水产品养殖</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充分利用蕉岭县山清水秀，水质清澈，无污染的资源优势，发展名优鱼养殖和无公害水产品养殖，打响绿色品牌，建立试验示范基地，以点带面，扩大示范效应。其次，要做好石窟河野生鱼类开发利用，重点驯化开发养殖品种包括黄颡鱼、斑</w:t>
      </w:r>
      <w:r w:rsidRPr="00362B60">
        <w:rPr>
          <w:rFonts w:ascii="宋体" w:eastAsia="宋体" w:hAnsi="宋体" w:cs="宋体" w:hint="eastAsia"/>
          <w:bCs/>
          <w:szCs w:val="32"/>
        </w:rPr>
        <w:t>鱯</w:t>
      </w:r>
      <w:r w:rsidRPr="00362B60">
        <w:rPr>
          <w:rFonts w:ascii="仿宋_GB2312" w:hAnsi="仿宋_GB2312" w:cs="仿宋_GB2312" w:hint="eastAsia"/>
          <w:bCs/>
          <w:szCs w:val="32"/>
        </w:rPr>
        <w:t>、大刺鳅、桂华鲮等品种的开发驯化试养，做好繁殖工作。</w:t>
      </w:r>
    </w:p>
    <w:p w:rsidR="00B7625D" w:rsidRPr="00526DC7" w:rsidRDefault="00463F19" w:rsidP="009D6C7B">
      <w:pPr>
        <w:pStyle w:val="2"/>
        <w:keepNext w:val="0"/>
        <w:widowControl w:val="0"/>
        <w:adjustRightInd w:val="0"/>
        <w:spacing w:before="0" w:after="0" w:line="560" w:lineRule="exact"/>
        <w:jc w:val="center"/>
        <w:rPr>
          <w:rFonts w:ascii="黑体" w:eastAsia="黑体" w:hAnsi="黑体" w:cs="黑体"/>
          <w:b w:val="0"/>
          <w:i w:val="0"/>
          <w:iCs w:val="0"/>
          <w:kern w:val="2"/>
          <w:sz w:val="32"/>
          <w:szCs w:val="32"/>
        </w:rPr>
      </w:pPr>
      <w:r>
        <w:rPr>
          <w:rFonts w:ascii="仿宋_GB2312" w:hAnsi="times new roam"/>
          <w:bCs w:val="0"/>
          <w:noProof/>
          <w:szCs w:val="32"/>
        </w:rPr>
        <mc:AlternateContent>
          <mc:Choice Requires="wps">
            <w:drawing>
              <wp:anchor distT="0" distB="0" distL="114300" distR="114300" simplePos="0" relativeHeight="251698176" behindDoc="0" locked="0" layoutInCell="1" allowOverlap="1">
                <wp:simplePos x="0" y="0"/>
                <wp:positionH relativeFrom="column">
                  <wp:posOffset>4999355</wp:posOffset>
                </wp:positionH>
                <wp:positionV relativeFrom="paragraph">
                  <wp:posOffset>316230</wp:posOffset>
                </wp:positionV>
                <wp:extent cx="923925" cy="367665"/>
                <wp:effectExtent l="8255" t="11430" r="10795" b="1143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B57676" w:rsidRDefault="00B57676" w:rsidP="00B57676">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37</w:t>
                            </w:r>
                            <w:r>
                              <w:rPr>
                                <w:rStyle w:val="a4"/>
                                <w:rFonts w:hint="eastAsia"/>
                                <w:sz w:val="28"/>
                              </w:rPr>
                              <w:t>－</w:t>
                            </w:r>
                          </w:p>
                          <w:p w:rsidR="00B57676" w:rsidRDefault="00B57676" w:rsidP="00B576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left:0;text-align:left;margin-left:393.65pt;margin-top:24.9pt;width:72.75pt;height: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" strokecolor="white [3212]">
                <v:textbox>
                  <w:txbxContent>
                    <w:p w:rsidR="00B57676" w:rsidRDefault="00B57676" w:rsidP="00B57676">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37</w:t>
                      </w:r>
                      <w:r>
                        <w:rPr>
                          <w:rStyle w:val="a4"/>
                          <w:rFonts w:hint="eastAsia"/>
                          <w:sz w:val="28"/>
                        </w:rPr>
                        <w:t>－</w:t>
                      </w:r>
                    </w:p>
                    <w:p w:rsidR="00B57676" w:rsidRDefault="00B57676" w:rsidP="00B57676"/>
                  </w:txbxContent>
                </v:textbox>
              </v:shape>
            </w:pict>
          </mc:Fallback>
        </mc:AlternateContent>
      </w:r>
      <w:r w:rsidR="00B7625D" w:rsidRPr="00362B60">
        <w:rPr>
          <w:rFonts w:ascii="仿宋_GB2312" w:eastAsia="仿宋_GB2312" w:hAnsi="times new roam" w:hint="eastAsia"/>
          <w:bCs w:val="0"/>
          <w:i w:val="0"/>
          <w:sz w:val="32"/>
          <w:szCs w:val="32"/>
        </w:rPr>
        <w:br w:type="page"/>
      </w:r>
      <w:bookmarkStart w:id="37" w:name="_Toc519325591"/>
      <w:bookmarkStart w:id="38" w:name="_Toc533403035"/>
      <w:r w:rsidR="00B7625D" w:rsidRPr="00526DC7">
        <w:rPr>
          <w:rFonts w:ascii="黑体" w:eastAsia="黑体" w:hAnsi="黑体" w:cs="黑体" w:hint="eastAsia"/>
          <w:b w:val="0"/>
          <w:i w:val="0"/>
          <w:iCs w:val="0"/>
          <w:kern w:val="2"/>
          <w:sz w:val="32"/>
          <w:szCs w:val="32"/>
        </w:rPr>
        <w:lastRenderedPageBreak/>
        <w:t>第三章 养殖水域滩涂功能区划</w:t>
      </w:r>
      <w:bookmarkEnd w:id="37"/>
      <w:bookmarkEnd w:id="38"/>
    </w:p>
    <w:p w:rsidR="00814069" w:rsidRPr="00814069" w:rsidRDefault="00814069" w:rsidP="009D6C7B">
      <w:pPr>
        <w:adjustRightInd w:val="0"/>
      </w:pPr>
    </w:p>
    <w:p w:rsidR="00B7625D"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根据《农业部关于养殖水域滩涂规划编制工作规范》，以环境承载力和养殖容量为基础，科学划分出禁止养殖区、限制养殖区和养殖区。</w:t>
      </w:r>
    </w:p>
    <w:p w:rsidR="00814069" w:rsidRPr="00362B60" w:rsidRDefault="00814069" w:rsidP="009D6C7B">
      <w:pPr>
        <w:adjustRightInd w:val="0"/>
        <w:spacing w:line="560" w:lineRule="exact"/>
        <w:ind w:firstLineChars="200" w:firstLine="640"/>
        <w:rPr>
          <w:rFonts w:ascii="仿宋_GB2312" w:hAnsi="times new roam"/>
          <w:szCs w:val="32"/>
        </w:rPr>
      </w:pPr>
    </w:p>
    <w:p w:rsidR="00B7625D" w:rsidRPr="00E51CB5" w:rsidRDefault="00B7625D" w:rsidP="009D6C7B">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bookmarkStart w:id="39" w:name="_Toc519325592"/>
      <w:bookmarkStart w:id="40" w:name="_Toc533403036"/>
      <w:r w:rsidRPr="00E51CB5">
        <w:rPr>
          <w:rFonts w:ascii="楷体_GB2312" w:eastAsia="楷体_GB2312" w:hAnsi="楷体" w:cs="黑体" w:hint="eastAsia"/>
          <w:b w:val="0"/>
          <w:bCs w:val="0"/>
          <w:i w:val="0"/>
          <w:iCs w:val="0"/>
          <w:kern w:val="2"/>
          <w:sz w:val="32"/>
          <w:szCs w:val="32"/>
        </w:rPr>
        <w:t>第九节 功能区划概述</w:t>
      </w:r>
      <w:bookmarkEnd w:id="39"/>
      <w:bookmarkEnd w:id="40"/>
    </w:p>
    <w:p w:rsidR="00814069" w:rsidRPr="00814069" w:rsidRDefault="00814069" w:rsidP="009D6C7B">
      <w:pPr>
        <w:adjustRightInd w:val="0"/>
      </w:pP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一、禁止养殖区</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禁止养殖区是指按照法律、法规、行政规章等规定，在指定范围内禁止存在任何渔业养殖（场）的水域范围。包括以下区域：</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（一）饮用水水源一级保护区、自然保护区核心区和缓冲区、国家级水产种质资源保护区核心区等；</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（二）航道、河道堤防安全保护区等公共设施安全区域；</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bCs/>
          <w:szCs w:val="32"/>
        </w:rPr>
        <w:t>（三）有毒有害物质超过规定标准的水体</w:t>
      </w:r>
      <w:r w:rsidRPr="00362B60">
        <w:rPr>
          <w:rFonts w:ascii="仿宋_GB2312" w:hAnsi="times new roam" w:hint="eastAsia"/>
          <w:szCs w:val="32"/>
        </w:rPr>
        <w:t>，包括城区内部的黑臭水体所在河段、排污口周边、倾废区周边；</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（四）法律法规规定的其他禁止从事水产养殖的区域，</w:t>
      </w:r>
      <w:r w:rsidRPr="00362B60">
        <w:rPr>
          <w:rFonts w:ascii="仿宋_GB2312" w:hAnsi="times new roam" w:hint="eastAsia"/>
          <w:szCs w:val="32"/>
        </w:rPr>
        <w:t>包括桥梁水域等。</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二、限制养殖区</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限制养殖区又叫限养区，是指按照法律、法规、行政规章等规定，在一定区域内限制发放水域滩涂养殖证或发证年限，限制养殖方式、规模和密度。限养区包括以下区域：</w:t>
      </w:r>
    </w:p>
    <w:p w:rsidR="00B7625D" w:rsidRPr="00362B60" w:rsidRDefault="00463F19" w:rsidP="009D6C7B">
      <w:pPr>
        <w:adjustRightInd w:val="0"/>
        <w:spacing w:line="560" w:lineRule="exact"/>
        <w:ind w:firstLineChars="200" w:firstLine="640"/>
        <w:rPr>
          <w:rFonts w:ascii="仿宋_GB2312" w:hAnsi="times new roam"/>
          <w:szCs w:val="32"/>
        </w:rPr>
      </w:pPr>
      <w:r>
        <w:rPr>
          <w:rFonts w:ascii="仿宋_GB2312" w:hAnsi="times new roam"/>
          <w:noProof/>
          <w:szCs w:val="32"/>
        </w:rPr>
        <mc:AlternateContent>
          <mc:Choice Requires="wps">
            <w:drawing>
              <wp:anchor distT="0" distB="0" distL="114300" distR="114300" simplePos="0" relativeHeight="251699200" behindDoc="0" locked="0" layoutInCell="1" allowOverlap="1">
                <wp:simplePos x="0" y="0"/>
                <wp:positionH relativeFrom="column">
                  <wp:posOffset>-20320</wp:posOffset>
                </wp:positionH>
                <wp:positionV relativeFrom="paragraph">
                  <wp:posOffset>596900</wp:posOffset>
                </wp:positionV>
                <wp:extent cx="923925" cy="367665"/>
                <wp:effectExtent l="8255" t="6350" r="10795" b="6985"/>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B57676" w:rsidRDefault="00B57676" w:rsidP="00B57676">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38</w:t>
                            </w:r>
                            <w:r>
                              <w:rPr>
                                <w:rStyle w:val="a4"/>
                                <w:rFonts w:hint="eastAsia"/>
                                <w:sz w:val="28"/>
                              </w:rPr>
                              <w:t>－</w:t>
                            </w:r>
                          </w:p>
                          <w:p w:rsidR="00B57676" w:rsidRDefault="00B57676" w:rsidP="00B576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left:0;text-align:left;margin-left:-1.6pt;margin-top:47pt;width:72.75pt;height:2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" strokecolor="white [3212]">
                <v:textbox>
                  <w:txbxContent>
                    <w:p w:rsidR="00B57676" w:rsidRDefault="00B57676" w:rsidP="00B57676">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38</w:t>
                      </w:r>
                      <w:r>
                        <w:rPr>
                          <w:rStyle w:val="a4"/>
                          <w:rFonts w:hint="eastAsia"/>
                          <w:sz w:val="28"/>
                        </w:rPr>
                        <w:t>－</w:t>
                      </w:r>
                    </w:p>
                    <w:p w:rsidR="00B57676" w:rsidRDefault="00B57676" w:rsidP="00B57676"/>
                  </w:txbxContent>
                </v:textbox>
              </v:shape>
            </w:pict>
          </mc:Fallback>
        </mc:AlternateContent>
      </w:r>
      <w:r w:rsidR="00B7625D" w:rsidRPr="00362B60">
        <w:rPr>
          <w:rFonts w:ascii="仿宋_GB2312" w:hAnsi="times new roam" w:hint="eastAsia"/>
          <w:szCs w:val="32"/>
        </w:rPr>
        <w:t>（一）</w:t>
      </w:r>
      <w:r w:rsidR="00B7625D" w:rsidRPr="00362B60">
        <w:rPr>
          <w:rFonts w:ascii="仿宋_GB2312" w:hAnsi="times new roam" w:hint="eastAsia"/>
          <w:bCs/>
          <w:szCs w:val="32"/>
        </w:rPr>
        <w:t>饮用水水源二级保护区、自然保护区实验区和外围保</w:t>
      </w:r>
      <w:r w:rsidR="00B7625D" w:rsidRPr="00362B60">
        <w:rPr>
          <w:rFonts w:ascii="仿宋_GB2312" w:hAnsi="times new roam" w:hint="eastAsia"/>
          <w:bCs/>
          <w:szCs w:val="32"/>
        </w:rPr>
        <w:lastRenderedPageBreak/>
        <w:t>护地带、国家级水产种质资源保护区实验区、风景名胜区、依法确定为开展旅游活动的生态功能区开展水产养殖，在以上区域内进行水产养殖的应采取污染防治措施，污染物排放不得超过国家和地方规定的污染物排放标准。</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bCs/>
          <w:szCs w:val="32"/>
        </w:rPr>
        <w:t>（二）重点山塘水库等公共自然水域。</w:t>
      </w:r>
      <w:r w:rsidRPr="00362B60">
        <w:rPr>
          <w:rFonts w:ascii="仿宋_GB2312" w:hAnsi="times new roam" w:hint="eastAsia"/>
          <w:szCs w:val="32"/>
        </w:rPr>
        <w:t>限制在重点山塘水库等公共自然水域开展网箱围栏养殖。</w:t>
      </w:r>
      <w:r w:rsidRPr="00362B60">
        <w:rPr>
          <w:rFonts w:ascii="仿宋_GB2312" w:hAnsi="times new roam" w:hint="eastAsia"/>
          <w:bCs/>
          <w:szCs w:val="32"/>
        </w:rPr>
        <w:t>重点山塘水库饲养滤食性鱼类的网箱围栏总面积不超过水域面积的</w:t>
      </w:r>
      <w:r w:rsidRPr="00E86703">
        <w:rPr>
          <w:rFonts w:ascii="宋体" w:eastAsia="宋体" w:hAnsi="宋体" w:hint="eastAsia"/>
          <w:bCs/>
          <w:szCs w:val="32"/>
        </w:rPr>
        <w:t>1</w:t>
      </w:r>
      <w:r w:rsidRPr="00362B60">
        <w:rPr>
          <w:rFonts w:ascii="仿宋_GB2312" w:hAnsi="times new roam" w:hint="eastAsia"/>
          <w:bCs/>
          <w:szCs w:val="32"/>
        </w:rPr>
        <w:t>%，饲养吃食性鱼类的网箱围栏总面积不超过水域面积的</w:t>
      </w:r>
      <w:r w:rsidRPr="00E86703">
        <w:rPr>
          <w:rFonts w:ascii="宋体" w:eastAsia="宋体" w:hAnsi="宋体" w:hint="eastAsia"/>
          <w:bCs/>
          <w:szCs w:val="32"/>
        </w:rPr>
        <w:t>0</w:t>
      </w:r>
      <w:r w:rsidRPr="00362B60">
        <w:rPr>
          <w:rFonts w:ascii="仿宋_GB2312" w:hAnsi="times new roam" w:hint="eastAsia"/>
          <w:bCs/>
          <w:szCs w:val="32"/>
        </w:rPr>
        <w:t>.</w:t>
      </w:r>
      <w:r w:rsidRPr="00E86703">
        <w:rPr>
          <w:rFonts w:ascii="宋体" w:eastAsia="宋体" w:hAnsi="宋体" w:hint="eastAsia"/>
          <w:bCs/>
          <w:szCs w:val="32"/>
        </w:rPr>
        <w:t>25</w:t>
      </w:r>
      <w:r w:rsidRPr="00362B60">
        <w:rPr>
          <w:rFonts w:ascii="仿宋_GB2312" w:hAnsi="times new roam" w:hint="eastAsia"/>
          <w:bCs/>
          <w:szCs w:val="32"/>
        </w:rPr>
        <w:t>%。</w:t>
      </w:r>
    </w:p>
    <w:p w:rsidR="00B7625D" w:rsidRPr="00362B60" w:rsidRDefault="00B7625D" w:rsidP="009D6C7B">
      <w:pPr>
        <w:adjustRightInd w:val="0"/>
        <w:spacing w:line="560" w:lineRule="exact"/>
        <w:ind w:firstLineChars="200" w:firstLine="640"/>
        <w:rPr>
          <w:rFonts w:ascii="仿宋_GB2312" w:hAnsi="times new roam"/>
          <w:bCs/>
          <w:szCs w:val="32"/>
        </w:rPr>
      </w:pPr>
      <w:r w:rsidRPr="00362B60">
        <w:rPr>
          <w:rFonts w:ascii="仿宋_GB2312" w:hAnsi="times new roam" w:hint="eastAsia"/>
          <w:bCs/>
          <w:szCs w:val="32"/>
        </w:rPr>
        <w:t>（三）法律法规规定的其他限制养殖区。</w:t>
      </w:r>
    </w:p>
    <w:p w:rsidR="00B7625D" w:rsidRPr="00362B60" w:rsidRDefault="00B7625D" w:rsidP="009D6C7B">
      <w:pPr>
        <w:adjustRightInd w:val="0"/>
        <w:spacing w:line="560" w:lineRule="exact"/>
        <w:ind w:firstLineChars="200" w:firstLine="643"/>
        <w:rPr>
          <w:rFonts w:ascii="仿宋_GB2312" w:hAnsi="times new roam" w:cs="黑体"/>
          <w:b/>
          <w:bCs/>
          <w:szCs w:val="32"/>
        </w:rPr>
      </w:pPr>
      <w:r w:rsidRPr="00362B60">
        <w:rPr>
          <w:rFonts w:ascii="仿宋_GB2312" w:hAnsi="times new roam" w:cs="黑体" w:hint="eastAsia"/>
          <w:b/>
          <w:bCs/>
          <w:szCs w:val="32"/>
        </w:rPr>
        <w:t>三、养殖区</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养殖区是指除禁养区、限养区以外水域，均为渔业养殖区。</w:t>
      </w:r>
    </w:p>
    <w:p w:rsidR="00B7625D" w:rsidRPr="00362B60" w:rsidRDefault="00B7625D" w:rsidP="009D6C7B">
      <w:pPr>
        <w:adjustRightInd w:val="0"/>
        <w:spacing w:line="560" w:lineRule="exact"/>
        <w:ind w:firstLineChars="200" w:firstLine="640"/>
        <w:rPr>
          <w:rFonts w:ascii="仿宋_GB2312" w:hAnsi="times new roam"/>
          <w:szCs w:val="32"/>
        </w:rPr>
      </w:pPr>
      <w:r w:rsidRPr="00362B60">
        <w:rPr>
          <w:rFonts w:ascii="仿宋_GB2312" w:hAnsi="times new roam" w:hint="eastAsia"/>
          <w:szCs w:val="32"/>
        </w:rPr>
        <w:t>禁养区和限养区要根据相关规划，实行动态调整，特别今后新增的自然保护区、饮用水水源保护区、风景名胜区、航道等，应自动列入禁养区和限养区，而涉及部分调整的区域，如饮用水水源保护区等，可由原先的禁养区和限养区自动调整为养殖区。</w:t>
      </w:r>
    </w:p>
    <w:p w:rsidR="00B7625D" w:rsidRPr="00362B60" w:rsidRDefault="00B7625D" w:rsidP="009D6C7B">
      <w:pPr>
        <w:adjustRightInd w:val="0"/>
        <w:spacing w:line="560" w:lineRule="exact"/>
        <w:rPr>
          <w:rStyle w:val="article1"/>
          <w:rFonts w:ascii="times new roam" w:eastAsia="仿宋" w:hAnsi="times new roam"/>
          <w:color w:val="auto"/>
          <w:sz w:val="32"/>
          <w:szCs w:val="32"/>
        </w:rPr>
      </w:pPr>
    </w:p>
    <w:p w:rsidR="00B7625D" w:rsidRPr="00526DC7" w:rsidRDefault="00463F19" w:rsidP="00E51CB5">
      <w:pPr>
        <w:pStyle w:val="2"/>
        <w:keepLines/>
        <w:widowControl w:val="0"/>
        <w:adjustRightInd w:val="0"/>
        <w:spacing w:before="0" w:after="0" w:line="560" w:lineRule="exact"/>
        <w:contextualSpacing/>
        <w:jc w:val="center"/>
        <w:rPr>
          <w:rFonts w:ascii="楷体" w:eastAsia="楷体" w:hAnsi="楷体" w:cs="黑体"/>
          <w:b w:val="0"/>
          <w:i w:val="0"/>
          <w:iCs w:val="0"/>
          <w:kern w:val="2"/>
          <w:sz w:val="32"/>
          <w:szCs w:val="32"/>
        </w:rPr>
      </w:pPr>
      <w:r>
        <w:rPr>
          <w:rFonts w:ascii="仿宋_GB2312" w:hAnsi="times new roam"/>
          <w:noProof/>
          <w:szCs w:val="32"/>
        </w:rPr>
        <mc:AlternateContent>
          <mc:Choice Requires="wps">
            <w:drawing>
              <wp:anchor distT="0" distB="0" distL="114300" distR="114300" simplePos="0" relativeHeight="251700224" behindDoc="0" locked="0" layoutInCell="1" allowOverlap="1">
                <wp:simplePos x="0" y="0"/>
                <wp:positionH relativeFrom="column">
                  <wp:posOffset>4960620</wp:posOffset>
                </wp:positionH>
                <wp:positionV relativeFrom="paragraph">
                  <wp:posOffset>2803525</wp:posOffset>
                </wp:positionV>
                <wp:extent cx="923925" cy="367665"/>
                <wp:effectExtent l="7620" t="12700" r="11430" b="1016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5555C5" w:rsidRDefault="005555C5" w:rsidP="005555C5">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39</w:t>
                            </w:r>
                            <w:r>
                              <w:rPr>
                                <w:rStyle w:val="a4"/>
                                <w:rFonts w:hint="eastAsia"/>
                                <w:sz w:val="28"/>
                              </w:rPr>
                              <w:t>－</w:t>
                            </w:r>
                          </w:p>
                          <w:p w:rsidR="005555C5" w:rsidRDefault="005555C5" w:rsidP="00555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60" type="#_x0000_t202" style="position:absolute;left:0;text-align:left;margin-left:390.6pt;margin-top:220.75pt;width:72.75pt;height:2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" strokecolor="white [3212]">
                <v:textbox>
                  <w:txbxContent>
                    <w:p w:rsidR="005555C5" w:rsidRDefault="005555C5" w:rsidP="005555C5">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39</w:t>
                      </w:r>
                      <w:r>
                        <w:rPr>
                          <w:rStyle w:val="a4"/>
                          <w:rFonts w:hint="eastAsia"/>
                          <w:sz w:val="28"/>
                        </w:rPr>
                        <w:t>－</w:t>
                      </w:r>
                    </w:p>
                    <w:p w:rsidR="005555C5" w:rsidRDefault="005555C5" w:rsidP="005555C5"/>
                  </w:txbxContent>
                </v:textbox>
              </v:shape>
            </w:pict>
          </mc:Fallback>
        </mc:AlternateContent>
      </w:r>
      <w:r w:rsidR="00B7625D" w:rsidRPr="00362B60">
        <w:rPr>
          <w:rFonts w:ascii="times new roam" w:eastAsia="仿宋" w:hAnsi="times new roam"/>
          <w:i w:val="0"/>
          <w:sz w:val="32"/>
          <w:szCs w:val="32"/>
        </w:rPr>
        <w:br w:type="page"/>
      </w:r>
      <w:bookmarkStart w:id="41" w:name="_Toc519325593"/>
      <w:bookmarkStart w:id="42" w:name="_Toc533403037"/>
      <w:r w:rsidR="00B7625D" w:rsidRPr="00E51CB5">
        <w:rPr>
          <w:rFonts w:ascii="楷体_GB2312" w:eastAsia="楷体_GB2312" w:hAnsi="楷体" w:cs="黑体" w:hint="eastAsia"/>
          <w:b w:val="0"/>
          <w:bCs w:val="0"/>
          <w:i w:val="0"/>
          <w:iCs w:val="0"/>
          <w:kern w:val="2"/>
          <w:sz w:val="32"/>
          <w:szCs w:val="32"/>
        </w:rPr>
        <w:lastRenderedPageBreak/>
        <w:t>第十节 禁止养殖区</w:t>
      </w:r>
      <w:bookmarkEnd w:id="41"/>
      <w:bookmarkEnd w:id="42"/>
    </w:p>
    <w:p w:rsidR="00814069" w:rsidRPr="00814069" w:rsidRDefault="00814069" w:rsidP="009D6C7B">
      <w:pPr>
        <w:adjustRightInd w:val="0"/>
      </w:pPr>
    </w:p>
    <w:p w:rsidR="00B7625D" w:rsidRPr="00362B60" w:rsidRDefault="00B7625D" w:rsidP="00463F19">
      <w:pPr>
        <w:adjustRightInd w:val="0"/>
        <w:spacing w:line="560" w:lineRule="exact"/>
        <w:ind w:firstLineChars="200" w:firstLine="640"/>
        <w:rPr>
          <w:rFonts w:ascii="times new roam" w:eastAsia="仿宋" w:hAnsi="times new roam" w:cs="黑体"/>
          <w:b/>
          <w:bCs/>
          <w:szCs w:val="32"/>
        </w:rPr>
      </w:pPr>
      <w:r w:rsidRPr="00362B60">
        <w:rPr>
          <w:rFonts w:ascii="times new roam" w:eastAsia="仿宋" w:hAnsi="times new roam" w:cs="黑体" w:hint="eastAsia"/>
          <w:b/>
          <w:bCs/>
          <w:szCs w:val="32"/>
        </w:rPr>
        <w:t>一、禁养区范围</w:t>
      </w:r>
    </w:p>
    <w:p w:rsidR="00B7625D" w:rsidRPr="00B51B86" w:rsidRDefault="00D221DA" w:rsidP="009D6C7B">
      <w:pPr>
        <w:adjustRightInd w:val="0"/>
        <w:spacing w:line="560" w:lineRule="exact"/>
        <w:ind w:firstLineChars="200" w:firstLine="640"/>
        <w:rPr>
          <w:rFonts w:ascii="仿宋_GB2312" w:hAnsi="times new roam"/>
          <w:szCs w:val="32"/>
        </w:rPr>
      </w:pPr>
      <w:r>
        <w:rPr>
          <w:rFonts w:ascii="仿宋_GB2312" w:hAnsi="times new roam" w:hint="eastAsia"/>
          <w:bCs/>
          <w:szCs w:val="32"/>
        </w:rPr>
        <w:t>根据《中华人民共和国水法》《水污染防治法》《河道管理条例》</w:t>
      </w:r>
      <w:r w:rsidR="00B7625D" w:rsidRPr="00B51B86">
        <w:rPr>
          <w:rFonts w:ascii="仿宋_GB2312" w:hAnsi="times new roam" w:hint="eastAsia"/>
          <w:bCs/>
          <w:szCs w:val="32"/>
        </w:rPr>
        <w:t>《中华人民共和国航道法》等法律法规，结合蕉岭县流域水文特点、流域地形以及滩涂养殖现状，以环境承载力和养殖容量为基础，将蕉岭县境内</w:t>
      </w:r>
      <w:r w:rsidR="00B7625D" w:rsidRPr="00E86703">
        <w:rPr>
          <w:rFonts w:ascii="宋体" w:eastAsia="宋体" w:hAnsi="宋体" w:hint="eastAsia"/>
          <w:bCs/>
          <w:szCs w:val="32"/>
        </w:rPr>
        <w:t>9</w:t>
      </w:r>
      <w:r w:rsidR="00B7625D" w:rsidRPr="00B51B86">
        <w:rPr>
          <w:rFonts w:ascii="仿宋_GB2312" w:hAnsi="times new roam" w:hint="eastAsia"/>
          <w:bCs/>
          <w:szCs w:val="32"/>
        </w:rPr>
        <w:t>个饮用水源一级保护区，</w:t>
      </w:r>
      <w:r w:rsidR="00B7625D" w:rsidRPr="00E86703">
        <w:rPr>
          <w:rFonts w:ascii="宋体" w:eastAsia="宋体" w:hAnsi="宋体" w:hint="eastAsia"/>
          <w:bCs/>
          <w:szCs w:val="32"/>
        </w:rPr>
        <w:t>1</w:t>
      </w:r>
      <w:r w:rsidR="00B7625D" w:rsidRPr="00B51B86">
        <w:rPr>
          <w:rFonts w:ascii="仿宋_GB2312" w:hAnsi="times new roam" w:hint="eastAsia"/>
          <w:bCs/>
          <w:szCs w:val="32"/>
        </w:rPr>
        <w:t>个国家级水产种质资源</w:t>
      </w:r>
      <w:r w:rsidR="00B7625D" w:rsidRPr="00B51B86">
        <w:rPr>
          <w:rFonts w:ascii="仿宋_GB2312" w:hAnsi="times new roam" w:hint="eastAsia"/>
          <w:szCs w:val="32"/>
        </w:rPr>
        <w:t>保护区核心区，</w:t>
      </w:r>
      <w:r w:rsidR="00B7625D" w:rsidRPr="00E86703">
        <w:rPr>
          <w:rFonts w:ascii="宋体" w:eastAsia="宋体" w:hAnsi="宋体" w:hint="eastAsia"/>
          <w:szCs w:val="32"/>
        </w:rPr>
        <w:t>2</w:t>
      </w:r>
      <w:r w:rsidR="00B7625D" w:rsidRPr="00B51B86">
        <w:rPr>
          <w:rFonts w:ascii="仿宋_GB2312" w:hAnsi="times new roam" w:hint="eastAsia"/>
          <w:szCs w:val="32"/>
        </w:rPr>
        <w:t>个自然保护区核心区和缓冲区，主要航道等列为禁养区。禁养区总面积约</w:t>
      </w:r>
      <w:r w:rsidR="00B7625D" w:rsidRPr="00E86703">
        <w:rPr>
          <w:rFonts w:ascii="宋体" w:eastAsia="宋体" w:hAnsi="宋体" w:hint="eastAsia"/>
          <w:szCs w:val="32"/>
        </w:rPr>
        <w:t>1</w:t>
      </w:r>
      <w:r w:rsidR="00B7625D" w:rsidRPr="00B51B86">
        <w:rPr>
          <w:rFonts w:ascii="仿宋_GB2312" w:hAnsi="times new roam" w:hint="eastAsia"/>
          <w:szCs w:val="32"/>
        </w:rPr>
        <w:t>.</w:t>
      </w:r>
      <w:r w:rsidR="00B7625D" w:rsidRPr="00E86703">
        <w:rPr>
          <w:rFonts w:ascii="宋体" w:eastAsia="宋体" w:hAnsi="宋体" w:hint="eastAsia"/>
          <w:szCs w:val="32"/>
        </w:rPr>
        <w:t>86</w:t>
      </w:r>
      <w:r w:rsidR="00B7625D" w:rsidRPr="00B51B86">
        <w:rPr>
          <w:rFonts w:ascii="仿宋_GB2312" w:hAnsi="times new roam" w:hint="eastAsia"/>
          <w:szCs w:val="32"/>
        </w:rPr>
        <w:t>万亩。</w:t>
      </w:r>
    </w:p>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t>（一）饮用水源一级保护区</w:t>
      </w:r>
    </w:p>
    <w:p w:rsidR="00B7625D" w:rsidRPr="00B51B86" w:rsidRDefault="00B7625D" w:rsidP="009D6C7B">
      <w:pPr>
        <w:adjustRightInd w:val="0"/>
        <w:spacing w:line="560" w:lineRule="exact"/>
        <w:ind w:firstLineChars="200" w:firstLine="640"/>
        <w:rPr>
          <w:rFonts w:ascii="仿宋_GB2312" w:hAnsi="times new roam"/>
          <w:bCs/>
          <w:szCs w:val="32"/>
        </w:rPr>
      </w:pPr>
      <w:r w:rsidRPr="00B51B86">
        <w:rPr>
          <w:rFonts w:ascii="仿宋_GB2312" w:hAnsi="times new roam" w:hint="eastAsia"/>
          <w:bCs/>
          <w:szCs w:val="32"/>
        </w:rPr>
        <w:t>依据相关法律法规，蕉岭县境内有</w:t>
      </w:r>
      <w:r w:rsidRPr="00E86703">
        <w:rPr>
          <w:rFonts w:ascii="宋体" w:eastAsia="宋体" w:hAnsi="宋体" w:hint="eastAsia"/>
          <w:bCs/>
          <w:szCs w:val="32"/>
        </w:rPr>
        <w:t>9</w:t>
      </w:r>
      <w:r w:rsidRPr="00B51B86">
        <w:rPr>
          <w:rFonts w:ascii="仿宋_GB2312" w:hAnsi="times new roam" w:hint="eastAsia"/>
          <w:bCs/>
          <w:szCs w:val="32"/>
        </w:rPr>
        <w:t>个饮用水源一级保护区，分别是：军坑水库饮用水源一级保护区、新铺镇饮用水源一级保护区、彭坑水库饮用水源一级保护区、大山尾山坑水饮用水源一级保护区、桂花树山坑水饮用水源一级保护区、冷水坑水库饮用水源一级保护区、龙潭水库饮用水源一级保护区、黄竹坪水库饮用水源一级保护区和长潭水库饮用水源一级保护区（见表</w:t>
      </w:r>
      <w:r w:rsidRPr="00E86703">
        <w:rPr>
          <w:rFonts w:ascii="宋体" w:eastAsia="宋体" w:hAnsi="宋体" w:hint="eastAsia"/>
          <w:bCs/>
          <w:szCs w:val="32"/>
        </w:rPr>
        <w:t>3</w:t>
      </w:r>
      <w:r w:rsidRPr="00B51B86">
        <w:rPr>
          <w:rFonts w:ascii="仿宋_GB2312" w:hAnsi="times new roam" w:hint="eastAsia"/>
          <w:bCs/>
          <w:szCs w:val="32"/>
        </w:rPr>
        <w:t>-</w:t>
      </w:r>
      <w:r w:rsidRPr="00E86703">
        <w:rPr>
          <w:rFonts w:ascii="宋体" w:eastAsia="宋体" w:hAnsi="宋体" w:hint="eastAsia"/>
          <w:bCs/>
          <w:szCs w:val="32"/>
        </w:rPr>
        <w:t>1</w:t>
      </w:r>
      <w:r w:rsidRPr="00B51B86">
        <w:rPr>
          <w:rFonts w:ascii="仿宋_GB2312" w:hAnsi="times new roam" w:hint="eastAsia"/>
          <w:bCs/>
          <w:szCs w:val="32"/>
        </w:rPr>
        <w:t>）。</w:t>
      </w:r>
    </w:p>
    <w:p w:rsidR="00B7625D" w:rsidRPr="00B51B86" w:rsidRDefault="00B7625D" w:rsidP="009D6C7B">
      <w:pPr>
        <w:autoSpaceDN w:val="0"/>
        <w:adjustRightInd w:val="0"/>
        <w:spacing w:line="560" w:lineRule="exact"/>
        <w:textAlignment w:val="center"/>
        <w:rPr>
          <w:rFonts w:ascii="仿宋_GB2312" w:hAnsi="times new roam"/>
          <w:szCs w:val="32"/>
        </w:rPr>
      </w:pPr>
    </w:p>
    <w:p w:rsidR="00B7625D" w:rsidRPr="00B51B86" w:rsidRDefault="00B7625D" w:rsidP="00463F19">
      <w:pPr>
        <w:adjustRightInd w:val="0"/>
        <w:spacing w:beforeLines="50" w:before="156" w:afterLines="50" w:after="156" w:line="560" w:lineRule="exact"/>
        <w:ind w:firstLineChars="200" w:firstLine="643"/>
        <w:rPr>
          <w:rFonts w:ascii="仿宋_GB2312" w:hAnsi="times new roam" w:cs="黑体"/>
          <w:b/>
          <w:bCs/>
          <w:szCs w:val="32"/>
        </w:rPr>
      </w:pPr>
    </w:p>
    <w:p w:rsidR="00B7625D" w:rsidRPr="00B51B86" w:rsidRDefault="00B7625D" w:rsidP="009D6C7B">
      <w:pPr>
        <w:adjustRightInd w:val="0"/>
        <w:spacing w:line="560" w:lineRule="exact"/>
        <w:rPr>
          <w:rFonts w:ascii="仿宋_GB2312" w:hAnsi="times new roam"/>
          <w:szCs w:val="32"/>
        </w:rPr>
      </w:pPr>
    </w:p>
    <w:p w:rsidR="00B7625D" w:rsidRPr="00B51B86" w:rsidRDefault="00B7625D" w:rsidP="009D6C7B">
      <w:pPr>
        <w:adjustRightInd w:val="0"/>
        <w:spacing w:line="560" w:lineRule="exact"/>
        <w:rPr>
          <w:rFonts w:ascii="仿宋_GB2312" w:hAnsi="times new roam"/>
          <w:szCs w:val="32"/>
        </w:rPr>
      </w:pPr>
    </w:p>
    <w:p w:rsidR="00B7625D" w:rsidRPr="00362B60" w:rsidRDefault="00463F19" w:rsidP="009D6C7B">
      <w:pPr>
        <w:adjustRightInd w:val="0"/>
        <w:spacing w:line="560" w:lineRule="exact"/>
        <w:rPr>
          <w:rFonts w:ascii="times new roam" w:eastAsia="仿宋" w:hAnsi="times new roam"/>
          <w:szCs w:val="32"/>
        </w:rPr>
      </w:pPr>
      <w:r>
        <w:rPr>
          <w:rFonts w:ascii="仿宋_GB2312" w:hAnsi="times new roam"/>
          <w:noProof/>
          <w:szCs w:val="32"/>
        </w:rPr>
        <mc:AlternateContent>
          <mc:Choice Requires="wps">
            <w:drawing>
              <wp:anchor distT="0" distB="0" distL="114300" distR="114300" simplePos="0" relativeHeight="251701248" behindDoc="0" locked="0" layoutInCell="1" allowOverlap="1">
                <wp:simplePos x="0" y="0"/>
                <wp:positionH relativeFrom="column">
                  <wp:posOffset>-72390</wp:posOffset>
                </wp:positionH>
                <wp:positionV relativeFrom="paragraph">
                  <wp:posOffset>946785</wp:posOffset>
                </wp:positionV>
                <wp:extent cx="923925" cy="367665"/>
                <wp:effectExtent l="13335" t="13335" r="5715" b="9525"/>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CD31F1" w:rsidRDefault="00CD31F1" w:rsidP="00CD31F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40</w:t>
                            </w:r>
                            <w:r>
                              <w:rPr>
                                <w:rStyle w:val="a4"/>
                                <w:rFonts w:hint="eastAsia"/>
                                <w:sz w:val="28"/>
                              </w:rPr>
                              <w:t>－</w:t>
                            </w:r>
                          </w:p>
                          <w:p w:rsidR="00CD31F1" w:rsidRDefault="00CD31F1" w:rsidP="00CD31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1" type="#_x0000_t202" style="position:absolute;left:0;text-align:left;margin-left:-5.7pt;margin-top:74.55pt;width:72.75pt;height:2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" strokecolor="white [3212]">
                <v:textbox>
                  <w:txbxContent>
                    <w:p w:rsidR="00CD31F1" w:rsidRDefault="00CD31F1" w:rsidP="00CD31F1">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40</w:t>
                      </w:r>
                      <w:r>
                        <w:rPr>
                          <w:rStyle w:val="a4"/>
                          <w:rFonts w:hint="eastAsia"/>
                          <w:sz w:val="28"/>
                        </w:rPr>
                        <w:t>－</w:t>
                      </w:r>
                    </w:p>
                    <w:p w:rsidR="00CD31F1" w:rsidRDefault="00CD31F1" w:rsidP="00CD31F1"/>
                  </w:txbxContent>
                </v:textbox>
              </v:shape>
            </w:pict>
          </mc:Fallback>
        </mc:AlternateContent>
      </w:r>
    </w:p>
    <w:p w:rsidR="00B7625D" w:rsidRPr="00362B60" w:rsidRDefault="00B7625D" w:rsidP="009D6C7B">
      <w:pPr>
        <w:tabs>
          <w:tab w:val="center" w:pos="4535"/>
        </w:tabs>
        <w:adjustRightInd w:val="0"/>
        <w:spacing w:line="560" w:lineRule="exact"/>
        <w:rPr>
          <w:rFonts w:ascii="times new roam" w:eastAsia="仿宋" w:hAnsi="times new roam"/>
          <w:szCs w:val="32"/>
        </w:rPr>
        <w:sectPr w:rsidR="00B7625D" w:rsidRPr="00362B60" w:rsidSect="00C02F95">
          <w:footerReference w:type="default" r:id="rId15"/>
          <w:pgSz w:w="11906" w:h="16838"/>
          <w:pgMar w:top="1701" w:right="1418" w:bottom="1701" w:left="1418" w:header="851" w:footer="992" w:gutter="0"/>
          <w:pgNumType w:start="5"/>
          <w:cols w:space="720"/>
          <w:docGrid w:type="lines" w:linePitch="312"/>
        </w:sectPr>
      </w:pPr>
    </w:p>
    <w:p w:rsidR="00B7625D" w:rsidRPr="00362B60" w:rsidRDefault="00B7625D" w:rsidP="00463F19">
      <w:pPr>
        <w:pStyle w:val="YB"/>
        <w:spacing w:beforeLines="50" w:before="156" w:line="560" w:lineRule="exact"/>
        <w:rPr>
          <w:rFonts w:ascii="times new roam" w:eastAsia="仿宋" w:hAnsi="times new roam"/>
          <w:b/>
          <w:sz w:val="32"/>
          <w:szCs w:val="32"/>
        </w:rPr>
      </w:pPr>
      <w:r w:rsidRPr="00362B60">
        <w:rPr>
          <w:rFonts w:ascii="times new roam" w:eastAsia="仿宋" w:hAnsi="times new roam" w:hint="eastAsia"/>
          <w:b/>
          <w:sz w:val="32"/>
          <w:szCs w:val="32"/>
        </w:rPr>
        <w:lastRenderedPageBreak/>
        <w:t>表</w:t>
      </w:r>
      <w:r w:rsidRPr="00E86703">
        <w:rPr>
          <w:rFonts w:ascii="宋体" w:eastAsia="宋体" w:hAnsi="宋体"/>
          <w:b/>
          <w:sz w:val="32"/>
          <w:szCs w:val="32"/>
        </w:rPr>
        <w:t>3</w:t>
      </w:r>
      <w:r w:rsidRPr="00362B60">
        <w:rPr>
          <w:rFonts w:ascii="times new roam" w:eastAsia="仿宋" w:hAnsi="times new roam" w:hint="eastAsia"/>
          <w:b/>
          <w:sz w:val="32"/>
          <w:szCs w:val="32"/>
        </w:rPr>
        <w:t>-</w:t>
      </w:r>
      <w:r w:rsidRPr="00E86703">
        <w:rPr>
          <w:rFonts w:ascii="宋体" w:eastAsia="宋体" w:hAnsi="宋体"/>
          <w:b/>
          <w:sz w:val="32"/>
          <w:szCs w:val="32"/>
        </w:rPr>
        <w:t>1</w:t>
      </w:r>
      <w:r w:rsidRPr="00362B60">
        <w:rPr>
          <w:rFonts w:ascii="times new roam" w:eastAsia="仿宋" w:hAnsi="times new roam" w:hint="eastAsia"/>
          <w:b/>
          <w:sz w:val="32"/>
          <w:szCs w:val="32"/>
        </w:rPr>
        <w:t>饮用水源一级保护区</w:t>
      </w:r>
    </w:p>
    <w:tbl>
      <w:tblPr>
        <w:tblW w:w="0" w:type="auto"/>
        <w:jc w:val="center"/>
        <w:tblLayout w:type="fixed"/>
        <w:tblLook w:val="0000" w:firstRow="0" w:lastRow="0" w:firstColumn="0" w:lastColumn="0" w:noHBand="0" w:noVBand="0"/>
      </w:tblPr>
      <w:tblGrid>
        <w:gridCol w:w="737"/>
        <w:gridCol w:w="1701"/>
        <w:gridCol w:w="2211"/>
        <w:gridCol w:w="3402"/>
        <w:gridCol w:w="3402"/>
        <w:gridCol w:w="2551"/>
      </w:tblGrid>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b/>
                <w:sz w:val="30"/>
                <w:szCs w:val="30"/>
              </w:rPr>
            </w:pPr>
            <w:r w:rsidRPr="00B51B86">
              <w:rPr>
                <w:rFonts w:ascii="仿宋_GB2312" w:hAnsi="times new roam" w:hint="eastAsia"/>
                <w:b/>
                <w:sz w:val="30"/>
                <w:szCs w:val="30"/>
              </w:rPr>
              <w:t>序号</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b/>
                <w:sz w:val="30"/>
                <w:szCs w:val="30"/>
              </w:rPr>
            </w:pPr>
            <w:r w:rsidRPr="00B51B86">
              <w:rPr>
                <w:rFonts w:ascii="仿宋_GB2312" w:hAnsi="times new roam" w:hint="eastAsia"/>
                <w:b/>
                <w:sz w:val="30"/>
                <w:szCs w:val="30"/>
              </w:rPr>
              <w:t>保护区所在地</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b/>
                <w:sz w:val="30"/>
                <w:szCs w:val="30"/>
              </w:rPr>
            </w:pPr>
            <w:r w:rsidRPr="00B51B86">
              <w:rPr>
                <w:rFonts w:ascii="仿宋_GB2312" w:hAnsi="times new roam" w:hint="eastAsia"/>
                <w:b/>
                <w:sz w:val="30"/>
                <w:szCs w:val="30"/>
              </w:rPr>
              <w:t>保护区名称</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b/>
                <w:sz w:val="30"/>
                <w:szCs w:val="30"/>
              </w:rPr>
            </w:pPr>
            <w:r w:rsidRPr="00B51B86">
              <w:rPr>
                <w:rFonts w:ascii="仿宋_GB2312" w:hAnsi="times new roam" w:hint="eastAsia"/>
                <w:b/>
                <w:sz w:val="30"/>
                <w:szCs w:val="30"/>
              </w:rPr>
              <w:t>水域保护范围</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b/>
                <w:sz w:val="30"/>
                <w:szCs w:val="30"/>
              </w:rPr>
            </w:pPr>
            <w:r w:rsidRPr="00B51B86">
              <w:rPr>
                <w:rFonts w:ascii="仿宋_GB2312" w:hAnsi="times new roam" w:hint="eastAsia"/>
                <w:b/>
                <w:sz w:val="30"/>
                <w:szCs w:val="30"/>
              </w:rPr>
              <w:t>陆域保护范围</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b/>
                <w:sz w:val="30"/>
                <w:szCs w:val="30"/>
              </w:rPr>
            </w:pPr>
            <w:r w:rsidRPr="00B51B86">
              <w:rPr>
                <w:rFonts w:ascii="仿宋_GB2312" w:hAnsi="times new roam" w:hint="eastAsia"/>
                <w:b/>
                <w:sz w:val="30"/>
                <w:szCs w:val="30"/>
              </w:rPr>
              <w:t>保护区批复文件号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文福镇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军坑水库饮用水源一级保护区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正常水位线下全部水域。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军坑水库正常水位线向陆纵深</w:t>
            </w:r>
            <w:r w:rsidRPr="00E86703">
              <w:rPr>
                <w:rFonts w:ascii="宋体" w:eastAsia="宋体" w:hAnsi="宋体" w:hint="eastAsia"/>
                <w:sz w:val="30"/>
                <w:szCs w:val="30"/>
              </w:rPr>
              <w:t>1000</w:t>
            </w:r>
            <w:r w:rsidRPr="00B51B86">
              <w:rPr>
                <w:rFonts w:ascii="仿宋_GB2312" w:hAnsi="times new roam" w:hint="eastAsia"/>
                <w:sz w:val="30"/>
                <w:szCs w:val="30"/>
              </w:rPr>
              <w:t>米集雨区。</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粤环函</w:t>
            </w:r>
            <w:r w:rsidR="00814069" w:rsidRPr="00B51B86">
              <w:rPr>
                <w:rFonts w:ascii="仿宋_GB2312" w:hAnsi="仿宋" w:hint="eastAsia"/>
                <w:sz w:val="30"/>
                <w:szCs w:val="30"/>
              </w:rPr>
              <w:t>〔</w:t>
            </w:r>
            <w:r w:rsidRPr="00E86703">
              <w:rPr>
                <w:rFonts w:ascii="宋体" w:eastAsia="宋体" w:hAnsi="宋体" w:hint="eastAsia"/>
                <w:sz w:val="30"/>
                <w:szCs w:val="30"/>
              </w:rPr>
              <w:t>2002</w:t>
            </w:r>
            <w:r w:rsidR="00814069" w:rsidRPr="00B51B86">
              <w:rPr>
                <w:rFonts w:ascii="仿宋_GB2312" w:hAnsi="仿宋" w:hint="eastAsia"/>
                <w:sz w:val="30"/>
                <w:szCs w:val="30"/>
              </w:rPr>
              <w:t>〕</w:t>
            </w:r>
            <w:r w:rsidRPr="00E86703">
              <w:rPr>
                <w:rFonts w:ascii="宋体" w:eastAsia="宋体" w:hAnsi="宋体" w:hint="eastAsia"/>
                <w:sz w:val="30"/>
                <w:szCs w:val="30"/>
              </w:rPr>
              <w:t>102</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新铺镇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新铺镇饮用水源一级保护区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以石窟河新铺水厂吸水点为中心上溯</w:t>
            </w:r>
            <w:r w:rsidRPr="00E86703">
              <w:rPr>
                <w:rFonts w:ascii="宋体" w:eastAsia="宋体" w:hAnsi="宋体" w:hint="eastAsia"/>
                <w:sz w:val="30"/>
                <w:szCs w:val="30"/>
              </w:rPr>
              <w:t>1500</w:t>
            </w:r>
            <w:r w:rsidRPr="00B51B86">
              <w:rPr>
                <w:rFonts w:ascii="仿宋_GB2312" w:hAnsi="times new roam" w:hint="eastAsia"/>
                <w:sz w:val="30"/>
                <w:szCs w:val="30"/>
              </w:rPr>
              <w:t>米，下溯</w:t>
            </w:r>
            <w:r w:rsidRPr="00E86703">
              <w:rPr>
                <w:rFonts w:ascii="宋体" w:eastAsia="宋体" w:hAnsi="宋体" w:hint="eastAsia"/>
                <w:sz w:val="30"/>
                <w:szCs w:val="30"/>
              </w:rPr>
              <w:t>500</w:t>
            </w:r>
            <w:r w:rsidRPr="00B51B86">
              <w:rPr>
                <w:rFonts w:ascii="仿宋_GB2312" w:hAnsi="times new roam" w:hint="eastAsia"/>
                <w:sz w:val="30"/>
                <w:szCs w:val="30"/>
              </w:rPr>
              <w:t>米内的水域。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相应一级保护区两岸河堤外坡脚向陆纵深</w:t>
            </w:r>
            <w:r w:rsidRPr="00E86703">
              <w:rPr>
                <w:rFonts w:ascii="宋体" w:eastAsia="宋体" w:hAnsi="宋体" w:hint="eastAsia"/>
                <w:sz w:val="30"/>
                <w:szCs w:val="30"/>
              </w:rPr>
              <w:t>1000</w:t>
            </w:r>
            <w:r w:rsidRPr="00B51B86">
              <w:rPr>
                <w:rFonts w:ascii="仿宋_GB2312" w:hAnsi="times new roam" w:hint="eastAsia"/>
                <w:sz w:val="30"/>
                <w:szCs w:val="30"/>
              </w:rPr>
              <w:t>米陆域范围。</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粤环函</w:t>
            </w:r>
            <w:r w:rsidR="00814069" w:rsidRPr="00B51B86">
              <w:rPr>
                <w:rFonts w:ascii="仿宋_GB2312" w:hAnsi="仿宋" w:hint="eastAsia"/>
                <w:sz w:val="30"/>
                <w:szCs w:val="30"/>
              </w:rPr>
              <w:t>〔</w:t>
            </w:r>
            <w:r w:rsidR="00814069" w:rsidRPr="00E86703">
              <w:rPr>
                <w:rFonts w:ascii="宋体" w:eastAsia="宋体" w:hAnsi="宋体" w:hint="eastAsia"/>
                <w:sz w:val="30"/>
                <w:szCs w:val="30"/>
              </w:rPr>
              <w:t>2002</w:t>
            </w:r>
            <w:r w:rsidR="00814069" w:rsidRPr="00B51B86">
              <w:rPr>
                <w:rFonts w:ascii="仿宋_GB2312" w:hAnsi="仿宋" w:hint="eastAsia"/>
                <w:sz w:val="30"/>
                <w:szCs w:val="30"/>
              </w:rPr>
              <w:t>〕</w:t>
            </w:r>
            <w:r w:rsidRPr="00E86703">
              <w:rPr>
                <w:rFonts w:ascii="宋体" w:eastAsia="宋体" w:hAnsi="宋体" w:hint="eastAsia"/>
                <w:sz w:val="30"/>
                <w:szCs w:val="30"/>
              </w:rPr>
              <w:t>102</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文福镇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龙潭水库饮用水源一级保护区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龙潭水库全部水域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以正常水位线（</w:t>
            </w:r>
            <w:r w:rsidRPr="00E86703">
              <w:rPr>
                <w:rFonts w:ascii="宋体" w:eastAsia="宋体" w:hAnsi="宋体" w:hint="eastAsia"/>
                <w:sz w:val="30"/>
                <w:szCs w:val="30"/>
              </w:rPr>
              <w:t>325</w:t>
            </w:r>
            <w:r w:rsidRPr="00B51B86">
              <w:rPr>
                <w:rFonts w:ascii="仿宋_GB2312" w:hAnsi="times new roam" w:hint="eastAsia"/>
                <w:sz w:val="30"/>
                <w:szCs w:val="30"/>
              </w:rPr>
              <w:t>.</w:t>
            </w:r>
            <w:r w:rsidRPr="00E86703">
              <w:rPr>
                <w:rFonts w:ascii="宋体" w:eastAsia="宋体" w:hAnsi="宋体" w:hint="eastAsia"/>
                <w:sz w:val="30"/>
                <w:szCs w:val="30"/>
              </w:rPr>
              <w:t>9</w:t>
            </w:r>
            <w:r w:rsidRPr="00B51B86">
              <w:rPr>
                <w:rFonts w:ascii="仿宋_GB2312" w:hAnsi="times new roam" w:hint="eastAsia"/>
                <w:sz w:val="30"/>
                <w:szCs w:val="30"/>
              </w:rPr>
              <w:t>米）向陆域纵深</w:t>
            </w:r>
            <w:r w:rsidRPr="00E86703">
              <w:rPr>
                <w:rFonts w:ascii="宋体" w:eastAsia="宋体" w:hAnsi="宋体" w:hint="eastAsia"/>
                <w:sz w:val="30"/>
                <w:szCs w:val="30"/>
              </w:rPr>
              <w:t>1000</w:t>
            </w:r>
            <w:r w:rsidRPr="00B51B86">
              <w:rPr>
                <w:rFonts w:ascii="仿宋_GB2312" w:hAnsi="times new roam" w:hint="eastAsia"/>
                <w:sz w:val="30"/>
                <w:szCs w:val="30"/>
              </w:rPr>
              <w:t>米，如遇集雨流向不在库区内，则以分水山脊为界。</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粤环函</w:t>
            </w:r>
            <w:r w:rsidR="00814069" w:rsidRPr="00B51B86">
              <w:rPr>
                <w:rFonts w:ascii="仿宋_GB2312" w:hAnsi="仿宋" w:hint="eastAsia"/>
                <w:sz w:val="30"/>
                <w:szCs w:val="30"/>
              </w:rPr>
              <w:t>〔</w:t>
            </w:r>
            <w:r w:rsidR="00814069" w:rsidRPr="00E86703">
              <w:rPr>
                <w:rFonts w:ascii="宋体" w:eastAsia="宋体" w:hAnsi="宋体" w:hint="eastAsia"/>
                <w:sz w:val="30"/>
                <w:szCs w:val="30"/>
              </w:rPr>
              <w:t>2008</w:t>
            </w:r>
            <w:r w:rsidR="00814069" w:rsidRPr="00B51B86">
              <w:rPr>
                <w:rFonts w:ascii="仿宋_GB2312" w:hAnsi="仿宋" w:hint="eastAsia"/>
                <w:sz w:val="30"/>
                <w:szCs w:val="30"/>
              </w:rPr>
              <w:t>〕</w:t>
            </w:r>
            <w:r w:rsidRPr="00E86703">
              <w:rPr>
                <w:rFonts w:ascii="宋体" w:eastAsia="宋体" w:hAnsi="宋体" w:hint="eastAsia"/>
                <w:sz w:val="30"/>
                <w:szCs w:val="30"/>
              </w:rPr>
              <w:t>127</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文福镇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黄竹坪水库饮用水源一级保护区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黄竹坪水库全部水域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以正常水位线（</w:t>
            </w:r>
            <w:r w:rsidRPr="00E86703">
              <w:rPr>
                <w:rFonts w:ascii="宋体" w:eastAsia="宋体" w:hAnsi="宋体" w:hint="eastAsia"/>
                <w:sz w:val="30"/>
                <w:szCs w:val="30"/>
              </w:rPr>
              <w:t>415</w:t>
            </w:r>
            <w:r w:rsidRPr="00B51B86">
              <w:rPr>
                <w:rFonts w:ascii="仿宋_GB2312" w:hAnsi="times new roam" w:hint="eastAsia"/>
                <w:sz w:val="30"/>
                <w:szCs w:val="30"/>
              </w:rPr>
              <w:t>.</w:t>
            </w:r>
            <w:r w:rsidRPr="00E86703">
              <w:rPr>
                <w:rFonts w:ascii="宋体" w:eastAsia="宋体" w:hAnsi="宋体" w:hint="eastAsia"/>
                <w:sz w:val="30"/>
                <w:szCs w:val="30"/>
              </w:rPr>
              <w:t>7</w:t>
            </w:r>
            <w:r w:rsidRPr="00B51B86">
              <w:rPr>
                <w:rFonts w:ascii="仿宋_GB2312" w:hAnsi="times new roam" w:hint="eastAsia"/>
                <w:sz w:val="30"/>
                <w:szCs w:val="30"/>
              </w:rPr>
              <w:t>米）向陆域纵深</w:t>
            </w:r>
            <w:r w:rsidRPr="00E86703">
              <w:rPr>
                <w:rFonts w:ascii="宋体" w:eastAsia="宋体" w:hAnsi="宋体" w:hint="eastAsia"/>
                <w:sz w:val="30"/>
                <w:szCs w:val="30"/>
              </w:rPr>
              <w:t>1000</w:t>
            </w:r>
            <w:r w:rsidRPr="00B51B86">
              <w:rPr>
                <w:rFonts w:ascii="仿宋_GB2312" w:hAnsi="times new roam" w:hint="eastAsia"/>
                <w:sz w:val="30"/>
                <w:szCs w:val="30"/>
              </w:rPr>
              <w:t>米，如遇集雨流向不在库区内，则以分水山脊为界。</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粤环函</w:t>
            </w:r>
            <w:r w:rsidR="00814069" w:rsidRPr="00B51B86">
              <w:rPr>
                <w:rFonts w:ascii="仿宋_GB2312" w:hAnsi="仿宋" w:hint="eastAsia"/>
                <w:sz w:val="30"/>
                <w:szCs w:val="30"/>
              </w:rPr>
              <w:t>〔</w:t>
            </w:r>
            <w:r w:rsidR="00814069" w:rsidRPr="00E86703">
              <w:rPr>
                <w:rFonts w:ascii="宋体" w:eastAsia="宋体" w:hAnsi="宋体" w:hint="eastAsia"/>
                <w:sz w:val="30"/>
                <w:szCs w:val="30"/>
              </w:rPr>
              <w:t>2008</w:t>
            </w:r>
            <w:r w:rsidR="00814069" w:rsidRPr="00B51B86">
              <w:rPr>
                <w:rFonts w:ascii="仿宋_GB2312" w:hAnsi="仿宋" w:hint="eastAsia"/>
                <w:sz w:val="30"/>
                <w:szCs w:val="30"/>
              </w:rPr>
              <w:t>〕</w:t>
            </w:r>
            <w:r w:rsidRPr="00E86703">
              <w:rPr>
                <w:rFonts w:ascii="宋体" w:eastAsia="宋体" w:hAnsi="宋体" w:hint="eastAsia"/>
                <w:sz w:val="30"/>
                <w:szCs w:val="30"/>
              </w:rPr>
              <w:t>127</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新铺镇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彭坑水库饮用水源一级保护区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463F19" w:rsidP="009D6C7B">
            <w:pPr>
              <w:autoSpaceDN w:val="0"/>
              <w:adjustRightInd w:val="0"/>
              <w:spacing w:line="400" w:lineRule="exact"/>
              <w:textAlignment w:val="center"/>
              <w:rPr>
                <w:rFonts w:ascii="仿宋_GB2312" w:hAnsi="times new roam"/>
                <w:sz w:val="30"/>
                <w:szCs w:val="30"/>
              </w:rPr>
            </w:pPr>
            <w:r>
              <w:rPr>
                <w:rFonts w:ascii="仿宋_GB2312" w:hAnsi="times new roam"/>
                <w:noProof/>
                <w:sz w:val="30"/>
                <w:szCs w:val="30"/>
              </w:rPr>
              <mc:AlternateContent>
                <mc:Choice Requires="wps">
                  <w:drawing>
                    <wp:anchor distT="0" distB="0" distL="114300" distR="114300" simplePos="0" relativeHeight="251702272" behindDoc="0" locked="0" layoutInCell="1" allowOverlap="1">
                      <wp:simplePos x="0" y="0"/>
                      <wp:positionH relativeFrom="column">
                        <wp:posOffset>1207135</wp:posOffset>
                      </wp:positionH>
                      <wp:positionV relativeFrom="paragraph">
                        <wp:posOffset>1071880</wp:posOffset>
                      </wp:positionV>
                      <wp:extent cx="923925" cy="367665"/>
                      <wp:effectExtent l="6985" t="5080" r="12065" b="8255"/>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C45B02" w:rsidRDefault="00C45B02" w:rsidP="00C45B0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41</w:t>
                                  </w:r>
                                  <w:r>
                                    <w:rPr>
                                      <w:rStyle w:val="a4"/>
                                      <w:rFonts w:hint="eastAsia"/>
                                      <w:sz w:val="28"/>
                                    </w:rPr>
                                    <w:t>－</w:t>
                                  </w:r>
                                </w:p>
                                <w:p w:rsidR="00C45B02" w:rsidRDefault="00C45B02" w:rsidP="00C45B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2" type="#_x0000_t202" style="position:absolute;left:0;text-align:left;margin-left:95.05pt;margin-top:84.4pt;width:72.75pt;height:2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" strokecolor="white [3212]">
                      <v:textbox>
                        <w:txbxContent>
                          <w:p w:rsidR="00C45B02" w:rsidRDefault="00C45B02" w:rsidP="00C45B02">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41</w:t>
                            </w:r>
                            <w:r>
                              <w:rPr>
                                <w:rStyle w:val="a4"/>
                                <w:rFonts w:hint="eastAsia"/>
                                <w:sz w:val="28"/>
                              </w:rPr>
                              <w:t>－</w:t>
                            </w:r>
                          </w:p>
                          <w:p w:rsidR="00C45B02" w:rsidRDefault="00C45B02" w:rsidP="00C45B02"/>
                        </w:txbxContent>
                      </v:textbox>
                    </v:shape>
                  </w:pict>
                </mc:Fallback>
              </mc:AlternateContent>
            </w:r>
            <w:r w:rsidR="00B7625D" w:rsidRPr="00B51B86">
              <w:rPr>
                <w:rFonts w:ascii="仿宋_GB2312" w:hAnsi="times new roam" w:hint="eastAsia"/>
                <w:sz w:val="30"/>
                <w:szCs w:val="30"/>
              </w:rPr>
              <w:t>正常水位线下全部水域。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一级保护区水域保护区水域正常水位线以上</w:t>
            </w:r>
            <w:r w:rsidRPr="00E86703">
              <w:rPr>
                <w:rFonts w:ascii="宋体" w:eastAsia="宋体" w:hAnsi="宋体" w:hint="eastAsia"/>
                <w:sz w:val="30"/>
                <w:szCs w:val="30"/>
              </w:rPr>
              <w:t>200</w:t>
            </w:r>
            <w:r w:rsidRPr="00B51B86">
              <w:rPr>
                <w:rFonts w:ascii="仿宋_GB2312" w:hAnsi="times new roam" w:hint="eastAsia"/>
                <w:sz w:val="30"/>
                <w:szCs w:val="30"/>
              </w:rPr>
              <w:t>米范围内的陆域或至流域分水岭。</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粤府函</w:t>
            </w:r>
            <w:r w:rsidR="00814069" w:rsidRPr="00B51B86">
              <w:rPr>
                <w:rFonts w:ascii="仿宋_GB2312" w:hAnsi="仿宋" w:hint="eastAsia"/>
                <w:sz w:val="30"/>
                <w:szCs w:val="30"/>
              </w:rPr>
              <w:t>〔</w:t>
            </w:r>
            <w:r w:rsidR="00814069" w:rsidRPr="00E86703">
              <w:rPr>
                <w:rFonts w:ascii="宋体" w:eastAsia="宋体" w:hAnsi="宋体" w:hint="eastAsia"/>
                <w:sz w:val="30"/>
                <w:szCs w:val="30"/>
              </w:rPr>
              <w:t>2015</w:t>
            </w:r>
            <w:r w:rsidR="00814069" w:rsidRPr="00B51B86">
              <w:rPr>
                <w:rFonts w:ascii="仿宋_GB2312" w:hAnsi="仿宋" w:hint="eastAsia"/>
                <w:sz w:val="30"/>
                <w:szCs w:val="30"/>
              </w:rPr>
              <w:t>〕</w:t>
            </w:r>
            <w:r w:rsidRPr="00E86703">
              <w:rPr>
                <w:rFonts w:ascii="宋体" w:eastAsia="宋体" w:hAnsi="宋体" w:hint="eastAsia"/>
                <w:sz w:val="30"/>
                <w:szCs w:val="30"/>
              </w:rPr>
              <w:t>17</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lastRenderedPageBreak/>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蓝坊镇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大山尾山坑水饮用水源一级保护区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水域长度为取水口上游</w:t>
            </w:r>
            <w:r w:rsidRPr="00E86703">
              <w:rPr>
                <w:rFonts w:ascii="宋体" w:eastAsia="宋体" w:hAnsi="宋体" w:hint="eastAsia"/>
                <w:sz w:val="30"/>
                <w:szCs w:val="30"/>
              </w:rPr>
              <w:t>1500</w:t>
            </w:r>
            <w:r w:rsidRPr="00B51B86">
              <w:rPr>
                <w:rFonts w:ascii="仿宋_GB2312" w:hAnsi="times new roam" w:hint="eastAsia"/>
                <w:sz w:val="30"/>
                <w:szCs w:val="30"/>
              </w:rPr>
              <w:t>米和下游</w:t>
            </w:r>
            <w:r w:rsidRPr="00E86703">
              <w:rPr>
                <w:rFonts w:ascii="宋体" w:eastAsia="宋体" w:hAnsi="宋体" w:hint="eastAsia"/>
                <w:sz w:val="30"/>
                <w:szCs w:val="30"/>
              </w:rPr>
              <w:t>100</w:t>
            </w:r>
            <w:r w:rsidRPr="00B51B86">
              <w:rPr>
                <w:rFonts w:ascii="仿宋_GB2312" w:hAnsi="times new roam" w:hint="eastAsia"/>
                <w:sz w:val="30"/>
                <w:szCs w:val="30"/>
              </w:rPr>
              <w:t>米；水域宽度为</w:t>
            </w:r>
            <w:r w:rsidRPr="00E86703">
              <w:rPr>
                <w:rFonts w:ascii="宋体" w:eastAsia="宋体" w:hAnsi="宋体" w:hint="eastAsia"/>
                <w:sz w:val="30"/>
                <w:szCs w:val="30"/>
              </w:rPr>
              <w:t>5</w:t>
            </w:r>
            <w:r w:rsidRPr="00B51B86">
              <w:rPr>
                <w:rFonts w:ascii="仿宋_GB2312" w:hAnsi="times new roam" w:hint="eastAsia"/>
                <w:sz w:val="30"/>
                <w:szCs w:val="30"/>
              </w:rPr>
              <w:t>年一遇洪水淹没的区域。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一级保护区水域两岸向陆纵深</w:t>
            </w:r>
            <w:r w:rsidRPr="00E86703">
              <w:rPr>
                <w:rFonts w:ascii="宋体" w:eastAsia="宋体" w:hAnsi="宋体" w:hint="eastAsia"/>
                <w:sz w:val="30"/>
                <w:szCs w:val="30"/>
              </w:rPr>
              <w:t>50</w:t>
            </w:r>
            <w:r w:rsidRPr="00B51B86">
              <w:rPr>
                <w:rFonts w:ascii="仿宋_GB2312" w:hAnsi="times new roam" w:hint="eastAsia"/>
                <w:sz w:val="30"/>
                <w:szCs w:val="30"/>
              </w:rPr>
              <w:t>米或至第一重山山脊线。</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粤府函</w:t>
            </w:r>
            <w:r w:rsidR="00814069" w:rsidRPr="00B51B86">
              <w:rPr>
                <w:rFonts w:ascii="仿宋_GB2312" w:hAnsi="仿宋" w:hint="eastAsia"/>
                <w:sz w:val="30"/>
                <w:szCs w:val="30"/>
              </w:rPr>
              <w:t>〔</w:t>
            </w:r>
            <w:r w:rsidR="00814069" w:rsidRPr="00E86703">
              <w:rPr>
                <w:rFonts w:ascii="宋体" w:eastAsia="宋体" w:hAnsi="宋体" w:hint="eastAsia"/>
                <w:sz w:val="30"/>
                <w:szCs w:val="30"/>
              </w:rPr>
              <w:t>2015</w:t>
            </w:r>
            <w:r w:rsidR="00814069" w:rsidRPr="00B51B86">
              <w:rPr>
                <w:rFonts w:ascii="仿宋_GB2312" w:hAnsi="仿宋" w:hint="eastAsia"/>
                <w:sz w:val="30"/>
                <w:szCs w:val="30"/>
              </w:rPr>
              <w:t>〕</w:t>
            </w:r>
            <w:r w:rsidRPr="00E86703">
              <w:rPr>
                <w:rFonts w:ascii="宋体" w:eastAsia="宋体" w:hAnsi="宋体" w:hint="eastAsia"/>
                <w:sz w:val="30"/>
                <w:szCs w:val="30"/>
              </w:rPr>
              <w:t>17</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南</w:t>
            </w:r>
            <w:r w:rsidRPr="00B51B86">
              <w:rPr>
                <w:rFonts w:ascii="宋体" w:eastAsia="宋体" w:hAnsi="宋体" w:cs="宋体" w:hint="eastAsia"/>
                <w:sz w:val="30"/>
                <w:szCs w:val="30"/>
              </w:rPr>
              <w:t>磜</w:t>
            </w:r>
            <w:r w:rsidRPr="00B51B86">
              <w:rPr>
                <w:rFonts w:ascii="仿宋_GB2312" w:hAnsi="times new roam" w:hint="eastAsia"/>
                <w:sz w:val="30"/>
                <w:szCs w:val="30"/>
              </w:rPr>
              <w:t>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桂花树山坑水饮用水源一级保护区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长度：桂花树山坑水全流域；宽度：</w:t>
            </w:r>
            <w:r w:rsidRPr="00E86703">
              <w:rPr>
                <w:rFonts w:ascii="宋体" w:eastAsia="宋体" w:hAnsi="宋体" w:hint="eastAsia"/>
                <w:sz w:val="30"/>
                <w:szCs w:val="30"/>
              </w:rPr>
              <w:t>5</w:t>
            </w:r>
            <w:r w:rsidRPr="00B51B86">
              <w:rPr>
                <w:rFonts w:ascii="仿宋_GB2312" w:hAnsi="times new roam" w:hint="eastAsia"/>
                <w:sz w:val="30"/>
                <w:szCs w:val="30"/>
              </w:rPr>
              <w:t>年一遇洪水所能淹没的区域。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一级保护区水域两岸向陆纵深</w:t>
            </w:r>
            <w:r w:rsidRPr="00E86703">
              <w:rPr>
                <w:rFonts w:ascii="宋体" w:eastAsia="宋体" w:hAnsi="宋体" w:hint="eastAsia"/>
                <w:sz w:val="30"/>
                <w:szCs w:val="30"/>
              </w:rPr>
              <w:t>50</w:t>
            </w:r>
            <w:r w:rsidRPr="00B51B86">
              <w:rPr>
                <w:rFonts w:ascii="仿宋_GB2312" w:hAnsi="times new roam" w:hint="eastAsia"/>
                <w:sz w:val="30"/>
                <w:szCs w:val="30"/>
              </w:rPr>
              <w:t>米或至第一重山山脊线。</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粤府函</w:t>
            </w:r>
            <w:r w:rsidR="00814069" w:rsidRPr="00B51B86">
              <w:rPr>
                <w:rFonts w:ascii="仿宋_GB2312" w:hAnsi="仿宋" w:hint="eastAsia"/>
                <w:sz w:val="30"/>
                <w:szCs w:val="30"/>
              </w:rPr>
              <w:t>〔</w:t>
            </w:r>
            <w:r w:rsidR="00814069" w:rsidRPr="00E86703">
              <w:rPr>
                <w:rFonts w:ascii="宋体" w:eastAsia="宋体" w:hAnsi="宋体" w:hint="eastAsia"/>
                <w:sz w:val="30"/>
                <w:szCs w:val="30"/>
              </w:rPr>
              <w:t>2015</w:t>
            </w:r>
            <w:r w:rsidR="00814069" w:rsidRPr="00B51B86">
              <w:rPr>
                <w:rFonts w:ascii="仿宋_GB2312" w:hAnsi="仿宋" w:hint="eastAsia"/>
                <w:sz w:val="30"/>
                <w:szCs w:val="30"/>
              </w:rPr>
              <w:t>〕</w:t>
            </w:r>
            <w:r w:rsidRPr="00E86703">
              <w:rPr>
                <w:rFonts w:ascii="宋体" w:eastAsia="宋体" w:hAnsi="宋体" w:hint="eastAsia"/>
                <w:sz w:val="30"/>
                <w:szCs w:val="30"/>
              </w:rPr>
              <w:t>17</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8</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广福镇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冷水坑水库饮用水源一级保护区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正常水位线下全部水域。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一级保护区水域保护区水域正常水位线以上</w:t>
            </w:r>
            <w:r w:rsidRPr="00E86703">
              <w:rPr>
                <w:rFonts w:ascii="宋体" w:eastAsia="宋体" w:hAnsi="宋体" w:hint="eastAsia"/>
                <w:sz w:val="30"/>
                <w:szCs w:val="30"/>
              </w:rPr>
              <w:t>200</w:t>
            </w:r>
            <w:r w:rsidRPr="00B51B86">
              <w:rPr>
                <w:rFonts w:ascii="仿宋_GB2312" w:hAnsi="times new roam" w:hint="eastAsia"/>
                <w:sz w:val="30"/>
                <w:szCs w:val="30"/>
              </w:rPr>
              <w:t>米范围内的陆域或至流域分水岭。</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粤府函</w:t>
            </w:r>
            <w:r w:rsidR="00814069" w:rsidRPr="00B51B86">
              <w:rPr>
                <w:rFonts w:ascii="仿宋_GB2312" w:hAnsi="仿宋" w:hint="eastAsia"/>
                <w:sz w:val="30"/>
                <w:szCs w:val="30"/>
              </w:rPr>
              <w:t>〔</w:t>
            </w:r>
            <w:r w:rsidR="00814069" w:rsidRPr="00E86703">
              <w:rPr>
                <w:rFonts w:ascii="宋体" w:eastAsia="宋体" w:hAnsi="宋体" w:hint="eastAsia"/>
                <w:sz w:val="30"/>
                <w:szCs w:val="30"/>
              </w:rPr>
              <w:t>2015</w:t>
            </w:r>
            <w:r w:rsidR="00814069" w:rsidRPr="00B51B86">
              <w:rPr>
                <w:rFonts w:ascii="仿宋_GB2312" w:hAnsi="仿宋" w:hint="eastAsia"/>
                <w:sz w:val="30"/>
                <w:szCs w:val="30"/>
              </w:rPr>
              <w:t>〕</w:t>
            </w:r>
            <w:r w:rsidRPr="00E86703">
              <w:rPr>
                <w:rFonts w:ascii="宋体" w:eastAsia="宋体" w:hAnsi="宋体" w:hint="eastAsia"/>
                <w:sz w:val="30"/>
                <w:szCs w:val="30"/>
              </w:rPr>
              <w:t>17</w:t>
            </w:r>
            <w:r w:rsidRPr="00B51B86">
              <w:rPr>
                <w:rFonts w:ascii="仿宋_GB2312" w:hAnsi="times new roam" w:hint="eastAsia"/>
                <w:sz w:val="30"/>
                <w:szCs w:val="30"/>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E86703">
              <w:rPr>
                <w:rFonts w:ascii="宋体" w:eastAsia="宋体" w:hAnsi="宋体" w:hint="eastAsia"/>
                <w:sz w:val="30"/>
                <w:szCs w:val="30"/>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jc w:val="center"/>
              <w:textAlignment w:val="center"/>
              <w:rPr>
                <w:rFonts w:ascii="仿宋_GB2312" w:hAnsi="times new roam"/>
                <w:sz w:val="30"/>
                <w:szCs w:val="30"/>
              </w:rPr>
            </w:pPr>
            <w:r w:rsidRPr="00B51B86">
              <w:rPr>
                <w:rFonts w:ascii="仿宋_GB2312" w:hAnsi="times new roam" w:hint="eastAsia"/>
                <w:sz w:val="30"/>
                <w:szCs w:val="30"/>
              </w:rPr>
              <w:t>长潭镇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长潭水库饮用水水源源一级保护区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以取水口为半径</w:t>
            </w:r>
            <w:r w:rsidRPr="00E86703">
              <w:rPr>
                <w:rFonts w:ascii="宋体" w:eastAsia="宋体" w:hAnsi="宋体" w:hint="eastAsia"/>
                <w:sz w:val="30"/>
                <w:szCs w:val="30"/>
              </w:rPr>
              <w:t>500</w:t>
            </w:r>
            <w:r w:rsidRPr="00B51B86">
              <w:rPr>
                <w:rFonts w:ascii="仿宋_GB2312" w:hAnsi="times new roam" w:hint="eastAsia"/>
                <w:sz w:val="30"/>
                <w:szCs w:val="30"/>
              </w:rPr>
              <w:t>米范围内水域，水质保护目标为Ⅱ类。</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长潭水库两岸山外侧</w:t>
            </w:r>
            <w:r w:rsidRPr="00E86703">
              <w:rPr>
                <w:rFonts w:ascii="宋体" w:eastAsia="宋体" w:hAnsi="宋体" w:hint="eastAsia"/>
                <w:sz w:val="30"/>
                <w:szCs w:val="30"/>
              </w:rPr>
              <w:t>250</w:t>
            </w:r>
            <w:r w:rsidRPr="00B51B86">
              <w:rPr>
                <w:rFonts w:ascii="仿宋_GB2312" w:hAnsi="times new roam" w:hint="eastAsia"/>
                <w:sz w:val="30"/>
                <w:szCs w:val="30"/>
              </w:rPr>
              <w:t>米等高线内的陆域。</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400" w:lineRule="exact"/>
              <w:textAlignment w:val="center"/>
              <w:rPr>
                <w:rFonts w:ascii="仿宋_GB2312" w:hAnsi="times new roam"/>
                <w:sz w:val="30"/>
                <w:szCs w:val="30"/>
              </w:rPr>
            </w:pPr>
            <w:r w:rsidRPr="00B51B86">
              <w:rPr>
                <w:rFonts w:ascii="仿宋_GB2312" w:hAnsi="times new roam" w:hint="eastAsia"/>
                <w:sz w:val="30"/>
                <w:szCs w:val="30"/>
              </w:rPr>
              <w:t>蕉府函</w:t>
            </w:r>
            <w:r w:rsidR="00814069" w:rsidRPr="00B51B86">
              <w:rPr>
                <w:rFonts w:ascii="仿宋_GB2312" w:hAnsi="仿宋" w:hint="eastAsia"/>
                <w:sz w:val="30"/>
                <w:szCs w:val="30"/>
              </w:rPr>
              <w:t>〔</w:t>
            </w:r>
            <w:r w:rsidR="00814069" w:rsidRPr="00E86703">
              <w:rPr>
                <w:rFonts w:ascii="宋体" w:eastAsia="宋体" w:hAnsi="宋体" w:hint="eastAsia"/>
                <w:sz w:val="30"/>
                <w:szCs w:val="30"/>
              </w:rPr>
              <w:t>2018</w:t>
            </w:r>
            <w:r w:rsidR="00814069" w:rsidRPr="00B51B86">
              <w:rPr>
                <w:rFonts w:ascii="仿宋_GB2312" w:hAnsi="仿宋" w:hint="eastAsia"/>
                <w:sz w:val="30"/>
                <w:szCs w:val="30"/>
              </w:rPr>
              <w:t>〕</w:t>
            </w:r>
            <w:r w:rsidRPr="00E86703">
              <w:rPr>
                <w:rFonts w:ascii="宋体" w:eastAsia="宋体" w:hAnsi="宋体" w:hint="eastAsia"/>
                <w:sz w:val="30"/>
                <w:szCs w:val="30"/>
              </w:rPr>
              <w:t>28</w:t>
            </w:r>
            <w:r w:rsidRPr="00B51B86">
              <w:rPr>
                <w:rFonts w:ascii="仿宋_GB2312" w:hAnsi="times new roam" w:hint="eastAsia"/>
                <w:sz w:val="30"/>
                <w:szCs w:val="30"/>
              </w:rPr>
              <w:t>号</w:t>
            </w:r>
          </w:p>
        </w:tc>
      </w:tr>
    </w:tbl>
    <w:p w:rsidR="00B7625D" w:rsidRPr="00362B60" w:rsidRDefault="00463F19" w:rsidP="009D6C7B">
      <w:pPr>
        <w:adjustRightInd w:val="0"/>
        <w:snapToGrid w:val="0"/>
        <w:spacing w:line="560" w:lineRule="exact"/>
        <w:rPr>
          <w:rFonts w:ascii="times new roam" w:eastAsia="仿宋" w:hAnsi="times new roam"/>
          <w:szCs w:val="32"/>
        </w:rPr>
        <w:sectPr w:rsidR="00B7625D" w:rsidRPr="00362B60" w:rsidSect="00814069">
          <w:pgSz w:w="16838" w:h="11906" w:orient="landscape"/>
          <w:pgMar w:top="1588" w:right="1440" w:bottom="1247" w:left="1440" w:header="851" w:footer="992" w:gutter="0"/>
          <w:cols w:space="720"/>
          <w:docGrid w:type="lines" w:linePitch="312"/>
        </w:sectPr>
      </w:pPr>
      <w:r>
        <w:rPr>
          <w:rFonts w:ascii="仿宋_GB2312" w:hAnsi="times new roam"/>
          <w:noProof/>
          <w:sz w:val="30"/>
          <w:szCs w:val="30"/>
        </w:rPr>
        <mc:AlternateContent>
          <mc:Choice Requires="wps">
            <w:drawing>
              <wp:anchor distT="0" distB="0" distL="114300" distR="114300" simplePos="0" relativeHeight="251703296" behindDoc="0" locked="0" layoutInCell="1" allowOverlap="1">
                <wp:simplePos x="0" y="0"/>
                <wp:positionH relativeFrom="column">
                  <wp:posOffset>4124325</wp:posOffset>
                </wp:positionH>
                <wp:positionV relativeFrom="paragraph">
                  <wp:posOffset>1951990</wp:posOffset>
                </wp:positionV>
                <wp:extent cx="923925" cy="367665"/>
                <wp:effectExtent l="9525" t="8890" r="9525" b="1397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B40EE3" w:rsidRDefault="00B40EE3" w:rsidP="00B40EE3">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42</w:t>
                            </w:r>
                            <w:r>
                              <w:rPr>
                                <w:rStyle w:val="a4"/>
                                <w:rFonts w:hint="eastAsia"/>
                                <w:sz w:val="28"/>
                              </w:rPr>
                              <w:t>－</w:t>
                            </w:r>
                          </w:p>
                          <w:p w:rsidR="00B40EE3" w:rsidRDefault="00B40EE3" w:rsidP="00B40E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63" type="#_x0000_t202" style="position:absolute;left:0;text-align:left;margin-left:324.75pt;margin-top:153.7pt;width:72.75pt;height:2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" strokecolor="white [3212]">
                <v:textbox>
                  <w:txbxContent>
                    <w:p w:rsidR="00B40EE3" w:rsidRDefault="00B40EE3" w:rsidP="00B40EE3">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42</w:t>
                      </w:r>
                      <w:r>
                        <w:rPr>
                          <w:rStyle w:val="a4"/>
                          <w:rFonts w:hint="eastAsia"/>
                          <w:sz w:val="28"/>
                        </w:rPr>
                        <w:t>－</w:t>
                      </w:r>
                    </w:p>
                    <w:p w:rsidR="00B40EE3" w:rsidRDefault="00B40EE3" w:rsidP="00B40EE3"/>
                  </w:txbxContent>
                </v:textbox>
              </v:shape>
            </w:pict>
          </mc:Fallback>
        </mc:AlternateContent>
      </w:r>
    </w:p>
    <w:p w:rsidR="00B7625D" w:rsidRPr="00B51B86" w:rsidRDefault="00B7625D" w:rsidP="00840B3C">
      <w:pPr>
        <w:adjustRightInd w:val="0"/>
        <w:spacing w:line="540" w:lineRule="exact"/>
        <w:ind w:firstLineChars="200" w:firstLine="643"/>
        <w:rPr>
          <w:rFonts w:ascii="仿宋_GB2312" w:hAnsi="times new roam" w:cs="黑体"/>
          <w:b/>
          <w:bCs/>
          <w:szCs w:val="32"/>
        </w:rPr>
      </w:pPr>
      <w:r w:rsidRPr="00B51B86">
        <w:rPr>
          <w:rFonts w:ascii="仿宋_GB2312" w:hAnsi="times new roam" w:cs="黑体" w:hint="eastAsia"/>
          <w:b/>
          <w:bCs/>
          <w:szCs w:val="32"/>
        </w:rPr>
        <w:lastRenderedPageBreak/>
        <w:t>（二）石窟河斑</w:t>
      </w:r>
      <w:r w:rsidRPr="00B51B86">
        <w:rPr>
          <w:rFonts w:ascii="宋体" w:eastAsia="宋体" w:hAnsi="宋体" w:cs="宋体" w:hint="eastAsia"/>
          <w:b/>
          <w:bCs/>
          <w:szCs w:val="32"/>
        </w:rPr>
        <w:t>鳠</w:t>
      </w:r>
      <w:r w:rsidRPr="00B51B86">
        <w:rPr>
          <w:rFonts w:ascii="仿宋_GB2312" w:hAnsi="仿宋_GB2312" w:cs="仿宋_GB2312" w:hint="eastAsia"/>
          <w:b/>
          <w:bCs/>
          <w:szCs w:val="32"/>
        </w:rPr>
        <w:t>国家级水产种质资源保护区</w:t>
      </w:r>
    </w:p>
    <w:p w:rsidR="00B7625D" w:rsidRPr="00B51B86" w:rsidRDefault="00B7625D" w:rsidP="00840B3C">
      <w:pPr>
        <w:pStyle w:val="CharCharCharChar"/>
        <w:widowControl w:val="0"/>
        <w:adjustRightInd w:val="0"/>
        <w:spacing w:line="540" w:lineRule="exact"/>
        <w:ind w:firstLineChars="200" w:firstLine="640"/>
        <w:jc w:val="both"/>
        <w:rPr>
          <w:rFonts w:ascii="仿宋_GB2312" w:eastAsia="仿宋_GB2312"/>
          <w:bCs/>
          <w:sz w:val="32"/>
          <w:szCs w:val="32"/>
        </w:rPr>
      </w:pPr>
      <w:r w:rsidRPr="00B51B86">
        <w:rPr>
          <w:rFonts w:ascii="仿宋_GB2312" w:eastAsia="仿宋_GB2312" w:hint="eastAsia"/>
          <w:bCs/>
          <w:sz w:val="32"/>
          <w:szCs w:val="32"/>
        </w:rPr>
        <w:t>石窟河斑</w:t>
      </w:r>
      <w:r w:rsidRPr="00B51B86">
        <w:rPr>
          <w:rFonts w:ascii="宋体" w:hAnsi="宋体" w:cs="宋体" w:hint="eastAsia"/>
          <w:bCs/>
          <w:sz w:val="32"/>
          <w:szCs w:val="32"/>
        </w:rPr>
        <w:t>鳠</w:t>
      </w:r>
      <w:r w:rsidRPr="00B51B86">
        <w:rPr>
          <w:rFonts w:ascii="仿宋_GB2312" w:eastAsia="仿宋_GB2312" w:hAnsi="仿宋_GB2312" w:cs="仿宋_GB2312" w:hint="eastAsia"/>
          <w:bCs/>
          <w:sz w:val="32"/>
          <w:szCs w:val="32"/>
        </w:rPr>
        <w:t>国家级水产种质资源保护区位于蕉岭县石窟河河段，地理坐标在东经</w:t>
      </w:r>
      <w:r w:rsidRPr="00E86703">
        <w:rPr>
          <w:rFonts w:ascii="宋体" w:hAnsi="宋体" w:hint="eastAsia"/>
          <w:bCs/>
          <w:sz w:val="32"/>
          <w:szCs w:val="32"/>
        </w:rPr>
        <w:t>116</w:t>
      </w:r>
      <w:r w:rsidRPr="00B51B86">
        <w:rPr>
          <w:rFonts w:ascii="仿宋_GB2312" w:eastAsia="仿宋_GB2312" w:hint="eastAsia"/>
          <w:bCs/>
          <w:sz w:val="32"/>
          <w:szCs w:val="32"/>
        </w:rPr>
        <w:t>°</w:t>
      </w:r>
      <w:r w:rsidRPr="00E86703">
        <w:rPr>
          <w:rFonts w:ascii="宋体" w:hAnsi="宋体" w:hint="eastAsia"/>
          <w:bCs/>
          <w:sz w:val="32"/>
          <w:szCs w:val="32"/>
        </w:rPr>
        <w:t>02</w:t>
      </w:r>
      <w:r w:rsidRPr="00B51B86">
        <w:rPr>
          <w:rFonts w:ascii="仿宋_GB2312" w:eastAsia="仿宋_GB2312" w:hint="eastAsia"/>
          <w:bCs/>
          <w:sz w:val="32"/>
          <w:szCs w:val="32"/>
        </w:rPr>
        <w:t>′-</w:t>
      </w:r>
      <w:r w:rsidRPr="00E86703">
        <w:rPr>
          <w:rFonts w:ascii="宋体" w:hAnsi="宋体" w:hint="eastAsia"/>
          <w:bCs/>
          <w:sz w:val="32"/>
          <w:szCs w:val="32"/>
        </w:rPr>
        <w:t>116</w:t>
      </w:r>
      <w:r w:rsidRPr="00B51B86">
        <w:rPr>
          <w:rFonts w:ascii="仿宋_GB2312" w:eastAsia="仿宋_GB2312" w:hint="eastAsia"/>
          <w:bCs/>
          <w:sz w:val="32"/>
          <w:szCs w:val="32"/>
        </w:rPr>
        <w:t>°</w:t>
      </w:r>
      <w:r w:rsidRPr="00E86703">
        <w:rPr>
          <w:rFonts w:ascii="宋体" w:hAnsi="宋体" w:hint="eastAsia"/>
          <w:bCs/>
          <w:sz w:val="32"/>
          <w:szCs w:val="32"/>
        </w:rPr>
        <w:t>10</w:t>
      </w:r>
      <w:r w:rsidRPr="00B51B86">
        <w:rPr>
          <w:rFonts w:ascii="仿宋_GB2312" w:eastAsia="仿宋_GB2312" w:hint="eastAsia"/>
          <w:bCs/>
          <w:sz w:val="32"/>
          <w:szCs w:val="32"/>
        </w:rPr>
        <w:t>′，北纬</w:t>
      </w:r>
      <w:r w:rsidRPr="00E86703">
        <w:rPr>
          <w:rFonts w:ascii="宋体" w:hAnsi="宋体" w:hint="eastAsia"/>
          <w:bCs/>
          <w:sz w:val="32"/>
          <w:szCs w:val="32"/>
        </w:rPr>
        <w:t>24</w:t>
      </w:r>
      <w:r w:rsidRPr="00B51B86">
        <w:rPr>
          <w:rFonts w:ascii="仿宋_GB2312" w:eastAsia="仿宋_GB2312" w:hint="eastAsia"/>
          <w:bCs/>
          <w:sz w:val="32"/>
          <w:szCs w:val="32"/>
        </w:rPr>
        <w:t>°</w:t>
      </w:r>
      <w:r w:rsidRPr="00E86703">
        <w:rPr>
          <w:rFonts w:ascii="宋体" w:hAnsi="宋体" w:hint="eastAsia"/>
          <w:bCs/>
          <w:sz w:val="32"/>
          <w:szCs w:val="32"/>
        </w:rPr>
        <w:t>30</w:t>
      </w:r>
      <w:r w:rsidRPr="00B51B86">
        <w:rPr>
          <w:rFonts w:ascii="仿宋_GB2312" w:eastAsia="仿宋_GB2312" w:hint="eastAsia"/>
          <w:bCs/>
          <w:sz w:val="32"/>
          <w:szCs w:val="32"/>
        </w:rPr>
        <w:t>′-</w:t>
      </w:r>
      <w:r w:rsidRPr="00E86703">
        <w:rPr>
          <w:rFonts w:ascii="宋体" w:hAnsi="宋体" w:hint="eastAsia"/>
          <w:bCs/>
          <w:sz w:val="32"/>
          <w:szCs w:val="32"/>
        </w:rPr>
        <w:t>24</w:t>
      </w:r>
      <w:r w:rsidRPr="00B51B86">
        <w:rPr>
          <w:rFonts w:ascii="仿宋_GB2312" w:eastAsia="仿宋_GB2312" w:hint="eastAsia"/>
          <w:bCs/>
          <w:sz w:val="32"/>
          <w:szCs w:val="32"/>
        </w:rPr>
        <w:t>°</w:t>
      </w:r>
      <w:r w:rsidRPr="00E86703">
        <w:rPr>
          <w:rFonts w:ascii="宋体" w:hAnsi="宋体" w:hint="eastAsia"/>
          <w:bCs/>
          <w:sz w:val="32"/>
          <w:szCs w:val="32"/>
        </w:rPr>
        <w:t>51</w:t>
      </w:r>
      <w:r w:rsidRPr="00B51B86">
        <w:rPr>
          <w:rFonts w:ascii="仿宋_GB2312" w:eastAsia="仿宋_GB2312" w:hint="eastAsia"/>
          <w:bCs/>
          <w:sz w:val="32"/>
          <w:szCs w:val="32"/>
        </w:rPr>
        <w:t>′的石窟河干流和重要支流，全长</w:t>
      </w:r>
      <w:r w:rsidRPr="00E86703">
        <w:rPr>
          <w:rFonts w:ascii="宋体" w:hAnsi="宋体" w:hint="eastAsia"/>
          <w:bCs/>
          <w:sz w:val="32"/>
          <w:szCs w:val="32"/>
        </w:rPr>
        <w:t>46</w:t>
      </w:r>
      <w:r w:rsidRPr="00B51B86">
        <w:rPr>
          <w:rFonts w:ascii="仿宋_GB2312" w:eastAsia="仿宋_GB2312" w:hint="eastAsia"/>
          <w:bCs/>
          <w:sz w:val="32"/>
          <w:szCs w:val="32"/>
        </w:rPr>
        <w:t>公里，平均宽度</w:t>
      </w:r>
      <w:r w:rsidRPr="00E86703">
        <w:rPr>
          <w:rFonts w:ascii="宋体" w:hAnsi="宋体" w:hint="eastAsia"/>
          <w:bCs/>
          <w:sz w:val="32"/>
          <w:szCs w:val="32"/>
        </w:rPr>
        <w:t>500</w:t>
      </w:r>
      <w:r w:rsidRPr="00B51B86">
        <w:rPr>
          <w:rFonts w:ascii="仿宋_GB2312" w:eastAsia="仿宋_GB2312" w:hint="eastAsia"/>
          <w:bCs/>
          <w:sz w:val="32"/>
          <w:szCs w:val="32"/>
        </w:rPr>
        <w:t>米，</w:t>
      </w:r>
      <w:r w:rsidRPr="00B51B86">
        <w:rPr>
          <w:rFonts w:ascii="仿宋_GB2312" w:eastAsia="仿宋_GB2312" w:hAnsi="times new roam" w:hint="eastAsia"/>
          <w:bCs/>
          <w:color w:val="000000"/>
          <w:sz w:val="32"/>
          <w:szCs w:val="32"/>
        </w:rPr>
        <w:t>总面积</w:t>
      </w:r>
      <w:r w:rsidRPr="00E86703">
        <w:rPr>
          <w:rFonts w:ascii="宋体" w:hAnsi="宋体" w:hint="eastAsia"/>
          <w:bCs/>
          <w:color w:val="000000"/>
          <w:sz w:val="32"/>
          <w:szCs w:val="32"/>
        </w:rPr>
        <w:t>2248</w:t>
      </w:r>
      <w:r w:rsidRPr="00B51B86">
        <w:rPr>
          <w:rFonts w:ascii="仿宋_GB2312" w:eastAsia="仿宋_GB2312" w:hAnsi="times new roam" w:hint="eastAsia"/>
          <w:bCs/>
          <w:color w:val="000000"/>
          <w:sz w:val="32"/>
          <w:szCs w:val="32"/>
        </w:rPr>
        <w:t>公顷</w:t>
      </w:r>
      <w:r w:rsidRPr="00B51B86">
        <w:rPr>
          <w:rFonts w:ascii="仿宋_GB2312" w:eastAsia="仿宋_GB2312" w:hint="eastAsia"/>
          <w:bCs/>
          <w:sz w:val="32"/>
          <w:szCs w:val="32"/>
        </w:rPr>
        <w:t>。以长潭水电站为界，上游干流为核心区，核心区长度</w:t>
      </w:r>
      <w:r w:rsidRPr="00E86703">
        <w:rPr>
          <w:rFonts w:ascii="宋体" w:hAnsi="宋体" w:hint="eastAsia"/>
          <w:bCs/>
          <w:sz w:val="32"/>
          <w:szCs w:val="32"/>
        </w:rPr>
        <w:t>20</w:t>
      </w:r>
      <w:r w:rsidRPr="00B51B86">
        <w:rPr>
          <w:rFonts w:ascii="仿宋_GB2312" w:eastAsia="仿宋_GB2312" w:hint="eastAsia"/>
          <w:bCs/>
          <w:sz w:val="32"/>
          <w:szCs w:val="32"/>
        </w:rPr>
        <w:t>公里，</w:t>
      </w:r>
      <w:r w:rsidRPr="00B51B86">
        <w:rPr>
          <w:rFonts w:ascii="仿宋_GB2312" w:eastAsia="仿宋_GB2312" w:hAnsi="times new roam" w:hint="eastAsia"/>
          <w:bCs/>
          <w:color w:val="000000"/>
          <w:sz w:val="32"/>
          <w:szCs w:val="32"/>
        </w:rPr>
        <w:t>面积</w:t>
      </w:r>
      <w:r w:rsidRPr="00E86703">
        <w:rPr>
          <w:rFonts w:ascii="宋体" w:hAnsi="宋体" w:hint="eastAsia"/>
          <w:bCs/>
          <w:color w:val="000000"/>
          <w:sz w:val="32"/>
          <w:szCs w:val="32"/>
        </w:rPr>
        <w:t>590</w:t>
      </w:r>
      <w:r w:rsidRPr="00B51B86">
        <w:rPr>
          <w:rFonts w:ascii="仿宋_GB2312" w:eastAsia="仿宋_GB2312" w:hAnsi="times new roam" w:hint="eastAsia"/>
          <w:bCs/>
          <w:color w:val="000000"/>
          <w:sz w:val="32"/>
          <w:szCs w:val="32"/>
        </w:rPr>
        <w:t>公顷</w:t>
      </w:r>
      <w:r w:rsidRPr="00B51B86">
        <w:rPr>
          <w:rFonts w:ascii="仿宋_GB2312" w:eastAsia="仿宋_GB2312" w:hint="eastAsia"/>
          <w:bCs/>
          <w:sz w:val="32"/>
          <w:szCs w:val="32"/>
        </w:rPr>
        <w:t>，占保护区总面积的</w:t>
      </w:r>
      <w:r w:rsidRPr="00E86703">
        <w:rPr>
          <w:rFonts w:ascii="宋体" w:hAnsi="宋体" w:hint="eastAsia"/>
          <w:bCs/>
          <w:sz w:val="32"/>
          <w:szCs w:val="32"/>
        </w:rPr>
        <w:t>26</w:t>
      </w:r>
      <w:r w:rsidRPr="00B51B86">
        <w:rPr>
          <w:rFonts w:ascii="仿宋_GB2312" w:eastAsia="仿宋_GB2312" w:hint="eastAsia"/>
          <w:bCs/>
          <w:sz w:val="32"/>
          <w:szCs w:val="32"/>
        </w:rPr>
        <w:t>.</w:t>
      </w:r>
      <w:r w:rsidRPr="00E86703">
        <w:rPr>
          <w:rFonts w:ascii="宋体" w:hAnsi="宋体" w:hint="eastAsia"/>
          <w:bCs/>
          <w:sz w:val="32"/>
          <w:szCs w:val="32"/>
        </w:rPr>
        <w:t>3</w:t>
      </w:r>
      <w:r w:rsidRPr="00B51B86">
        <w:rPr>
          <w:rFonts w:ascii="仿宋_GB2312" w:eastAsia="仿宋_GB2312" w:hint="eastAsia"/>
          <w:bCs/>
          <w:sz w:val="32"/>
          <w:szCs w:val="32"/>
        </w:rPr>
        <w:t>%，核心区特别保护期为每年的</w:t>
      </w:r>
      <w:r w:rsidRPr="00E86703">
        <w:rPr>
          <w:rFonts w:ascii="宋体" w:hAnsi="宋体" w:hint="eastAsia"/>
          <w:bCs/>
          <w:sz w:val="32"/>
          <w:szCs w:val="32"/>
        </w:rPr>
        <w:t>4</w:t>
      </w:r>
      <w:r w:rsidRPr="00B51B86">
        <w:rPr>
          <w:rFonts w:ascii="仿宋_GB2312" w:eastAsia="仿宋_GB2312" w:hint="eastAsia"/>
          <w:bCs/>
          <w:sz w:val="32"/>
          <w:szCs w:val="32"/>
        </w:rPr>
        <w:t>-</w:t>
      </w:r>
      <w:r w:rsidRPr="00E86703">
        <w:rPr>
          <w:rFonts w:ascii="宋体" w:hAnsi="宋体" w:hint="eastAsia"/>
          <w:bCs/>
          <w:sz w:val="32"/>
          <w:szCs w:val="32"/>
        </w:rPr>
        <w:t>8</w:t>
      </w:r>
      <w:r w:rsidRPr="00B51B86">
        <w:rPr>
          <w:rFonts w:ascii="仿宋_GB2312" w:eastAsia="仿宋_GB2312" w:hint="eastAsia"/>
          <w:bCs/>
          <w:sz w:val="32"/>
          <w:szCs w:val="32"/>
        </w:rPr>
        <w:t>月。长潭以下干流</w:t>
      </w:r>
      <w:r w:rsidRPr="00E86703">
        <w:rPr>
          <w:rFonts w:ascii="宋体" w:hAnsi="宋体" w:hint="eastAsia"/>
          <w:bCs/>
          <w:sz w:val="32"/>
          <w:szCs w:val="32"/>
        </w:rPr>
        <w:t>26</w:t>
      </w:r>
      <w:r w:rsidRPr="00B51B86">
        <w:rPr>
          <w:rFonts w:ascii="仿宋_GB2312" w:eastAsia="仿宋_GB2312" w:hint="eastAsia"/>
          <w:bCs/>
          <w:sz w:val="32"/>
          <w:szCs w:val="32"/>
        </w:rPr>
        <w:t>公里、长潭以上由干流延伸的支流为实验区，实验区面积</w:t>
      </w:r>
      <w:r w:rsidRPr="00E86703">
        <w:rPr>
          <w:rFonts w:ascii="宋体" w:hAnsi="宋体" w:hint="eastAsia"/>
          <w:bCs/>
          <w:color w:val="000000"/>
          <w:sz w:val="32"/>
          <w:szCs w:val="32"/>
        </w:rPr>
        <w:t>1658</w:t>
      </w:r>
      <w:r w:rsidRPr="00B51B86">
        <w:rPr>
          <w:rFonts w:ascii="仿宋_GB2312" w:eastAsia="仿宋_GB2312" w:hAnsi="times new roam" w:hint="eastAsia"/>
          <w:bCs/>
          <w:color w:val="000000"/>
          <w:sz w:val="32"/>
          <w:szCs w:val="32"/>
        </w:rPr>
        <w:t>公顷</w:t>
      </w:r>
      <w:r w:rsidRPr="00B51B86">
        <w:rPr>
          <w:rFonts w:ascii="仿宋_GB2312" w:eastAsia="仿宋_GB2312" w:hint="eastAsia"/>
          <w:bCs/>
          <w:sz w:val="32"/>
          <w:szCs w:val="32"/>
        </w:rPr>
        <w:t>。保护区主要保护对象为斑</w:t>
      </w:r>
      <w:r w:rsidRPr="00B51B86">
        <w:rPr>
          <w:rFonts w:ascii="宋体" w:hAnsi="宋体" w:cs="宋体" w:hint="eastAsia"/>
          <w:bCs/>
          <w:sz w:val="32"/>
          <w:szCs w:val="32"/>
        </w:rPr>
        <w:t>鳠</w:t>
      </w:r>
      <w:r w:rsidRPr="00B51B86">
        <w:rPr>
          <w:rFonts w:ascii="仿宋_GB2312" w:eastAsia="仿宋_GB2312" w:hAnsi="仿宋_GB2312" w:cs="仿宋_GB2312" w:hint="eastAsia"/>
          <w:bCs/>
          <w:sz w:val="32"/>
          <w:szCs w:val="32"/>
        </w:rPr>
        <w:t>、花鳗鲡、光</w:t>
      </w:r>
      <w:r w:rsidRPr="00B51B86">
        <w:rPr>
          <w:rFonts w:ascii="仿宋_GB2312" w:eastAsia="仿宋_GB2312" w:hint="eastAsia"/>
          <w:bCs/>
          <w:sz w:val="32"/>
          <w:szCs w:val="32"/>
        </w:rPr>
        <w:t>倒刺</w:t>
      </w:r>
      <w:r w:rsidRPr="00B51B86">
        <w:rPr>
          <w:rFonts w:ascii="宋体" w:hAnsi="宋体" w:cs="宋体" w:hint="eastAsia"/>
          <w:bCs/>
          <w:sz w:val="32"/>
          <w:szCs w:val="32"/>
        </w:rPr>
        <w:t>鲃</w:t>
      </w:r>
      <w:r w:rsidRPr="00B51B86">
        <w:rPr>
          <w:rFonts w:ascii="仿宋_GB2312" w:eastAsia="仿宋_GB2312" w:hAnsi="仿宋_GB2312" w:cs="仿宋_GB2312" w:hint="eastAsia"/>
          <w:bCs/>
          <w:sz w:val="32"/>
          <w:szCs w:val="32"/>
        </w:rPr>
        <w:t>、三角鲂、桂华鲮、青</w:t>
      </w:r>
      <w:r w:rsidRPr="00B51B86">
        <w:rPr>
          <w:rFonts w:ascii="宋体" w:hAnsi="宋体" w:cs="宋体" w:hint="eastAsia"/>
          <w:bCs/>
          <w:sz w:val="32"/>
          <w:szCs w:val="32"/>
        </w:rPr>
        <w:t>鳉</w:t>
      </w:r>
      <w:r w:rsidRPr="00B51B86">
        <w:rPr>
          <w:rFonts w:ascii="仿宋_GB2312" w:eastAsia="仿宋_GB2312" w:hAnsi="仿宋_GB2312" w:cs="仿宋_GB2312" w:hint="eastAsia"/>
          <w:bCs/>
          <w:sz w:val="32"/>
          <w:szCs w:val="32"/>
        </w:rPr>
        <w:t>、大刺鳅，保护的其他对象包括黄颡鱼、翘嘴红</w:t>
      </w:r>
      <w:r w:rsidRPr="00B51B86">
        <w:rPr>
          <w:rFonts w:ascii="宋体" w:hAnsi="宋体" w:cs="宋体" w:hint="eastAsia"/>
          <w:bCs/>
          <w:sz w:val="32"/>
          <w:szCs w:val="32"/>
        </w:rPr>
        <w:t>鮊</w:t>
      </w:r>
      <w:r w:rsidRPr="00B51B86">
        <w:rPr>
          <w:rFonts w:ascii="仿宋_GB2312" w:eastAsia="仿宋_GB2312" w:hAnsi="仿宋_GB2312" w:cs="仿宋_GB2312" w:hint="eastAsia"/>
          <w:bCs/>
          <w:sz w:val="32"/>
          <w:szCs w:val="32"/>
        </w:rPr>
        <w:t>、</w:t>
      </w:r>
      <w:r w:rsidRPr="00B51B86">
        <w:rPr>
          <w:rFonts w:ascii="宋体" w:hAnsi="宋体" w:cs="宋体" w:hint="eastAsia"/>
          <w:bCs/>
          <w:sz w:val="32"/>
          <w:szCs w:val="32"/>
        </w:rPr>
        <w:t>鳡</w:t>
      </w:r>
      <w:r w:rsidRPr="00B51B86">
        <w:rPr>
          <w:rFonts w:ascii="仿宋_GB2312" w:eastAsia="仿宋_GB2312" w:hAnsi="仿宋_GB2312" w:cs="仿宋_GB2312" w:hint="eastAsia"/>
          <w:bCs/>
          <w:sz w:val="32"/>
          <w:szCs w:val="32"/>
        </w:rPr>
        <w:t>鱼、青鱼、草鱼、鲢鱼、鳙鱼、长臀</w:t>
      </w:r>
      <w:r w:rsidRPr="00B51B86">
        <w:rPr>
          <w:rFonts w:ascii="宋体" w:hAnsi="宋体" w:cs="宋体" w:hint="eastAsia"/>
          <w:bCs/>
          <w:sz w:val="32"/>
          <w:szCs w:val="32"/>
        </w:rPr>
        <w:t>鮠</w:t>
      </w:r>
      <w:r w:rsidRPr="00B51B86">
        <w:rPr>
          <w:rFonts w:ascii="仿宋_GB2312" w:eastAsia="仿宋_GB2312" w:hAnsi="仿宋_GB2312" w:cs="仿宋_GB2312" w:hint="eastAsia"/>
          <w:bCs/>
          <w:sz w:val="32"/>
          <w:szCs w:val="32"/>
        </w:rPr>
        <w:t>、银鲴、赤眼鳟、斑鳢、月鳢、青虾、河蚬、鼋、鳖、虎纹蛙等物种。将石窟河斑</w:t>
      </w:r>
      <w:r w:rsidRPr="00B51B86">
        <w:rPr>
          <w:rFonts w:ascii="宋体" w:hAnsi="宋体" w:cs="宋体" w:hint="eastAsia"/>
          <w:bCs/>
          <w:sz w:val="32"/>
          <w:szCs w:val="32"/>
        </w:rPr>
        <w:t>鳠</w:t>
      </w:r>
      <w:r w:rsidRPr="00B51B86">
        <w:rPr>
          <w:rFonts w:ascii="仿宋_GB2312" w:eastAsia="仿宋_GB2312" w:hAnsi="仿宋_GB2312" w:cs="仿宋_GB2312" w:hint="eastAsia"/>
          <w:bCs/>
          <w:sz w:val="32"/>
          <w:szCs w:val="32"/>
        </w:rPr>
        <w:t>国家级水产种质资源保护区的</w:t>
      </w:r>
      <w:r w:rsidRPr="00E86703">
        <w:rPr>
          <w:rFonts w:ascii="宋体" w:hAnsi="宋体" w:hint="eastAsia"/>
          <w:bCs/>
          <w:color w:val="000000"/>
          <w:sz w:val="32"/>
          <w:szCs w:val="32"/>
        </w:rPr>
        <w:t>590</w:t>
      </w:r>
      <w:r w:rsidRPr="00B51B86">
        <w:rPr>
          <w:rFonts w:ascii="仿宋_GB2312" w:eastAsia="仿宋_GB2312" w:hAnsi="times new roam" w:hint="eastAsia"/>
          <w:bCs/>
          <w:color w:val="000000"/>
          <w:sz w:val="32"/>
          <w:szCs w:val="32"/>
        </w:rPr>
        <w:t>公顷</w:t>
      </w:r>
      <w:r w:rsidRPr="00B51B86">
        <w:rPr>
          <w:rFonts w:ascii="仿宋_GB2312" w:eastAsia="仿宋_GB2312" w:hint="eastAsia"/>
          <w:bCs/>
          <w:sz w:val="32"/>
          <w:szCs w:val="32"/>
        </w:rPr>
        <w:t>的核心区规划为禁养区。</w:t>
      </w:r>
    </w:p>
    <w:p w:rsidR="00B7625D" w:rsidRPr="00B51B86" w:rsidRDefault="00B7625D" w:rsidP="00840B3C">
      <w:pPr>
        <w:adjustRightInd w:val="0"/>
        <w:spacing w:line="540" w:lineRule="exact"/>
        <w:ind w:firstLineChars="200" w:firstLine="643"/>
        <w:rPr>
          <w:rFonts w:ascii="仿宋_GB2312" w:hAnsi="times new roam" w:cs="黑体"/>
          <w:b/>
          <w:bCs/>
          <w:szCs w:val="32"/>
        </w:rPr>
      </w:pPr>
      <w:r w:rsidRPr="00B51B86">
        <w:rPr>
          <w:rFonts w:ascii="仿宋_GB2312" w:hAnsi="times new roam" w:cs="黑体" w:hint="eastAsia"/>
          <w:b/>
          <w:bCs/>
          <w:szCs w:val="32"/>
        </w:rPr>
        <w:t>（三）自然保护区</w:t>
      </w:r>
    </w:p>
    <w:p w:rsidR="00B7625D" w:rsidRPr="00B51B86" w:rsidRDefault="00B7625D" w:rsidP="00840B3C">
      <w:pPr>
        <w:adjustRightInd w:val="0"/>
        <w:spacing w:line="540" w:lineRule="exact"/>
        <w:ind w:firstLineChars="200" w:firstLine="643"/>
        <w:rPr>
          <w:rFonts w:ascii="仿宋_GB2312" w:hAnsi="times new roam"/>
          <w:b/>
          <w:bCs/>
          <w:szCs w:val="32"/>
        </w:rPr>
      </w:pPr>
      <w:r w:rsidRPr="00E86703">
        <w:rPr>
          <w:rFonts w:ascii="宋体" w:eastAsia="宋体" w:hAnsi="宋体" w:hint="eastAsia"/>
          <w:b/>
          <w:bCs/>
          <w:szCs w:val="32"/>
        </w:rPr>
        <w:t>1</w:t>
      </w:r>
      <w:r w:rsidRPr="00B51B86">
        <w:rPr>
          <w:rFonts w:ascii="仿宋_GB2312" w:hAnsi="times new roam" w:hint="eastAsia"/>
          <w:b/>
          <w:bCs/>
          <w:szCs w:val="32"/>
        </w:rPr>
        <w:t>、广东蕉岭长潭省级自然保护区</w:t>
      </w:r>
    </w:p>
    <w:p w:rsidR="00B7625D" w:rsidRPr="00B51B86" w:rsidRDefault="00463F19" w:rsidP="00840B3C">
      <w:pPr>
        <w:adjustRightInd w:val="0"/>
        <w:spacing w:line="540" w:lineRule="exact"/>
        <w:ind w:firstLineChars="200" w:firstLine="643"/>
        <w:rPr>
          <w:rFonts w:ascii="仿宋_GB2312" w:hAnsi="times new roam"/>
          <w:bCs/>
          <w:color w:val="000000"/>
          <w:szCs w:val="32"/>
        </w:rPr>
      </w:pPr>
      <w:r>
        <w:rPr>
          <w:rFonts w:ascii="宋体" w:eastAsia="宋体" w:hAnsi="宋体"/>
          <w:b/>
          <w:bCs/>
          <w:noProof/>
          <w:szCs w:val="32"/>
        </w:rPr>
        <mc:AlternateContent>
          <mc:Choice Requires="wps">
            <w:drawing>
              <wp:anchor distT="0" distB="0" distL="114300" distR="114300" simplePos="0" relativeHeight="251704320" behindDoc="0" locked="0" layoutInCell="1" allowOverlap="1">
                <wp:simplePos x="0" y="0"/>
                <wp:positionH relativeFrom="column">
                  <wp:posOffset>5037455</wp:posOffset>
                </wp:positionH>
                <wp:positionV relativeFrom="paragraph">
                  <wp:posOffset>3375025</wp:posOffset>
                </wp:positionV>
                <wp:extent cx="923925" cy="367665"/>
                <wp:effectExtent l="8255" t="12700" r="10795" b="1016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B0640A" w:rsidRDefault="00B0640A" w:rsidP="00B0640A">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43</w:t>
                            </w:r>
                            <w:r>
                              <w:rPr>
                                <w:rStyle w:val="a4"/>
                                <w:rFonts w:hint="eastAsia"/>
                                <w:sz w:val="28"/>
                              </w:rPr>
                              <w:t>－</w:t>
                            </w:r>
                          </w:p>
                          <w:p w:rsidR="00B0640A" w:rsidRDefault="00B0640A" w:rsidP="00B064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64" type="#_x0000_t202" style="position:absolute;left:0;text-align:left;margin-left:396.65pt;margin-top:265.75pt;width:72.75pt;height:2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" strokecolor="white [3212]">
                <v:textbox>
                  <w:txbxContent>
                    <w:p w:rsidR="00B0640A" w:rsidRDefault="00B0640A" w:rsidP="00B0640A">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43</w:t>
                      </w:r>
                      <w:r>
                        <w:rPr>
                          <w:rStyle w:val="a4"/>
                          <w:rFonts w:hint="eastAsia"/>
                          <w:sz w:val="28"/>
                        </w:rPr>
                        <w:t>－</w:t>
                      </w:r>
                    </w:p>
                    <w:p w:rsidR="00B0640A" w:rsidRDefault="00B0640A" w:rsidP="00B0640A"/>
                  </w:txbxContent>
                </v:textbox>
              </v:shape>
            </w:pict>
          </mc:Fallback>
        </mc:AlternateContent>
      </w:r>
      <w:r w:rsidR="00B7625D" w:rsidRPr="00B51B86">
        <w:rPr>
          <w:rFonts w:ascii="仿宋_GB2312" w:hAnsi="times new roam" w:hint="eastAsia"/>
          <w:bCs/>
          <w:color w:val="000000"/>
          <w:szCs w:val="32"/>
        </w:rPr>
        <w:t>长潭省级自然保护区位于广东省东北部，蕉岭县西北部，韩江二级支流石窟河上游，包括长潭镇长潭村、长东村和广福镇西山村三个村的全部山林及省级长潭水库。保护区总面积</w:t>
      </w:r>
      <w:r w:rsidR="00B7625D" w:rsidRPr="00E86703">
        <w:rPr>
          <w:rFonts w:ascii="宋体" w:eastAsia="宋体" w:hAnsi="宋体" w:hint="eastAsia"/>
          <w:bCs/>
          <w:color w:val="000000"/>
          <w:szCs w:val="32"/>
        </w:rPr>
        <w:t>5585</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7</w:t>
      </w:r>
      <w:r w:rsidR="00B7625D" w:rsidRPr="00B51B86">
        <w:rPr>
          <w:rFonts w:ascii="仿宋_GB2312" w:hAnsi="times new roam" w:hint="eastAsia"/>
          <w:bCs/>
          <w:color w:val="000000"/>
          <w:szCs w:val="32"/>
        </w:rPr>
        <w:t>公顷（核心区</w:t>
      </w:r>
      <w:r w:rsidR="00B7625D" w:rsidRPr="00E86703">
        <w:rPr>
          <w:rFonts w:ascii="宋体" w:eastAsia="宋体" w:hAnsi="宋体" w:hint="eastAsia"/>
          <w:bCs/>
          <w:color w:val="000000"/>
          <w:szCs w:val="32"/>
        </w:rPr>
        <w:t>1944</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18</w:t>
      </w:r>
      <w:r w:rsidR="00B7625D" w:rsidRPr="00B51B86">
        <w:rPr>
          <w:rFonts w:ascii="仿宋_GB2312" w:hAnsi="times new roam" w:hint="eastAsia"/>
          <w:bCs/>
          <w:color w:val="000000"/>
          <w:szCs w:val="32"/>
        </w:rPr>
        <w:t>公顷，缓冲区</w:t>
      </w:r>
      <w:r w:rsidR="00B7625D" w:rsidRPr="00E86703">
        <w:rPr>
          <w:rFonts w:ascii="宋体" w:eastAsia="宋体" w:hAnsi="宋体" w:hint="eastAsia"/>
          <w:bCs/>
          <w:color w:val="000000"/>
          <w:szCs w:val="32"/>
        </w:rPr>
        <w:t>2544</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21</w:t>
      </w:r>
      <w:r w:rsidR="00B7625D" w:rsidRPr="00B51B86">
        <w:rPr>
          <w:rFonts w:ascii="仿宋_GB2312" w:hAnsi="times new roam" w:hint="eastAsia"/>
          <w:bCs/>
          <w:color w:val="000000"/>
          <w:szCs w:val="32"/>
        </w:rPr>
        <w:t>公顷，实验区</w:t>
      </w:r>
      <w:r w:rsidR="00B7625D" w:rsidRPr="00E86703">
        <w:rPr>
          <w:rFonts w:ascii="宋体" w:eastAsia="宋体" w:hAnsi="宋体" w:hint="eastAsia"/>
          <w:bCs/>
          <w:color w:val="000000"/>
          <w:szCs w:val="32"/>
        </w:rPr>
        <w:t>1097</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31</w:t>
      </w:r>
      <w:r w:rsidR="00B7625D" w:rsidRPr="00B51B86">
        <w:rPr>
          <w:rFonts w:ascii="仿宋_GB2312" w:hAnsi="times new roam" w:hint="eastAsia"/>
          <w:bCs/>
          <w:color w:val="000000"/>
          <w:szCs w:val="32"/>
        </w:rPr>
        <w:t>公顷），其中陆地面积</w:t>
      </w:r>
      <w:r w:rsidR="00B7625D" w:rsidRPr="00E86703">
        <w:rPr>
          <w:rFonts w:ascii="宋体" w:eastAsia="宋体" w:hAnsi="宋体" w:hint="eastAsia"/>
          <w:bCs/>
          <w:color w:val="000000"/>
          <w:szCs w:val="32"/>
        </w:rPr>
        <w:t>5059</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1</w:t>
      </w:r>
      <w:r w:rsidR="00B7625D" w:rsidRPr="00B51B86">
        <w:rPr>
          <w:rFonts w:ascii="仿宋_GB2312" w:hAnsi="times new roam" w:hint="eastAsia"/>
          <w:bCs/>
          <w:color w:val="000000"/>
          <w:szCs w:val="32"/>
        </w:rPr>
        <w:t>公顷（其中林业用地面积</w:t>
      </w:r>
      <w:r w:rsidR="00B7625D" w:rsidRPr="00E86703">
        <w:rPr>
          <w:rFonts w:ascii="宋体" w:eastAsia="宋体" w:hAnsi="宋体" w:hint="eastAsia"/>
          <w:bCs/>
          <w:color w:val="000000"/>
          <w:szCs w:val="32"/>
        </w:rPr>
        <w:t>5001</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1</w:t>
      </w:r>
      <w:r w:rsidR="00B7625D" w:rsidRPr="00B51B86">
        <w:rPr>
          <w:rFonts w:ascii="仿宋_GB2312" w:hAnsi="times new roam" w:hint="eastAsia"/>
          <w:bCs/>
          <w:color w:val="000000"/>
          <w:szCs w:val="32"/>
        </w:rPr>
        <w:t>公顷，非林地面积</w:t>
      </w:r>
      <w:r w:rsidR="00B7625D" w:rsidRPr="00E86703">
        <w:rPr>
          <w:rFonts w:ascii="宋体" w:eastAsia="宋体" w:hAnsi="宋体" w:hint="eastAsia"/>
          <w:bCs/>
          <w:color w:val="000000"/>
          <w:szCs w:val="32"/>
        </w:rPr>
        <w:t>58</w:t>
      </w:r>
      <w:r w:rsidR="00B7625D" w:rsidRPr="00B51B86">
        <w:rPr>
          <w:rFonts w:ascii="仿宋_GB2312" w:hAnsi="times new roam" w:hint="eastAsia"/>
          <w:bCs/>
          <w:color w:val="000000"/>
          <w:szCs w:val="32"/>
        </w:rPr>
        <w:t>公顷），水库水域面积</w:t>
      </w:r>
      <w:r w:rsidR="00B7625D" w:rsidRPr="00E86703">
        <w:rPr>
          <w:rFonts w:ascii="宋体" w:eastAsia="宋体" w:hAnsi="宋体" w:hint="eastAsia"/>
          <w:bCs/>
          <w:color w:val="000000"/>
          <w:szCs w:val="32"/>
        </w:rPr>
        <w:t>526</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6</w:t>
      </w:r>
      <w:r w:rsidR="00B7625D" w:rsidRPr="00B51B86">
        <w:rPr>
          <w:rFonts w:ascii="仿宋_GB2312" w:hAnsi="times new roam" w:hint="eastAsia"/>
          <w:bCs/>
          <w:color w:val="000000"/>
          <w:szCs w:val="32"/>
        </w:rPr>
        <w:t>公顷，水库库容</w:t>
      </w:r>
      <w:r w:rsidR="00B7625D" w:rsidRPr="00E86703">
        <w:rPr>
          <w:rFonts w:ascii="宋体" w:eastAsia="宋体" w:hAnsi="宋体" w:hint="eastAsia"/>
          <w:bCs/>
          <w:color w:val="000000"/>
          <w:szCs w:val="32"/>
        </w:rPr>
        <w:t>1</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69</w:t>
      </w:r>
      <w:r w:rsidR="00B7625D" w:rsidRPr="00B51B86">
        <w:rPr>
          <w:rFonts w:ascii="仿宋_GB2312" w:hAnsi="times new roam" w:hint="eastAsia"/>
          <w:bCs/>
          <w:color w:val="000000"/>
          <w:szCs w:val="32"/>
        </w:rPr>
        <w:t>亿立方米，水库集水面积达</w:t>
      </w:r>
      <w:r w:rsidR="00B7625D" w:rsidRPr="00E86703">
        <w:rPr>
          <w:rFonts w:ascii="宋体" w:eastAsia="宋体" w:hAnsi="宋体" w:hint="eastAsia"/>
          <w:bCs/>
          <w:color w:val="000000"/>
          <w:szCs w:val="32"/>
        </w:rPr>
        <w:t>2001</w:t>
      </w:r>
      <w:r w:rsidR="00B7625D" w:rsidRPr="00B51B86">
        <w:rPr>
          <w:rFonts w:ascii="仿宋_GB2312" w:hAnsi="times new roam" w:hint="eastAsia"/>
          <w:bCs/>
          <w:color w:val="000000"/>
          <w:szCs w:val="32"/>
        </w:rPr>
        <w:t>千米。全区森林覆盖率达</w:t>
      </w:r>
      <w:r w:rsidR="00B7625D" w:rsidRPr="00E86703">
        <w:rPr>
          <w:rFonts w:ascii="宋体" w:eastAsia="宋体" w:hAnsi="宋体" w:hint="eastAsia"/>
          <w:bCs/>
          <w:color w:val="000000"/>
          <w:szCs w:val="32"/>
        </w:rPr>
        <w:t>89</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5</w:t>
      </w:r>
      <w:r w:rsidR="00B7625D" w:rsidRPr="00B51B86">
        <w:rPr>
          <w:rFonts w:ascii="仿宋_GB2312" w:hAnsi="times new roam" w:hint="eastAsia"/>
          <w:bCs/>
          <w:color w:val="000000"/>
          <w:szCs w:val="32"/>
        </w:rPr>
        <w:t>%，森林活立木蓄积</w:t>
      </w:r>
      <w:r w:rsidR="00B7625D" w:rsidRPr="00E86703">
        <w:rPr>
          <w:rFonts w:ascii="宋体" w:eastAsia="宋体" w:hAnsi="宋体" w:hint="eastAsia"/>
          <w:bCs/>
          <w:color w:val="000000"/>
          <w:szCs w:val="32"/>
        </w:rPr>
        <w:t>60</w:t>
      </w:r>
      <w:r w:rsidR="00B7625D" w:rsidRPr="00B51B86">
        <w:rPr>
          <w:rFonts w:ascii="仿宋_GB2312" w:hAnsi="times new roam" w:hint="eastAsia"/>
          <w:bCs/>
          <w:color w:val="000000"/>
          <w:szCs w:val="32"/>
        </w:rPr>
        <w:t>多立方米。区内动植物资源丰富，计有维管束植物</w:t>
      </w:r>
      <w:r w:rsidR="00B7625D" w:rsidRPr="00E86703">
        <w:rPr>
          <w:rFonts w:ascii="宋体" w:eastAsia="宋体" w:hAnsi="宋体" w:hint="eastAsia"/>
          <w:bCs/>
          <w:color w:val="000000"/>
          <w:szCs w:val="32"/>
        </w:rPr>
        <w:t>1300</w:t>
      </w:r>
      <w:r w:rsidR="00B7625D" w:rsidRPr="00B51B86">
        <w:rPr>
          <w:rFonts w:ascii="仿宋_GB2312" w:hAnsi="times new roam" w:hint="eastAsia"/>
          <w:bCs/>
          <w:color w:val="000000"/>
          <w:szCs w:val="32"/>
        </w:rPr>
        <w:t>多种，其中珍稀濒危和国家Ⅰ、Ⅱ级重点保护</w:t>
      </w:r>
      <w:r w:rsidR="00B7625D" w:rsidRPr="00B51B86">
        <w:rPr>
          <w:rFonts w:ascii="仿宋_GB2312" w:hAnsi="times new roam" w:hint="eastAsia"/>
          <w:bCs/>
          <w:color w:val="000000"/>
          <w:szCs w:val="32"/>
        </w:rPr>
        <w:lastRenderedPageBreak/>
        <w:t>植物（华南苏铁、金毛狗、桫椤等）</w:t>
      </w:r>
      <w:r w:rsidR="00B7625D" w:rsidRPr="00E86703">
        <w:rPr>
          <w:rFonts w:ascii="宋体" w:eastAsia="宋体" w:hAnsi="宋体" w:hint="eastAsia"/>
          <w:bCs/>
          <w:color w:val="000000"/>
          <w:szCs w:val="32"/>
        </w:rPr>
        <w:t>21</w:t>
      </w:r>
      <w:r w:rsidR="00B7625D" w:rsidRPr="00B51B86">
        <w:rPr>
          <w:rFonts w:ascii="仿宋_GB2312" w:hAnsi="times new roam" w:hint="eastAsia"/>
          <w:bCs/>
          <w:color w:val="000000"/>
          <w:szCs w:val="32"/>
        </w:rPr>
        <w:t>种；有古树名木</w:t>
      </w:r>
      <w:r w:rsidR="00B7625D" w:rsidRPr="00E86703">
        <w:rPr>
          <w:rFonts w:ascii="宋体" w:eastAsia="宋体" w:hAnsi="宋体" w:hint="eastAsia"/>
          <w:bCs/>
          <w:color w:val="000000"/>
          <w:szCs w:val="32"/>
        </w:rPr>
        <w:t>2000</w:t>
      </w:r>
      <w:r w:rsidR="00B7625D" w:rsidRPr="00B51B86">
        <w:rPr>
          <w:rFonts w:ascii="仿宋_GB2312" w:hAnsi="times new roam" w:hint="eastAsia"/>
          <w:bCs/>
          <w:color w:val="000000"/>
          <w:szCs w:val="32"/>
        </w:rPr>
        <w:t>多株；有动物</w:t>
      </w:r>
      <w:r w:rsidR="00B7625D" w:rsidRPr="00E86703">
        <w:rPr>
          <w:rFonts w:ascii="宋体" w:eastAsia="宋体" w:hAnsi="宋体" w:hint="eastAsia"/>
          <w:bCs/>
          <w:color w:val="000000"/>
          <w:szCs w:val="32"/>
        </w:rPr>
        <w:t>264</w:t>
      </w:r>
      <w:r w:rsidR="00B7625D" w:rsidRPr="00B51B86">
        <w:rPr>
          <w:rFonts w:ascii="仿宋_GB2312" w:hAnsi="times new roam" w:hint="eastAsia"/>
          <w:bCs/>
          <w:color w:val="000000"/>
          <w:szCs w:val="32"/>
        </w:rPr>
        <w:t>种，其中国家Ⅰ、Ⅱ级重点保护动物（云豹、蟒蛇、水鹿等）</w:t>
      </w:r>
      <w:r w:rsidR="00B7625D" w:rsidRPr="00E86703">
        <w:rPr>
          <w:rFonts w:ascii="宋体" w:eastAsia="宋体" w:hAnsi="宋体" w:hint="eastAsia"/>
          <w:bCs/>
          <w:color w:val="000000"/>
          <w:szCs w:val="32"/>
        </w:rPr>
        <w:t>31</w:t>
      </w:r>
      <w:r w:rsidR="00B7625D" w:rsidRPr="00B51B86">
        <w:rPr>
          <w:rFonts w:ascii="仿宋_GB2312" w:hAnsi="times new roam" w:hint="eastAsia"/>
          <w:bCs/>
          <w:color w:val="000000"/>
          <w:szCs w:val="32"/>
        </w:rPr>
        <w:t>种；有鱼类</w:t>
      </w:r>
      <w:r w:rsidR="00B7625D" w:rsidRPr="00E86703">
        <w:rPr>
          <w:rFonts w:ascii="宋体" w:eastAsia="宋体" w:hAnsi="宋体" w:hint="eastAsia"/>
          <w:bCs/>
          <w:color w:val="000000"/>
          <w:szCs w:val="32"/>
        </w:rPr>
        <w:t>40</w:t>
      </w:r>
      <w:r w:rsidR="00B7625D" w:rsidRPr="00B51B86">
        <w:rPr>
          <w:rFonts w:ascii="仿宋_GB2312" w:hAnsi="times new roam" w:hint="eastAsia"/>
          <w:bCs/>
          <w:color w:val="000000"/>
          <w:szCs w:val="32"/>
        </w:rPr>
        <w:t>多种。将该保护区内</w:t>
      </w:r>
      <w:r w:rsidR="00B7625D" w:rsidRPr="00E86703">
        <w:rPr>
          <w:rFonts w:ascii="宋体" w:eastAsia="宋体" w:hAnsi="宋体" w:hint="eastAsia"/>
          <w:bCs/>
          <w:color w:val="000000"/>
          <w:szCs w:val="32"/>
        </w:rPr>
        <w:t>1944</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18</w:t>
      </w:r>
      <w:r w:rsidR="00B7625D" w:rsidRPr="00B51B86">
        <w:rPr>
          <w:rFonts w:ascii="仿宋_GB2312" w:hAnsi="times new roam" w:hint="eastAsia"/>
          <w:bCs/>
          <w:color w:val="000000"/>
          <w:szCs w:val="32"/>
        </w:rPr>
        <w:t>公顷的核心区和</w:t>
      </w:r>
      <w:r w:rsidR="00B7625D" w:rsidRPr="00E86703">
        <w:rPr>
          <w:rFonts w:ascii="宋体" w:eastAsia="宋体" w:hAnsi="宋体" w:hint="eastAsia"/>
          <w:bCs/>
          <w:color w:val="000000"/>
          <w:szCs w:val="32"/>
        </w:rPr>
        <w:t>2544</w:t>
      </w:r>
      <w:r w:rsidR="00B7625D" w:rsidRPr="00B51B86">
        <w:rPr>
          <w:rFonts w:ascii="仿宋_GB2312" w:hAnsi="times new roam" w:hint="eastAsia"/>
          <w:bCs/>
          <w:color w:val="000000"/>
          <w:szCs w:val="32"/>
        </w:rPr>
        <w:t>.</w:t>
      </w:r>
      <w:r w:rsidR="00B7625D" w:rsidRPr="00E86703">
        <w:rPr>
          <w:rFonts w:ascii="宋体" w:eastAsia="宋体" w:hAnsi="宋体" w:hint="eastAsia"/>
          <w:bCs/>
          <w:color w:val="000000"/>
          <w:szCs w:val="32"/>
        </w:rPr>
        <w:t>21</w:t>
      </w:r>
      <w:r w:rsidR="00B7625D" w:rsidRPr="00B51B86">
        <w:rPr>
          <w:rFonts w:ascii="仿宋_GB2312" w:hAnsi="times new roam" w:hint="eastAsia"/>
          <w:bCs/>
          <w:color w:val="000000"/>
          <w:szCs w:val="32"/>
        </w:rPr>
        <w:t>公顷的缓冲区规划为禁养区。</w:t>
      </w:r>
    </w:p>
    <w:p w:rsidR="00B7625D" w:rsidRPr="00B51B86" w:rsidRDefault="00B7625D" w:rsidP="00840B3C">
      <w:pPr>
        <w:adjustRightInd w:val="0"/>
        <w:spacing w:line="540" w:lineRule="exact"/>
        <w:ind w:firstLineChars="200" w:firstLine="643"/>
        <w:rPr>
          <w:rFonts w:ascii="仿宋_GB2312" w:hAnsi="times new roam"/>
          <w:b/>
          <w:bCs/>
          <w:szCs w:val="32"/>
        </w:rPr>
      </w:pPr>
      <w:r w:rsidRPr="00E86703">
        <w:rPr>
          <w:rFonts w:ascii="宋体" w:eastAsia="宋体" w:hAnsi="宋体" w:hint="eastAsia"/>
          <w:b/>
          <w:bCs/>
          <w:szCs w:val="32"/>
        </w:rPr>
        <w:t>2</w:t>
      </w:r>
      <w:r w:rsidRPr="00B51B86">
        <w:rPr>
          <w:rFonts w:ascii="仿宋_GB2312" w:hAnsi="times new roam" w:hint="eastAsia"/>
          <w:b/>
          <w:bCs/>
          <w:szCs w:val="32"/>
        </w:rPr>
        <w:t>、皇佑笔市级自然保护区</w:t>
      </w:r>
    </w:p>
    <w:p w:rsidR="00B7625D" w:rsidRPr="00B51B86" w:rsidRDefault="00B7625D" w:rsidP="00840B3C">
      <w:pPr>
        <w:adjustRightInd w:val="0"/>
        <w:spacing w:line="540" w:lineRule="exact"/>
        <w:ind w:firstLineChars="200" w:firstLine="640"/>
        <w:rPr>
          <w:rFonts w:ascii="仿宋_GB2312" w:hAnsi="times new roam"/>
          <w:bCs/>
          <w:color w:val="000000"/>
          <w:szCs w:val="32"/>
        </w:rPr>
      </w:pPr>
      <w:r w:rsidRPr="00B51B86">
        <w:rPr>
          <w:rFonts w:ascii="仿宋_GB2312" w:hAnsi="times new roam" w:hint="eastAsia"/>
          <w:bCs/>
          <w:color w:val="000000"/>
          <w:szCs w:val="32"/>
        </w:rPr>
        <w:t>保护区位于蕉岭县东北部山区，南</w:t>
      </w:r>
      <w:r w:rsidRPr="00B51B86">
        <w:rPr>
          <w:rFonts w:ascii="宋体" w:eastAsia="宋体" w:hAnsi="宋体" w:cs="宋体" w:hint="eastAsia"/>
          <w:bCs/>
          <w:color w:val="000000"/>
          <w:szCs w:val="32"/>
        </w:rPr>
        <w:t>磜</w:t>
      </w:r>
      <w:r w:rsidRPr="00B51B86">
        <w:rPr>
          <w:rFonts w:ascii="仿宋_GB2312" w:hAnsi="仿宋_GB2312" w:cs="仿宋_GB2312" w:hint="eastAsia"/>
          <w:bCs/>
          <w:color w:val="000000"/>
          <w:szCs w:val="32"/>
        </w:rPr>
        <w:t>、文福两镇边沿的皇佑笔，森林蓄积量为</w:t>
      </w:r>
      <w:r w:rsidRPr="00E86703">
        <w:rPr>
          <w:rFonts w:ascii="宋体" w:eastAsia="宋体" w:hAnsi="宋体" w:hint="eastAsia"/>
          <w:bCs/>
          <w:color w:val="000000"/>
          <w:szCs w:val="32"/>
        </w:rPr>
        <w:t>7</w:t>
      </w:r>
      <w:r w:rsidRPr="00B51B86">
        <w:rPr>
          <w:rFonts w:ascii="仿宋_GB2312" w:hAnsi="times new roam" w:hint="eastAsia"/>
          <w:bCs/>
          <w:color w:val="000000"/>
          <w:szCs w:val="32"/>
        </w:rPr>
        <w:t>万立方米，区内辖</w:t>
      </w:r>
      <w:hyperlink r:id="rId16" w:tgtFrame="_blank" w:history="1">
        <w:r w:rsidRPr="00B51B86">
          <w:rPr>
            <w:rFonts w:ascii="仿宋_GB2312" w:hAnsi="times new roam" w:hint="eastAsia"/>
            <w:bCs/>
            <w:color w:val="000000"/>
            <w:szCs w:val="32"/>
          </w:rPr>
          <w:t>皇佑笔林场</w:t>
        </w:r>
      </w:hyperlink>
      <w:r w:rsidRPr="00B51B86">
        <w:rPr>
          <w:rFonts w:ascii="仿宋_GB2312" w:hAnsi="times new roam" w:hint="eastAsia"/>
          <w:bCs/>
          <w:color w:val="000000"/>
          <w:szCs w:val="32"/>
        </w:rPr>
        <w:t>。</w:t>
      </w:r>
      <w:bookmarkStart w:id="43" w:name="OLE_LINK1"/>
      <w:bookmarkStart w:id="44" w:name="OLE_LINK2"/>
      <w:r w:rsidRPr="00B51B86">
        <w:rPr>
          <w:rFonts w:ascii="仿宋_GB2312" w:hAnsi="times new roam" w:hint="eastAsia"/>
          <w:bCs/>
          <w:color w:val="000000"/>
          <w:szCs w:val="32"/>
        </w:rPr>
        <w:t>保护区总面积面积</w:t>
      </w:r>
      <w:r w:rsidRPr="00E86703">
        <w:rPr>
          <w:rFonts w:ascii="宋体" w:eastAsia="宋体" w:hAnsi="宋体" w:hint="eastAsia"/>
          <w:bCs/>
          <w:color w:val="000000"/>
          <w:szCs w:val="32"/>
        </w:rPr>
        <w:t>1482</w:t>
      </w:r>
      <w:r w:rsidRPr="00B51B86">
        <w:rPr>
          <w:rFonts w:ascii="仿宋_GB2312" w:hAnsi="times new roam" w:hint="eastAsia"/>
          <w:bCs/>
          <w:color w:val="000000"/>
          <w:szCs w:val="32"/>
        </w:rPr>
        <w:t>.</w:t>
      </w:r>
      <w:r w:rsidRPr="00E86703">
        <w:rPr>
          <w:rFonts w:ascii="宋体" w:eastAsia="宋体" w:hAnsi="宋体" w:hint="eastAsia"/>
          <w:bCs/>
          <w:color w:val="000000"/>
          <w:szCs w:val="32"/>
        </w:rPr>
        <w:t>6</w:t>
      </w:r>
      <w:r w:rsidRPr="00B51B86">
        <w:rPr>
          <w:rFonts w:ascii="仿宋_GB2312" w:hAnsi="times new roam" w:hint="eastAsia"/>
          <w:bCs/>
          <w:color w:val="000000"/>
          <w:szCs w:val="32"/>
        </w:rPr>
        <w:t>公顷，核心区</w:t>
      </w:r>
      <w:r w:rsidRPr="00E86703">
        <w:rPr>
          <w:rFonts w:ascii="宋体" w:eastAsia="宋体" w:hAnsi="宋体" w:hint="eastAsia"/>
          <w:bCs/>
          <w:color w:val="000000"/>
          <w:szCs w:val="32"/>
        </w:rPr>
        <w:t>1233</w:t>
      </w:r>
      <w:r w:rsidRPr="00B51B86">
        <w:rPr>
          <w:rFonts w:ascii="仿宋_GB2312" w:hAnsi="times new roam" w:hint="eastAsia"/>
          <w:bCs/>
          <w:color w:val="000000"/>
          <w:szCs w:val="32"/>
        </w:rPr>
        <w:t>.</w:t>
      </w:r>
      <w:r w:rsidRPr="00E86703">
        <w:rPr>
          <w:rFonts w:ascii="宋体" w:eastAsia="宋体" w:hAnsi="宋体" w:hint="eastAsia"/>
          <w:bCs/>
          <w:color w:val="000000"/>
          <w:szCs w:val="32"/>
        </w:rPr>
        <w:t>9</w:t>
      </w:r>
      <w:r w:rsidRPr="00B51B86">
        <w:rPr>
          <w:rFonts w:ascii="仿宋_GB2312" w:hAnsi="times new roam" w:hint="eastAsia"/>
          <w:bCs/>
          <w:color w:val="000000"/>
          <w:szCs w:val="32"/>
        </w:rPr>
        <w:t>公顷，实验区</w:t>
      </w:r>
      <w:r w:rsidRPr="00E86703">
        <w:rPr>
          <w:rFonts w:ascii="宋体" w:eastAsia="宋体" w:hAnsi="宋体" w:hint="eastAsia"/>
          <w:bCs/>
          <w:color w:val="000000"/>
          <w:szCs w:val="32"/>
        </w:rPr>
        <w:t>248</w:t>
      </w:r>
      <w:r w:rsidRPr="00B51B86">
        <w:rPr>
          <w:rFonts w:ascii="仿宋_GB2312" w:hAnsi="times new roam" w:hint="eastAsia"/>
          <w:bCs/>
          <w:color w:val="000000"/>
          <w:szCs w:val="32"/>
        </w:rPr>
        <w:t>.</w:t>
      </w:r>
      <w:r w:rsidRPr="00E86703">
        <w:rPr>
          <w:rFonts w:ascii="宋体" w:eastAsia="宋体" w:hAnsi="宋体" w:hint="eastAsia"/>
          <w:bCs/>
          <w:color w:val="000000"/>
          <w:szCs w:val="32"/>
        </w:rPr>
        <w:t>7</w:t>
      </w:r>
      <w:r w:rsidRPr="00B51B86">
        <w:rPr>
          <w:rFonts w:ascii="仿宋_GB2312" w:hAnsi="times new roam" w:hint="eastAsia"/>
          <w:bCs/>
          <w:color w:val="000000"/>
          <w:szCs w:val="32"/>
        </w:rPr>
        <w:t>公顷。</w:t>
      </w:r>
      <w:bookmarkEnd w:id="43"/>
      <w:bookmarkEnd w:id="44"/>
      <w:r w:rsidRPr="00B51B86">
        <w:rPr>
          <w:rFonts w:ascii="仿宋_GB2312" w:hAnsi="times new roam" w:hint="eastAsia"/>
          <w:bCs/>
          <w:color w:val="000000"/>
          <w:szCs w:val="32"/>
        </w:rPr>
        <w:t>该保护区是蕉岭县林业生态建设和饮用水源的重要基地，计有维管束植物</w:t>
      </w:r>
      <w:r w:rsidRPr="00E86703">
        <w:rPr>
          <w:rFonts w:ascii="宋体" w:eastAsia="宋体" w:hAnsi="宋体" w:hint="eastAsia"/>
          <w:bCs/>
          <w:color w:val="000000"/>
          <w:szCs w:val="32"/>
        </w:rPr>
        <w:t>211</w:t>
      </w:r>
      <w:r w:rsidRPr="00B51B86">
        <w:rPr>
          <w:rFonts w:ascii="仿宋_GB2312" w:hAnsi="times new roam" w:hint="eastAsia"/>
          <w:bCs/>
          <w:color w:val="000000"/>
          <w:szCs w:val="32"/>
        </w:rPr>
        <w:t>科</w:t>
      </w:r>
      <w:r w:rsidRPr="00E86703">
        <w:rPr>
          <w:rFonts w:ascii="宋体" w:eastAsia="宋体" w:hAnsi="宋体" w:hint="eastAsia"/>
          <w:bCs/>
          <w:color w:val="000000"/>
          <w:szCs w:val="32"/>
        </w:rPr>
        <w:t>574</w:t>
      </w:r>
      <w:r w:rsidRPr="00B51B86">
        <w:rPr>
          <w:rFonts w:ascii="仿宋_GB2312" w:hAnsi="times new roam" w:hint="eastAsia"/>
          <w:bCs/>
          <w:color w:val="000000"/>
          <w:szCs w:val="32"/>
        </w:rPr>
        <w:t>属</w:t>
      </w:r>
      <w:r w:rsidRPr="00E86703">
        <w:rPr>
          <w:rFonts w:ascii="宋体" w:eastAsia="宋体" w:hAnsi="宋体" w:hint="eastAsia"/>
          <w:bCs/>
          <w:color w:val="000000"/>
          <w:szCs w:val="32"/>
        </w:rPr>
        <w:t>1055</w:t>
      </w:r>
      <w:r w:rsidRPr="00B51B86">
        <w:rPr>
          <w:rFonts w:ascii="仿宋_GB2312" w:hAnsi="times new roam" w:hint="eastAsia"/>
          <w:bCs/>
          <w:color w:val="000000"/>
          <w:szCs w:val="32"/>
        </w:rPr>
        <w:t>种，其中国家一、二级保护植物有水松、桫椤、观光木、野茶树等</w:t>
      </w:r>
      <w:r w:rsidRPr="00E86703">
        <w:rPr>
          <w:rFonts w:ascii="宋体" w:eastAsia="宋体" w:hAnsi="宋体" w:hint="eastAsia"/>
          <w:bCs/>
          <w:color w:val="000000"/>
          <w:szCs w:val="32"/>
        </w:rPr>
        <w:t>8</w:t>
      </w:r>
      <w:r w:rsidRPr="00B51B86">
        <w:rPr>
          <w:rFonts w:ascii="仿宋_GB2312" w:hAnsi="times new roam" w:hint="eastAsia"/>
          <w:bCs/>
          <w:color w:val="000000"/>
          <w:szCs w:val="32"/>
        </w:rPr>
        <w:t>种，常绿阔叶林生态系统完整；有野生动物</w:t>
      </w:r>
      <w:r w:rsidRPr="00E86703">
        <w:rPr>
          <w:rFonts w:ascii="宋体" w:eastAsia="宋体" w:hAnsi="宋体" w:hint="eastAsia"/>
          <w:bCs/>
          <w:color w:val="000000"/>
          <w:szCs w:val="32"/>
        </w:rPr>
        <w:t>35</w:t>
      </w:r>
      <w:r w:rsidRPr="00B51B86">
        <w:rPr>
          <w:rFonts w:ascii="仿宋_GB2312" w:hAnsi="times new roam" w:hint="eastAsia"/>
          <w:bCs/>
          <w:color w:val="000000"/>
          <w:szCs w:val="32"/>
        </w:rPr>
        <w:t>目</w:t>
      </w:r>
      <w:r w:rsidRPr="00E86703">
        <w:rPr>
          <w:rFonts w:ascii="宋体" w:eastAsia="宋体" w:hAnsi="宋体" w:hint="eastAsia"/>
          <w:bCs/>
          <w:color w:val="000000"/>
          <w:szCs w:val="32"/>
        </w:rPr>
        <w:t>89</w:t>
      </w:r>
      <w:r w:rsidRPr="00B51B86">
        <w:rPr>
          <w:rFonts w:ascii="仿宋_GB2312" w:hAnsi="times new roam" w:hint="eastAsia"/>
          <w:bCs/>
          <w:color w:val="000000"/>
          <w:szCs w:val="32"/>
        </w:rPr>
        <w:t>科</w:t>
      </w:r>
      <w:r w:rsidRPr="00E86703">
        <w:rPr>
          <w:rFonts w:ascii="宋体" w:eastAsia="宋体" w:hAnsi="宋体" w:hint="eastAsia"/>
          <w:bCs/>
          <w:color w:val="000000"/>
          <w:szCs w:val="32"/>
        </w:rPr>
        <w:t>264</w:t>
      </w:r>
      <w:r w:rsidRPr="00B51B86">
        <w:rPr>
          <w:rFonts w:ascii="仿宋_GB2312" w:hAnsi="times new roam" w:hint="eastAsia"/>
          <w:bCs/>
          <w:color w:val="000000"/>
          <w:szCs w:val="32"/>
        </w:rPr>
        <w:t>种，其中国家Ⅱ级以上保护动物有蟒蛇、水鹿、白鹇等</w:t>
      </w:r>
      <w:r w:rsidRPr="00E86703">
        <w:rPr>
          <w:rFonts w:ascii="宋体" w:eastAsia="宋体" w:hAnsi="宋体" w:hint="eastAsia"/>
          <w:bCs/>
          <w:color w:val="000000"/>
          <w:szCs w:val="32"/>
        </w:rPr>
        <w:t>17</w:t>
      </w:r>
      <w:r w:rsidRPr="00B51B86">
        <w:rPr>
          <w:rFonts w:ascii="仿宋_GB2312" w:hAnsi="times new roam" w:hint="eastAsia"/>
          <w:bCs/>
          <w:color w:val="000000"/>
          <w:szCs w:val="32"/>
        </w:rPr>
        <w:t>种，生物种群生存繁育正常；有黄竹坪和龙潭两座水库，库容总量达</w:t>
      </w:r>
      <w:r w:rsidRPr="00E86703">
        <w:rPr>
          <w:rFonts w:ascii="宋体" w:eastAsia="宋体" w:hAnsi="宋体" w:hint="eastAsia"/>
          <w:bCs/>
          <w:color w:val="000000"/>
          <w:szCs w:val="32"/>
        </w:rPr>
        <w:t>1608</w:t>
      </w:r>
      <w:r w:rsidRPr="00B51B86">
        <w:rPr>
          <w:rFonts w:ascii="仿宋_GB2312" w:hAnsi="times new roam" w:hint="eastAsia"/>
          <w:bCs/>
          <w:color w:val="000000"/>
          <w:szCs w:val="32"/>
        </w:rPr>
        <w:t>万立方米，供应着蕉岭县县城及附城</w:t>
      </w:r>
      <w:r w:rsidRPr="00E86703">
        <w:rPr>
          <w:rFonts w:ascii="宋体" w:eastAsia="宋体" w:hAnsi="宋体" w:hint="eastAsia"/>
          <w:bCs/>
          <w:color w:val="000000"/>
          <w:szCs w:val="32"/>
        </w:rPr>
        <w:t>12</w:t>
      </w:r>
      <w:r w:rsidRPr="00B51B86">
        <w:rPr>
          <w:rFonts w:ascii="仿宋_GB2312" w:hAnsi="times new roam" w:hint="eastAsia"/>
          <w:bCs/>
          <w:color w:val="000000"/>
          <w:szCs w:val="32"/>
        </w:rPr>
        <w:t>万多居民饮用水和工农业生产用水，并为沿途</w:t>
      </w:r>
      <w:r w:rsidRPr="00E86703">
        <w:rPr>
          <w:rFonts w:ascii="宋体" w:eastAsia="宋体" w:hAnsi="宋体" w:hint="eastAsia"/>
          <w:bCs/>
          <w:color w:val="000000"/>
          <w:szCs w:val="32"/>
        </w:rPr>
        <w:t>9</w:t>
      </w:r>
      <w:r w:rsidRPr="00B51B86">
        <w:rPr>
          <w:rFonts w:ascii="仿宋_GB2312" w:hAnsi="times new roam" w:hint="eastAsia"/>
          <w:bCs/>
          <w:color w:val="000000"/>
          <w:szCs w:val="32"/>
        </w:rPr>
        <w:t>座</w:t>
      </w:r>
      <w:r w:rsidRPr="00E86703">
        <w:rPr>
          <w:rFonts w:ascii="宋体" w:eastAsia="宋体" w:hAnsi="宋体" w:hint="eastAsia"/>
          <w:bCs/>
          <w:color w:val="000000"/>
          <w:szCs w:val="32"/>
        </w:rPr>
        <w:t>5000</w:t>
      </w:r>
      <w:r w:rsidRPr="00B51B86">
        <w:rPr>
          <w:rFonts w:ascii="仿宋_GB2312" w:hAnsi="times new roam" w:hint="eastAsia"/>
          <w:bCs/>
          <w:color w:val="000000"/>
          <w:szCs w:val="32"/>
        </w:rPr>
        <w:t>多千瓦的水力发电站提供充足的水源，生态、经济和社会效益显著。将该保护区内</w:t>
      </w:r>
      <w:r w:rsidRPr="00E86703">
        <w:rPr>
          <w:rFonts w:ascii="宋体" w:eastAsia="宋体" w:hAnsi="宋体" w:hint="eastAsia"/>
          <w:bCs/>
          <w:color w:val="000000"/>
          <w:szCs w:val="32"/>
        </w:rPr>
        <w:t>1233</w:t>
      </w:r>
      <w:r w:rsidRPr="00B51B86">
        <w:rPr>
          <w:rFonts w:ascii="仿宋_GB2312" w:hAnsi="times new roam" w:hint="eastAsia"/>
          <w:bCs/>
          <w:color w:val="000000"/>
          <w:szCs w:val="32"/>
        </w:rPr>
        <w:t>.</w:t>
      </w:r>
      <w:r w:rsidRPr="00E86703">
        <w:rPr>
          <w:rFonts w:ascii="宋体" w:eastAsia="宋体" w:hAnsi="宋体" w:hint="eastAsia"/>
          <w:bCs/>
          <w:color w:val="000000"/>
          <w:szCs w:val="32"/>
        </w:rPr>
        <w:t>9</w:t>
      </w:r>
      <w:r w:rsidRPr="00B51B86">
        <w:rPr>
          <w:rFonts w:ascii="仿宋_GB2312" w:hAnsi="times new roam" w:hint="eastAsia"/>
          <w:bCs/>
          <w:color w:val="000000"/>
          <w:szCs w:val="32"/>
        </w:rPr>
        <w:t>公顷的核心区规划为禁养区。</w:t>
      </w:r>
    </w:p>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t>（四）全县境内所属江河段的港口码头、航道、防汛地段等全部水域（见表</w:t>
      </w:r>
      <w:r w:rsidRPr="00E86703">
        <w:rPr>
          <w:rFonts w:ascii="宋体" w:eastAsia="宋体" w:hAnsi="宋体" w:cs="黑体" w:hint="eastAsia"/>
          <w:b/>
          <w:bCs/>
          <w:szCs w:val="32"/>
        </w:rPr>
        <w:t>3</w:t>
      </w:r>
      <w:r w:rsidRPr="00B51B86">
        <w:rPr>
          <w:rFonts w:ascii="仿宋_GB2312" w:hAnsi="times new roam" w:cs="黑体" w:hint="eastAsia"/>
          <w:b/>
          <w:bCs/>
          <w:szCs w:val="32"/>
        </w:rPr>
        <w:t>-</w:t>
      </w:r>
      <w:r w:rsidRPr="00E86703">
        <w:rPr>
          <w:rFonts w:ascii="宋体" w:eastAsia="宋体" w:hAnsi="宋体" w:cs="黑体" w:hint="eastAsia"/>
          <w:b/>
          <w:bCs/>
          <w:szCs w:val="32"/>
        </w:rPr>
        <w:t>2</w:t>
      </w:r>
      <w:r w:rsidRPr="00B51B86">
        <w:rPr>
          <w:rFonts w:ascii="仿宋_GB2312" w:hAnsi="times new roam" w:cs="黑体" w:hint="eastAsia"/>
          <w:b/>
          <w:bCs/>
          <w:szCs w:val="32"/>
        </w:rPr>
        <w:t>）。</w:t>
      </w:r>
    </w:p>
    <w:p w:rsidR="00B7625D" w:rsidRPr="00B51B86" w:rsidRDefault="00B7625D" w:rsidP="00463F19">
      <w:pPr>
        <w:pStyle w:val="YB"/>
        <w:spacing w:beforeLines="50" w:before="163" w:line="560" w:lineRule="exact"/>
        <w:rPr>
          <w:rFonts w:ascii="仿宋_GB2312" w:eastAsia="仿宋_GB2312" w:hAnsi="times new roam"/>
          <w:b/>
          <w:sz w:val="32"/>
          <w:szCs w:val="32"/>
        </w:rPr>
      </w:pPr>
      <w:r w:rsidRPr="00B51B86">
        <w:rPr>
          <w:rFonts w:ascii="仿宋_GB2312" w:eastAsia="仿宋_GB2312" w:hAnsi="times new roam" w:hint="eastAsia"/>
          <w:b/>
          <w:sz w:val="32"/>
          <w:szCs w:val="32"/>
        </w:rPr>
        <w:t>表</w:t>
      </w:r>
      <w:r w:rsidRPr="00E86703">
        <w:rPr>
          <w:rFonts w:ascii="宋体" w:eastAsia="宋体" w:hAnsi="宋体" w:hint="eastAsia"/>
          <w:b/>
          <w:sz w:val="32"/>
          <w:szCs w:val="32"/>
        </w:rPr>
        <w:t>3</w:t>
      </w:r>
      <w:r w:rsidRPr="00B51B86">
        <w:rPr>
          <w:rFonts w:ascii="仿宋_GB2312" w:eastAsia="仿宋_GB2312" w:hAnsi="times new roam" w:hint="eastAsia"/>
          <w:b/>
          <w:sz w:val="32"/>
          <w:szCs w:val="32"/>
        </w:rPr>
        <w:t>-</w:t>
      </w:r>
      <w:r w:rsidRPr="00E86703">
        <w:rPr>
          <w:rFonts w:ascii="宋体" w:eastAsia="宋体" w:hAnsi="宋体" w:hint="eastAsia"/>
          <w:b/>
          <w:sz w:val="32"/>
          <w:szCs w:val="32"/>
        </w:rPr>
        <w:t>2</w:t>
      </w:r>
      <w:r w:rsidRPr="00B51B86">
        <w:rPr>
          <w:rFonts w:ascii="仿宋_GB2312" w:eastAsia="仿宋_GB2312" w:hAnsi="times new roam" w:hint="eastAsia"/>
          <w:b/>
          <w:sz w:val="32"/>
          <w:szCs w:val="32"/>
        </w:rPr>
        <w:t xml:space="preserve"> 蕉岭县主要航道范围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984"/>
        <w:gridCol w:w="1984"/>
        <w:gridCol w:w="1984"/>
        <w:gridCol w:w="2154"/>
      </w:tblGrid>
      <w:tr w:rsidR="00B7625D" w:rsidRPr="00B51B86" w:rsidTr="00814069">
        <w:trPr>
          <w:jc w:val="center"/>
        </w:trPr>
        <w:tc>
          <w:tcPr>
            <w:tcW w:w="737" w:type="dxa"/>
          </w:tcPr>
          <w:p w:rsidR="00B7625D" w:rsidRPr="00B51B86" w:rsidRDefault="00B7625D" w:rsidP="009D6C7B">
            <w:pPr>
              <w:adjustRightInd w:val="0"/>
              <w:spacing w:line="560" w:lineRule="exact"/>
              <w:jc w:val="center"/>
              <w:rPr>
                <w:rFonts w:ascii="仿宋_GB2312" w:hAnsi="times new roam"/>
                <w:b/>
                <w:szCs w:val="32"/>
              </w:rPr>
            </w:pPr>
            <w:r w:rsidRPr="00B51B86">
              <w:rPr>
                <w:rFonts w:ascii="仿宋_GB2312" w:hAnsi="times new roam" w:hint="eastAsia"/>
                <w:b/>
                <w:szCs w:val="32"/>
              </w:rPr>
              <w:t>序号</w:t>
            </w:r>
          </w:p>
        </w:tc>
        <w:tc>
          <w:tcPr>
            <w:tcW w:w="1984" w:type="dxa"/>
            <w:vAlign w:val="center"/>
          </w:tcPr>
          <w:p w:rsidR="00B7625D" w:rsidRPr="00B51B86" w:rsidRDefault="00B7625D" w:rsidP="009D6C7B">
            <w:pPr>
              <w:adjustRightInd w:val="0"/>
              <w:spacing w:line="560" w:lineRule="exact"/>
              <w:jc w:val="center"/>
              <w:rPr>
                <w:rFonts w:ascii="仿宋_GB2312" w:hAnsi="times new roam"/>
                <w:b/>
                <w:szCs w:val="32"/>
              </w:rPr>
            </w:pPr>
            <w:r w:rsidRPr="00B51B86">
              <w:rPr>
                <w:rFonts w:ascii="仿宋_GB2312" w:hAnsi="times new roam" w:hint="eastAsia"/>
                <w:b/>
                <w:szCs w:val="32"/>
              </w:rPr>
              <w:t>航道名称</w:t>
            </w:r>
          </w:p>
        </w:tc>
        <w:tc>
          <w:tcPr>
            <w:tcW w:w="1984" w:type="dxa"/>
            <w:vAlign w:val="center"/>
          </w:tcPr>
          <w:p w:rsidR="00B7625D" w:rsidRPr="00B51B86" w:rsidRDefault="00B7625D" w:rsidP="009D6C7B">
            <w:pPr>
              <w:adjustRightInd w:val="0"/>
              <w:spacing w:line="560" w:lineRule="exact"/>
              <w:jc w:val="center"/>
              <w:rPr>
                <w:rFonts w:ascii="仿宋_GB2312" w:hAnsi="times new roam"/>
                <w:b/>
                <w:szCs w:val="32"/>
              </w:rPr>
            </w:pPr>
            <w:r w:rsidRPr="00B51B86">
              <w:rPr>
                <w:rFonts w:ascii="仿宋_GB2312" w:hAnsi="times new roam" w:hint="eastAsia"/>
                <w:b/>
                <w:szCs w:val="32"/>
              </w:rPr>
              <w:t>起点</w:t>
            </w:r>
          </w:p>
        </w:tc>
        <w:tc>
          <w:tcPr>
            <w:tcW w:w="1984" w:type="dxa"/>
            <w:vAlign w:val="center"/>
          </w:tcPr>
          <w:p w:rsidR="00B7625D" w:rsidRPr="00B51B86" w:rsidRDefault="00B7625D" w:rsidP="009D6C7B">
            <w:pPr>
              <w:adjustRightInd w:val="0"/>
              <w:spacing w:line="560" w:lineRule="exact"/>
              <w:jc w:val="center"/>
              <w:rPr>
                <w:rFonts w:ascii="仿宋_GB2312" w:hAnsi="times new roam"/>
                <w:b/>
                <w:szCs w:val="32"/>
              </w:rPr>
            </w:pPr>
            <w:r w:rsidRPr="00B51B86">
              <w:rPr>
                <w:rFonts w:ascii="仿宋_GB2312" w:hAnsi="times new roam" w:hint="eastAsia"/>
                <w:b/>
                <w:szCs w:val="32"/>
              </w:rPr>
              <w:t>终点</w:t>
            </w:r>
          </w:p>
        </w:tc>
        <w:tc>
          <w:tcPr>
            <w:tcW w:w="2154" w:type="dxa"/>
            <w:vAlign w:val="center"/>
          </w:tcPr>
          <w:p w:rsidR="00B7625D" w:rsidRPr="00B51B86" w:rsidRDefault="00B7625D" w:rsidP="009D6C7B">
            <w:pPr>
              <w:adjustRightInd w:val="0"/>
              <w:spacing w:line="560" w:lineRule="exact"/>
              <w:jc w:val="center"/>
              <w:rPr>
                <w:rFonts w:ascii="仿宋_GB2312" w:hAnsi="times new roam"/>
                <w:b/>
                <w:szCs w:val="32"/>
              </w:rPr>
            </w:pPr>
            <w:r w:rsidRPr="00B51B86">
              <w:rPr>
                <w:rFonts w:ascii="仿宋_GB2312" w:hAnsi="times new roam" w:hint="eastAsia"/>
                <w:b/>
                <w:szCs w:val="32"/>
              </w:rPr>
              <w:t>里程（公里）</w:t>
            </w:r>
          </w:p>
        </w:tc>
      </w:tr>
      <w:tr w:rsidR="00B7625D" w:rsidRPr="00B51B86" w:rsidTr="00814069">
        <w:trPr>
          <w:jc w:val="center"/>
        </w:trPr>
        <w:tc>
          <w:tcPr>
            <w:tcW w:w="737" w:type="dxa"/>
          </w:tcPr>
          <w:p w:rsidR="00B7625D" w:rsidRPr="00B51B86" w:rsidRDefault="00B7625D" w:rsidP="009D6C7B">
            <w:pPr>
              <w:adjustRightInd w:val="0"/>
              <w:spacing w:line="560" w:lineRule="exact"/>
              <w:jc w:val="center"/>
              <w:rPr>
                <w:rFonts w:ascii="仿宋_GB2312" w:hAnsi="times new roam" w:cs="宋体"/>
                <w:szCs w:val="32"/>
              </w:rPr>
            </w:pPr>
            <w:r w:rsidRPr="00E86703">
              <w:rPr>
                <w:rFonts w:ascii="宋体" w:eastAsia="宋体" w:hAnsi="宋体" w:cs="宋体" w:hint="eastAsia"/>
                <w:szCs w:val="32"/>
              </w:rPr>
              <w:t>1</w:t>
            </w:r>
          </w:p>
        </w:tc>
        <w:tc>
          <w:tcPr>
            <w:tcW w:w="198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B51B86">
              <w:rPr>
                <w:rFonts w:ascii="仿宋_GB2312" w:hAnsi="times new roam" w:cs="宋体" w:hint="eastAsia"/>
                <w:szCs w:val="32"/>
              </w:rPr>
              <w:t>石窟河</w:t>
            </w:r>
            <w:r w:rsidRPr="00E86703">
              <w:rPr>
                <w:rFonts w:ascii="宋体" w:eastAsia="宋体" w:hAnsi="宋体" w:cs="宋体" w:hint="eastAsia"/>
                <w:szCs w:val="32"/>
              </w:rPr>
              <w:t>1</w:t>
            </w:r>
          </w:p>
        </w:tc>
        <w:tc>
          <w:tcPr>
            <w:tcW w:w="198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B51B86">
              <w:rPr>
                <w:rFonts w:ascii="仿宋_GB2312" w:hAnsi="times new roam" w:cs="宋体" w:hint="eastAsia"/>
                <w:szCs w:val="32"/>
              </w:rPr>
              <w:t>石窟河口</w:t>
            </w:r>
          </w:p>
        </w:tc>
        <w:tc>
          <w:tcPr>
            <w:tcW w:w="198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B51B86">
              <w:rPr>
                <w:rFonts w:ascii="仿宋_GB2312" w:hAnsi="times new roam" w:cs="宋体" w:hint="eastAsia"/>
                <w:szCs w:val="32"/>
              </w:rPr>
              <w:t>新铺镇</w:t>
            </w:r>
          </w:p>
        </w:tc>
        <w:tc>
          <w:tcPr>
            <w:tcW w:w="215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E86703">
              <w:rPr>
                <w:rFonts w:ascii="宋体" w:eastAsia="宋体" w:hAnsi="宋体" w:cs="宋体" w:hint="eastAsia"/>
                <w:szCs w:val="32"/>
              </w:rPr>
              <w:t>34</w:t>
            </w:r>
          </w:p>
        </w:tc>
      </w:tr>
      <w:tr w:rsidR="00B7625D" w:rsidRPr="00B51B86" w:rsidTr="00814069">
        <w:trPr>
          <w:jc w:val="center"/>
        </w:trPr>
        <w:tc>
          <w:tcPr>
            <w:tcW w:w="737" w:type="dxa"/>
          </w:tcPr>
          <w:p w:rsidR="00B7625D" w:rsidRPr="00B51B86" w:rsidRDefault="00463F19" w:rsidP="009D6C7B">
            <w:pPr>
              <w:adjustRightInd w:val="0"/>
              <w:spacing w:line="560" w:lineRule="exact"/>
              <w:jc w:val="center"/>
              <w:rPr>
                <w:rFonts w:ascii="仿宋_GB2312" w:hAnsi="times new roam" w:cs="宋体"/>
                <w:szCs w:val="32"/>
              </w:rPr>
            </w:pPr>
            <w:r>
              <w:rPr>
                <w:rFonts w:ascii="仿宋_GB2312" w:hAnsi="times new roam" w:cs="黑体"/>
                <w:b/>
                <w:bCs/>
                <w:noProof/>
                <w:szCs w:val="32"/>
              </w:rPr>
              <mc:AlternateContent>
                <mc:Choice Requires="wps">
                  <w:drawing>
                    <wp:anchor distT="0" distB="0" distL="114300" distR="114300" simplePos="0" relativeHeight="251705344" behindDoc="0" locked="0" layoutInCell="1" allowOverlap="1">
                      <wp:simplePos x="0" y="0"/>
                      <wp:positionH relativeFrom="column">
                        <wp:posOffset>-212725</wp:posOffset>
                      </wp:positionH>
                      <wp:positionV relativeFrom="paragraph">
                        <wp:posOffset>407670</wp:posOffset>
                      </wp:positionV>
                      <wp:extent cx="923925" cy="367665"/>
                      <wp:effectExtent l="6350" t="7620" r="12700" b="5715"/>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CD7654" w:rsidRDefault="00CD7654" w:rsidP="00CD765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44</w:t>
                                  </w:r>
                                  <w:r>
                                    <w:rPr>
                                      <w:rStyle w:val="a4"/>
                                      <w:rFonts w:hint="eastAsia"/>
                                      <w:sz w:val="28"/>
                                    </w:rPr>
                                    <w:t>－</w:t>
                                  </w:r>
                                </w:p>
                                <w:p w:rsidR="00CD7654" w:rsidRDefault="00CD7654" w:rsidP="00CD76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65" type="#_x0000_t202" style="position:absolute;left:0;text-align:left;margin-left:-16.75pt;margin-top:32.1pt;width:72.75pt;height:2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" strokecolor="white [3212]">
                      <v:textbox>
                        <w:txbxContent>
                          <w:p w:rsidR="00CD7654" w:rsidRDefault="00CD7654" w:rsidP="00CD765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44</w:t>
                            </w:r>
                            <w:r>
                              <w:rPr>
                                <w:rStyle w:val="a4"/>
                                <w:rFonts w:hint="eastAsia"/>
                                <w:sz w:val="28"/>
                              </w:rPr>
                              <w:t>－</w:t>
                            </w:r>
                          </w:p>
                          <w:p w:rsidR="00CD7654" w:rsidRDefault="00CD7654" w:rsidP="00CD7654"/>
                        </w:txbxContent>
                      </v:textbox>
                    </v:shape>
                  </w:pict>
                </mc:Fallback>
              </mc:AlternateContent>
            </w:r>
            <w:r w:rsidR="00B7625D" w:rsidRPr="00E86703">
              <w:rPr>
                <w:rFonts w:ascii="宋体" w:eastAsia="宋体" w:hAnsi="宋体" w:cs="宋体" w:hint="eastAsia"/>
                <w:szCs w:val="32"/>
              </w:rPr>
              <w:t>2</w:t>
            </w:r>
          </w:p>
        </w:tc>
        <w:tc>
          <w:tcPr>
            <w:tcW w:w="198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B51B86">
              <w:rPr>
                <w:rFonts w:ascii="仿宋_GB2312" w:hAnsi="times new roam" w:cs="宋体" w:hint="eastAsia"/>
                <w:szCs w:val="32"/>
              </w:rPr>
              <w:t>石窟河</w:t>
            </w:r>
            <w:r w:rsidRPr="00E86703">
              <w:rPr>
                <w:rFonts w:ascii="宋体" w:eastAsia="宋体" w:hAnsi="宋体" w:cs="宋体" w:hint="eastAsia"/>
                <w:szCs w:val="32"/>
              </w:rPr>
              <w:t>2</w:t>
            </w:r>
          </w:p>
        </w:tc>
        <w:tc>
          <w:tcPr>
            <w:tcW w:w="198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B51B86">
              <w:rPr>
                <w:rFonts w:ascii="仿宋_GB2312" w:hAnsi="times new roam" w:cs="宋体" w:hint="eastAsia"/>
                <w:szCs w:val="32"/>
              </w:rPr>
              <w:t>新铺镇</w:t>
            </w:r>
          </w:p>
        </w:tc>
        <w:tc>
          <w:tcPr>
            <w:tcW w:w="198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B51B86">
              <w:rPr>
                <w:rFonts w:ascii="仿宋_GB2312" w:hAnsi="times new roam" w:cs="宋体" w:hint="eastAsia"/>
                <w:szCs w:val="32"/>
              </w:rPr>
              <w:t>河子口</w:t>
            </w:r>
          </w:p>
        </w:tc>
        <w:tc>
          <w:tcPr>
            <w:tcW w:w="2154" w:type="dxa"/>
            <w:vAlign w:val="center"/>
          </w:tcPr>
          <w:p w:rsidR="00B7625D" w:rsidRPr="00B51B86" w:rsidRDefault="00B7625D" w:rsidP="009D6C7B">
            <w:pPr>
              <w:adjustRightInd w:val="0"/>
              <w:spacing w:line="560" w:lineRule="exact"/>
              <w:jc w:val="center"/>
              <w:rPr>
                <w:rFonts w:ascii="仿宋_GB2312" w:hAnsi="times new roam" w:cs="宋体"/>
                <w:szCs w:val="32"/>
              </w:rPr>
            </w:pPr>
            <w:r w:rsidRPr="00E86703">
              <w:rPr>
                <w:rFonts w:ascii="宋体" w:eastAsia="宋体" w:hAnsi="宋体" w:cs="宋体" w:hint="eastAsia"/>
                <w:szCs w:val="32"/>
              </w:rPr>
              <w:t>56</w:t>
            </w:r>
          </w:p>
        </w:tc>
      </w:tr>
    </w:tbl>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lastRenderedPageBreak/>
        <w:t>（五）其他法律法规规定的禁止从事水产养殖的水域。</w:t>
      </w:r>
    </w:p>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t>二、管理措施</w:t>
      </w:r>
    </w:p>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t>（一）强化禁养区管理</w:t>
      </w:r>
    </w:p>
    <w:p w:rsidR="00B7625D" w:rsidRPr="00B51B86" w:rsidRDefault="00B7625D" w:rsidP="009D6C7B">
      <w:pPr>
        <w:adjustRightInd w:val="0"/>
        <w:spacing w:line="560" w:lineRule="exact"/>
        <w:ind w:firstLineChars="200" w:firstLine="640"/>
        <w:rPr>
          <w:rFonts w:ascii="仿宋_GB2312" w:hAnsi="times new roam"/>
          <w:bCs/>
          <w:szCs w:val="32"/>
        </w:rPr>
      </w:pPr>
      <w:r w:rsidRPr="00B51B86">
        <w:rPr>
          <w:rFonts w:ascii="仿宋_GB2312" w:hAnsi="times new roam" w:hint="eastAsia"/>
          <w:bCs/>
          <w:szCs w:val="32"/>
        </w:rPr>
        <w:t>禁养区内严格禁止从事任何形式养殖活动，禁养区内不得核发《水域滩涂养殖证》，已获得水域滩涂养殖证应依法予以注销，由地方人民政府及相关部门责令限期搬迁或关停，搬迁或关停造成养殖生产者经济损失的由各地区人民政府依法给予补偿，并妥善安置渔民生产生活。禁养区内非法养殖应全部拆除。</w:t>
      </w:r>
    </w:p>
    <w:p w:rsidR="00B7625D" w:rsidRPr="00B51B86" w:rsidRDefault="00B7625D" w:rsidP="009D6C7B">
      <w:pPr>
        <w:adjustRightInd w:val="0"/>
        <w:spacing w:line="560" w:lineRule="exact"/>
        <w:ind w:firstLineChars="200" w:firstLine="643"/>
        <w:rPr>
          <w:rFonts w:ascii="仿宋_GB2312" w:hAnsi="times new roam"/>
          <w:b/>
          <w:bCs/>
          <w:szCs w:val="32"/>
        </w:rPr>
      </w:pPr>
      <w:r w:rsidRPr="00B51B86">
        <w:rPr>
          <w:rFonts w:ascii="仿宋_GB2312" w:hAnsi="times new roam" w:hint="eastAsia"/>
          <w:b/>
          <w:bCs/>
          <w:szCs w:val="32"/>
        </w:rPr>
        <w:t>（二）适度开展人工增殖放流</w:t>
      </w:r>
    </w:p>
    <w:p w:rsidR="00B7625D" w:rsidRPr="00B51B86" w:rsidRDefault="00B7625D" w:rsidP="009D6C7B">
      <w:pPr>
        <w:adjustRightInd w:val="0"/>
        <w:spacing w:line="560" w:lineRule="exact"/>
        <w:ind w:firstLineChars="200" w:firstLine="640"/>
        <w:rPr>
          <w:rFonts w:ascii="仿宋_GB2312" w:hAnsi="times new roam"/>
          <w:bCs/>
          <w:szCs w:val="32"/>
        </w:rPr>
      </w:pPr>
      <w:r w:rsidRPr="00B51B86">
        <w:rPr>
          <w:rFonts w:ascii="仿宋_GB2312" w:hAnsi="times new roam" w:hint="eastAsia"/>
          <w:bCs/>
          <w:szCs w:val="32"/>
        </w:rPr>
        <w:t>在饮用水源一级保护区、自然保护区核心区和缓冲区、有毒有害物质超过规定标准的水体等禁养区内，根据水体环境条件，允许适度开展人工增殖放流，增强水体自净能力，保护水环境，修复和维持水域生物多样性。</w:t>
      </w:r>
    </w:p>
    <w:p w:rsidR="00B7625D" w:rsidRPr="00B51B86" w:rsidRDefault="00B7625D" w:rsidP="009D6C7B">
      <w:pPr>
        <w:adjustRightInd w:val="0"/>
        <w:spacing w:line="560" w:lineRule="exact"/>
        <w:ind w:firstLineChars="200" w:firstLine="643"/>
        <w:rPr>
          <w:rFonts w:ascii="仿宋_GB2312" w:hAnsi="times new roam"/>
          <w:b/>
          <w:bCs/>
          <w:szCs w:val="32"/>
        </w:rPr>
      </w:pPr>
      <w:r w:rsidRPr="00B51B86">
        <w:rPr>
          <w:rFonts w:ascii="仿宋_GB2312" w:hAnsi="times new roam" w:hint="eastAsia"/>
          <w:b/>
          <w:bCs/>
          <w:szCs w:val="32"/>
        </w:rPr>
        <w:t>（三）加强禁养区巡查</w:t>
      </w:r>
    </w:p>
    <w:p w:rsidR="00B7625D" w:rsidRPr="00B51B86" w:rsidRDefault="00B7625D" w:rsidP="009D6C7B">
      <w:pPr>
        <w:adjustRightInd w:val="0"/>
        <w:spacing w:line="560" w:lineRule="exact"/>
        <w:ind w:firstLineChars="200" w:firstLine="640"/>
        <w:rPr>
          <w:rFonts w:ascii="仿宋_GB2312" w:hAnsi="times new roam"/>
          <w:szCs w:val="32"/>
        </w:rPr>
      </w:pPr>
      <w:r w:rsidRPr="00B51B86">
        <w:rPr>
          <w:rFonts w:ascii="仿宋_GB2312" w:hAnsi="times new roam" w:hint="eastAsia"/>
          <w:bCs/>
          <w:szCs w:val="32"/>
        </w:rPr>
        <w:t>推进管理工作，建立定期巡查制度，强化社会监督，加强渔政执法，坚决制止非法养殖的回潮反弹，实现清理整治工作的规范化、常态化。</w:t>
      </w:r>
      <w:bookmarkStart w:id="45" w:name="_Toc519325594"/>
    </w:p>
    <w:p w:rsidR="00B7625D" w:rsidRPr="00E51CB5" w:rsidRDefault="00463F19" w:rsidP="00E51CB5">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r>
        <w:rPr>
          <w:rFonts w:ascii="仿宋_GB2312" w:hAnsi="times new roam"/>
          <w:bCs w:val="0"/>
          <w:noProof/>
          <w:szCs w:val="32"/>
        </w:rPr>
        <mc:AlternateContent>
          <mc:Choice Requires="wps">
            <w:drawing>
              <wp:anchor distT="0" distB="0" distL="114300" distR="114300" simplePos="0" relativeHeight="251706368" behindDoc="0" locked="0" layoutInCell="1" allowOverlap="1">
                <wp:simplePos x="0" y="0"/>
                <wp:positionH relativeFrom="column">
                  <wp:posOffset>4922520</wp:posOffset>
                </wp:positionH>
                <wp:positionV relativeFrom="paragraph">
                  <wp:posOffset>2418080</wp:posOffset>
                </wp:positionV>
                <wp:extent cx="923925" cy="367665"/>
                <wp:effectExtent l="7620" t="8255" r="11430" b="508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CD7654" w:rsidRDefault="00CD7654" w:rsidP="00CD765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45</w:t>
                            </w:r>
                            <w:r>
                              <w:rPr>
                                <w:rStyle w:val="a4"/>
                                <w:rFonts w:hint="eastAsia"/>
                                <w:sz w:val="28"/>
                              </w:rPr>
                              <w:t>－</w:t>
                            </w:r>
                          </w:p>
                          <w:p w:rsidR="00CD7654" w:rsidRDefault="00CD7654" w:rsidP="00CD76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6" type="#_x0000_t202" style="position:absolute;left:0;text-align:left;margin-left:387.6pt;margin-top:190.4pt;width:72.75pt;height:2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" strokecolor="white [3212]">
                <v:textbox>
                  <w:txbxContent>
                    <w:p w:rsidR="00CD7654" w:rsidRDefault="00CD7654" w:rsidP="00CD765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45</w:t>
                      </w:r>
                      <w:r>
                        <w:rPr>
                          <w:rStyle w:val="a4"/>
                          <w:rFonts w:hint="eastAsia"/>
                          <w:sz w:val="28"/>
                        </w:rPr>
                        <w:t>－</w:t>
                      </w:r>
                    </w:p>
                    <w:p w:rsidR="00CD7654" w:rsidRDefault="00CD7654" w:rsidP="00CD7654"/>
                  </w:txbxContent>
                </v:textbox>
              </v:shape>
            </w:pict>
          </mc:Fallback>
        </mc:AlternateContent>
      </w:r>
      <w:r w:rsidR="00B7625D" w:rsidRPr="00B51B86">
        <w:rPr>
          <w:rFonts w:ascii="仿宋_GB2312" w:eastAsia="仿宋_GB2312" w:hAnsi="times new roam" w:hint="eastAsia"/>
          <w:i w:val="0"/>
          <w:sz w:val="32"/>
          <w:szCs w:val="32"/>
        </w:rPr>
        <w:br w:type="page"/>
      </w:r>
      <w:bookmarkStart w:id="46" w:name="_Toc533403038"/>
      <w:r w:rsidR="00B7625D" w:rsidRPr="00E51CB5">
        <w:rPr>
          <w:rFonts w:ascii="楷体_GB2312" w:eastAsia="楷体_GB2312" w:hAnsi="楷体" w:cs="黑体" w:hint="eastAsia"/>
          <w:b w:val="0"/>
          <w:bCs w:val="0"/>
          <w:i w:val="0"/>
          <w:iCs w:val="0"/>
          <w:kern w:val="2"/>
          <w:sz w:val="32"/>
          <w:szCs w:val="32"/>
        </w:rPr>
        <w:lastRenderedPageBreak/>
        <w:t>第十一节 限制养殖区</w:t>
      </w:r>
      <w:bookmarkEnd w:id="45"/>
      <w:bookmarkEnd w:id="46"/>
    </w:p>
    <w:p w:rsidR="008604AC" w:rsidRPr="008604AC" w:rsidRDefault="008604AC" w:rsidP="009D6C7B">
      <w:pPr>
        <w:adjustRightInd w:val="0"/>
      </w:pPr>
    </w:p>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t>一、限养区范围</w:t>
      </w:r>
    </w:p>
    <w:p w:rsidR="00B7625D" w:rsidRPr="00B51B86" w:rsidRDefault="00B7625D" w:rsidP="009D6C7B">
      <w:pPr>
        <w:adjustRightInd w:val="0"/>
        <w:spacing w:line="560" w:lineRule="exact"/>
        <w:ind w:firstLineChars="200" w:firstLine="640"/>
        <w:rPr>
          <w:rFonts w:ascii="仿宋_GB2312" w:hAnsi="times new roam"/>
          <w:bCs/>
          <w:szCs w:val="32"/>
        </w:rPr>
      </w:pPr>
      <w:r w:rsidRPr="00B51B86">
        <w:rPr>
          <w:rFonts w:ascii="仿宋_GB2312" w:hAnsi="times new roam" w:hint="eastAsia"/>
          <w:bCs/>
          <w:szCs w:val="32"/>
        </w:rPr>
        <w:t>结合蕉岭县流域特点及滩涂养殖现状，现将蕉岭县境内</w:t>
      </w:r>
      <w:r w:rsidRPr="00E86703">
        <w:rPr>
          <w:rFonts w:ascii="宋体" w:eastAsia="宋体" w:hAnsi="宋体" w:hint="eastAsia"/>
          <w:bCs/>
          <w:szCs w:val="32"/>
        </w:rPr>
        <w:t>3</w:t>
      </w:r>
      <w:r w:rsidRPr="00B51B86">
        <w:rPr>
          <w:rFonts w:ascii="仿宋_GB2312" w:hAnsi="times new roam" w:hint="eastAsia"/>
          <w:bCs/>
          <w:szCs w:val="32"/>
        </w:rPr>
        <w:t>个饮用水源二级保护区，</w:t>
      </w:r>
      <w:r w:rsidRPr="00E86703">
        <w:rPr>
          <w:rFonts w:ascii="宋体" w:eastAsia="宋体" w:hAnsi="宋体" w:hint="eastAsia"/>
          <w:bCs/>
          <w:szCs w:val="32"/>
        </w:rPr>
        <w:t>1</w:t>
      </w:r>
      <w:r w:rsidRPr="00B51B86">
        <w:rPr>
          <w:rFonts w:ascii="仿宋_GB2312" w:hAnsi="times new roam" w:hint="eastAsia"/>
          <w:bCs/>
          <w:szCs w:val="32"/>
        </w:rPr>
        <w:t>个饮用水源准保护区，</w:t>
      </w:r>
      <w:r w:rsidRPr="00E86703">
        <w:rPr>
          <w:rFonts w:ascii="宋体" w:eastAsia="宋体" w:hAnsi="宋体" w:hint="eastAsia"/>
          <w:bCs/>
          <w:szCs w:val="32"/>
        </w:rPr>
        <w:t>1</w:t>
      </w:r>
      <w:r w:rsidRPr="00B51B86">
        <w:rPr>
          <w:rFonts w:ascii="仿宋_GB2312" w:hAnsi="times new roam" w:hint="eastAsia"/>
          <w:bCs/>
          <w:szCs w:val="32"/>
        </w:rPr>
        <w:t>宗小（一）型水库，</w:t>
      </w:r>
      <w:r w:rsidRPr="00E86703">
        <w:rPr>
          <w:rFonts w:ascii="宋体" w:eastAsia="宋体" w:hAnsi="宋体" w:hint="eastAsia"/>
          <w:bCs/>
          <w:szCs w:val="32"/>
        </w:rPr>
        <w:t>6</w:t>
      </w:r>
      <w:r w:rsidRPr="00B51B86">
        <w:rPr>
          <w:rFonts w:ascii="仿宋_GB2312" w:hAnsi="times new roam" w:hint="eastAsia"/>
          <w:bCs/>
          <w:szCs w:val="32"/>
        </w:rPr>
        <w:t>宗小（二）型水库（除一级饮用水源保护区），</w:t>
      </w:r>
      <w:r w:rsidRPr="00E86703">
        <w:rPr>
          <w:rFonts w:ascii="宋体" w:eastAsia="宋体" w:hAnsi="宋体" w:hint="eastAsia"/>
          <w:bCs/>
          <w:szCs w:val="32"/>
        </w:rPr>
        <w:t>11</w:t>
      </w:r>
      <w:r w:rsidRPr="00B51B86">
        <w:rPr>
          <w:rFonts w:ascii="仿宋_GB2312" w:hAnsi="times new roam" w:hint="eastAsia"/>
          <w:bCs/>
          <w:szCs w:val="32"/>
        </w:rPr>
        <w:t>个森林公园和</w:t>
      </w:r>
      <w:r w:rsidRPr="00E86703">
        <w:rPr>
          <w:rFonts w:ascii="宋体" w:eastAsia="宋体" w:hAnsi="宋体" w:hint="eastAsia"/>
          <w:bCs/>
          <w:szCs w:val="32"/>
        </w:rPr>
        <w:t>1</w:t>
      </w:r>
      <w:r w:rsidRPr="00B51B86">
        <w:rPr>
          <w:rFonts w:ascii="仿宋_GB2312" w:hAnsi="times new roam" w:hint="eastAsia"/>
          <w:bCs/>
          <w:szCs w:val="32"/>
        </w:rPr>
        <w:t>个湿地公园的生态保育区和核心景观区，</w:t>
      </w:r>
      <w:r w:rsidRPr="00E86703">
        <w:rPr>
          <w:rFonts w:ascii="宋体" w:eastAsia="宋体" w:hAnsi="宋体" w:hint="eastAsia"/>
          <w:bCs/>
          <w:szCs w:val="32"/>
        </w:rPr>
        <w:t>2</w:t>
      </w:r>
      <w:r w:rsidRPr="00B51B86">
        <w:rPr>
          <w:rFonts w:ascii="仿宋_GB2312" w:hAnsi="times new roam" w:hint="eastAsia"/>
          <w:bCs/>
          <w:szCs w:val="32"/>
        </w:rPr>
        <w:t>个自然保护区的实验区，</w:t>
      </w:r>
      <w:r w:rsidRPr="00E86703">
        <w:rPr>
          <w:rFonts w:ascii="宋体" w:eastAsia="宋体" w:hAnsi="宋体" w:hint="eastAsia"/>
          <w:bCs/>
          <w:szCs w:val="32"/>
        </w:rPr>
        <w:t>1</w:t>
      </w:r>
      <w:r w:rsidRPr="00B51B86">
        <w:rPr>
          <w:rFonts w:ascii="仿宋_GB2312" w:hAnsi="times new roam" w:hint="eastAsia"/>
          <w:bCs/>
          <w:szCs w:val="32"/>
        </w:rPr>
        <w:t>个水产种质资源保护区的实验区，主要水源保护区域等列为限养区。</w:t>
      </w:r>
      <w:r w:rsidRPr="00B51B86">
        <w:rPr>
          <w:rFonts w:ascii="仿宋_GB2312" w:hAnsi="times new roam" w:hint="eastAsia"/>
          <w:szCs w:val="32"/>
        </w:rPr>
        <w:t>规划限养区总面积为</w:t>
      </w:r>
      <w:r w:rsidRPr="00E86703">
        <w:rPr>
          <w:rFonts w:ascii="宋体" w:eastAsia="宋体" w:hAnsi="宋体" w:hint="eastAsia"/>
          <w:szCs w:val="32"/>
        </w:rPr>
        <w:t>2769</w:t>
      </w:r>
      <w:r w:rsidRPr="00B51B86">
        <w:rPr>
          <w:rFonts w:ascii="仿宋_GB2312" w:hAnsi="times new roam" w:hint="eastAsia"/>
          <w:szCs w:val="32"/>
        </w:rPr>
        <w:t>.</w:t>
      </w:r>
      <w:r w:rsidRPr="00E86703">
        <w:rPr>
          <w:rFonts w:ascii="宋体" w:eastAsia="宋体" w:hAnsi="宋体" w:hint="eastAsia"/>
          <w:szCs w:val="32"/>
        </w:rPr>
        <w:t>62</w:t>
      </w:r>
      <w:r w:rsidRPr="00B51B86">
        <w:rPr>
          <w:rFonts w:ascii="仿宋_GB2312" w:hAnsi="times new roam" w:hint="eastAsia"/>
          <w:szCs w:val="32"/>
        </w:rPr>
        <w:t>亩。</w:t>
      </w:r>
    </w:p>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t>（一）饮用水源二级保护区与准保护区</w:t>
      </w:r>
    </w:p>
    <w:p w:rsidR="00B7625D" w:rsidRPr="00B51B86" w:rsidRDefault="00B7625D" w:rsidP="009D6C7B">
      <w:pPr>
        <w:adjustRightInd w:val="0"/>
        <w:spacing w:line="560" w:lineRule="exact"/>
        <w:ind w:firstLineChars="200" w:firstLine="640"/>
        <w:rPr>
          <w:rFonts w:ascii="仿宋_GB2312" w:hAnsi="times new roam"/>
          <w:bCs/>
          <w:szCs w:val="32"/>
        </w:rPr>
      </w:pPr>
      <w:r w:rsidRPr="00B51B86">
        <w:rPr>
          <w:rFonts w:ascii="仿宋_GB2312" w:hAnsi="times new roam" w:hint="eastAsia"/>
          <w:bCs/>
          <w:szCs w:val="32"/>
        </w:rPr>
        <w:t>依据相关法律法规，蕉岭县境内有</w:t>
      </w:r>
      <w:r w:rsidRPr="00E86703">
        <w:rPr>
          <w:rFonts w:ascii="宋体" w:eastAsia="宋体" w:hAnsi="宋体" w:hint="eastAsia"/>
          <w:bCs/>
          <w:szCs w:val="32"/>
        </w:rPr>
        <w:t>3</w:t>
      </w:r>
      <w:r w:rsidRPr="00B51B86">
        <w:rPr>
          <w:rFonts w:ascii="仿宋_GB2312" w:hAnsi="times new roam" w:hint="eastAsia"/>
          <w:bCs/>
          <w:szCs w:val="32"/>
        </w:rPr>
        <w:t>个饮用水源二级保护区，分别是：大山尾山坑水饮用水源二级保护区、桂花树山坑水饮用水源二级保护区和长潭水库饮用水水源二级保护区；</w:t>
      </w:r>
      <w:r w:rsidRPr="00E86703">
        <w:rPr>
          <w:rFonts w:ascii="宋体" w:eastAsia="宋体" w:hAnsi="宋体" w:hint="eastAsia"/>
          <w:bCs/>
          <w:szCs w:val="32"/>
        </w:rPr>
        <w:t>1</w:t>
      </w:r>
      <w:r w:rsidRPr="00B51B86">
        <w:rPr>
          <w:rFonts w:ascii="仿宋_GB2312" w:hAnsi="times new roam" w:hint="eastAsia"/>
          <w:bCs/>
          <w:szCs w:val="32"/>
        </w:rPr>
        <w:t>个饮用水源准保护区：长潭水库饮用水水源准保护区（见表</w:t>
      </w:r>
      <w:r w:rsidRPr="00E86703">
        <w:rPr>
          <w:rFonts w:ascii="宋体" w:eastAsia="宋体" w:hAnsi="宋体" w:hint="eastAsia"/>
          <w:bCs/>
          <w:szCs w:val="32"/>
        </w:rPr>
        <w:t>3</w:t>
      </w:r>
      <w:r w:rsidRPr="00B51B86">
        <w:rPr>
          <w:rFonts w:ascii="仿宋_GB2312" w:hAnsi="times new roam" w:hint="eastAsia"/>
          <w:bCs/>
          <w:szCs w:val="32"/>
        </w:rPr>
        <w:t>-</w:t>
      </w:r>
      <w:r w:rsidRPr="00E86703">
        <w:rPr>
          <w:rFonts w:ascii="宋体" w:eastAsia="宋体" w:hAnsi="宋体" w:hint="eastAsia"/>
          <w:bCs/>
          <w:szCs w:val="32"/>
        </w:rPr>
        <w:t>3</w:t>
      </w:r>
      <w:r w:rsidRPr="00B51B86">
        <w:rPr>
          <w:rFonts w:ascii="仿宋_GB2312" w:hAnsi="times new roam" w:hint="eastAsia"/>
          <w:bCs/>
          <w:szCs w:val="32"/>
        </w:rPr>
        <w:t>）。长潭水库作为大型水库，水量相对充足，能够为蕉岭城镇提供供水水源，但从水质、环境监管及水源地保护上，目前，长潭水库的水质情况较不理想，综合考虑，将长潭水库饮用水水源二级、准保护区的水域保护范围列为禁养区，</w:t>
      </w:r>
      <w:r w:rsidRPr="00B51B86">
        <w:rPr>
          <w:rFonts w:ascii="仿宋_GB2312" w:hAnsi="Times New Roman" w:hint="eastAsia"/>
          <w:szCs w:val="32"/>
        </w:rPr>
        <w:t>其陆域保护范围列为限养区，可适度发展养殖生产。</w:t>
      </w:r>
    </w:p>
    <w:p w:rsidR="00B7625D" w:rsidRPr="00362B60" w:rsidRDefault="00463F19" w:rsidP="009D6C7B">
      <w:pPr>
        <w:adjustRightInd w:val="0"/>
        <w:spacing w:line="560" w:lineRule="exact"/>
        <w:ind w:firstLineChars="200" w:firstLine="640"/>
        <w:rPr>
          <w:rFonts w:ascii="times new roam" w:eastAsia="仿宋" w:hAnsi="times new roam"/>
          <w:bCs/>
          <w:szCs w:val="32"/>
        </w:rPr>
      </w:pPr>
      <w:r>
        <w:rPr>
          <w:rFonts w:ascii="仿宋_GB2312" w:hAnsi="times new roam"/>
          <w:bCs/>
          <w:noProof/>
          <w:szCs w:val="32"/>
        </w:rPr>
        <mc:AlternateContent>
          <mc:Choice Requires="wps">
            <w:drawing>
              <wp:anchor distT="0" distB="0" distL="114300" distR="114300" simplePos="0" relativeHeight="251707392" behindDoc="0" locked="0" layoutInCell="1" allowOverlap="1">
                <wp:simplePos x="0" y="0"/>
                <wp:positionH relativeFrom="column">
                  <wp:posOffset>-80010</wp:posOffset>
                </wp:positionH>
                <wp:positionV relativeFrom="paragraph">
                  <wp:posOffset>1460500</wp:posOffset>
                </wp:positionV>
                <wp:extent cx="923925" cy="367665"/>
                <wp:effectExtent l="5715" t="12700" r="13335" b="1016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CD7654" w:rsidRDefault="00CD7654" w:rsidP="00CD765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46</w:t>
                            </w:r>
                            <w:r>
                              <w:rPr>
                                <w:rStyle w:val="a4"/>
                                <w:rFonts w:hint="eastAsia"/>
                                <w:sz w:val="28"/>
                              </w:rPr>
                              <w:t>－</w:t>
                            </w:r>
                          </w:p>
                          <w:p w:rsidR="00CD7654" w:rsidRDefault="00CD7654" w:rsidP="00CD76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7" type="#_x0000_t202" style="position:absolute;left:0;text-align:left;margin-left:-6.3pt;margin-top:115pt;width:72.75pt;height:2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" strokecolor="white [3212]">
                <v:textbox>
                  <w:txbxContent>
                    <w:p w:rsidR="00CD7654" w:rsidRDefault="00CD7654" w:rsidP="00CD765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46</w:t>
                      </w:r>
                      <w:r>
                        <w:rPr>
                          <w:rStyle w:val="a4"/>
                          <w:rFonts w:hint="eastAsia"/>
                          <w:sz w:val="28"/>
                        </w:rPr>
                        <w:t>－</w:t>
                      </w:r>
                    </w:p>
                    <w:p w:rsidR="00CD7654" w:rsidRDefault="00CD7654" w:rsidP="00CD7654"/>
                  </w:txbxContent>
                </v:textbox>
              </v:shape>
            </w:pict>
          </mc:Fallback>
        </mc:AlternateContent>
      </w:r>
    </w:p>
    <w:p w:rsidR="00B7625D" w:rsidRPr="00362B60" w:rsidRDefault="00B7625D" w:rsidP="009D6C7B">
      <w:pPr>
        <w:adjustRightInd w:val="0"/>
        <w:snapToGrid w:val="0"/>
        <w:spacing w:line="560" w:lineRule="exact"/>
        <w:ind w:firstLine="200"/>
        <w:rPr>
          <w:rFonts w:ascii="times new roam" w:eastAsia="仿宋" w:hAnsi="times new roam"/>
          <w:bCs/>
          <w:szCs w:val="32"/>
        </w:rPr>
        <w:sectPr w:rsidR="00B7625D" w:rsidRPr="00362B60">
          <w:pgSz w:w="11906" w:h="16838"/>
          <w:pgMar w:top="1701" w:right="1418" w:bottom="1701" w:left="1418" w:header="851" w:footer="992" w:gutter="0"/>
          <w:cols w:space="720"/>
          <w:docGrid w:type="lines" w:linePitch="326"/>
        </w:sectPr>
      </w:pPr>
    </w:p>
    <w:p w:rsidR="00B7625D" w:rsidRPr="00B51B86" w:rsidRDefault="00B7625D" w:rsidP="00463F19">
      <w:pPr>
        <w:pStyle w:val="YB"/>
        <w:spacing w:beforeLines="50" w:before="156" w:line="560" w:lineRule="exact"/>
        <w:rPr>
          <w:rFonts w:ascii="仿宋_GB2312" w:eastAsia="仿宋_GB2312" w:hAnsi="times new roam"/>
          <w:b/>
          <w:sz w:val="32"/>
          <w:szCs w:val="32"/>
        </w:rPr>
      </w:pPr>
      <w:r w:rsidRPr="00B51B86">
        <w:rPr>
          <w:rFonts w:ascii="仿宋_GB2312" w:eastAsia="仿宋_GB2312" w:hAnsi="times new roam" w:hint="eastAsia"/>
          <w:b/>
          <w:sz w:val="32"/>
          <w:szCs w:val="32"/>
        </w:rPr>
        <w:lastRenderedPageBreak/>
        <w:t>表</w:t>
      </w:r>
      <w:r w:rsidRPr="00E86703">
        <w:rPr>
          <w:rFonts w:ascii="宋体" w:eastAsia="宋体" w:hAnsi="宋体" w:hint="eastAsia"/>
          <w:b/>
          <w:sz w:val="32"/>
          <w:szCs w:val="32"/>
        </w:rPr>
        <w:t>3</w:t>
      </w:r>
      <w:r w:rsidRPr="00B51B86">
        <w:rPr>
          <w:rFonts w:ascii="仿宋_GB2312" w:eastAsia="仿宋_GB2312" w:hAnsi="times new roam" w:hint="eastAsia"/>
          <w:b/>
          <w:sz w:val="32"/>
          <w:szCs w:val="32"/>
        </w:rPr>
        <w:t>-</w:t>
      </w:r>
      <w:r w:rsidRPr="00E86703">
        <w:rPr>
          <w:rFonts w:ascii="宋体" w:eastAsia="宋体" w:hAnsi="宋体" w:hint="eastAsia"/>
          <w:b/>
          <w:sz w:val="32"/>
          <w:szCs w:val="32"/>
        </w:rPr>
        <w:t>3</w:t>
      </w:r>
      <w:r w:rsidRPr="00B51B86">
        <w:rPr>
          <w:rFonts w:ascii="仿宋_GB2312" w:eastAsia="仿宋_GB2312" w:hAnsi="times new roam" w:hint="eastAsia"/>
          <w:b/>
          <w:sz w:val="32"/>
          <w:szCs w:val="32"/>
        </w:rPr>
        <w:t xml:space="preserve"> 饮用水源二级保护区与准保护区</w:t>
      </w:r>
    </w:p>
    <w:tbl>
      <w:tblPr>
        <w:tblW w:w="0" w:type="auto"/>
        <w:jc w:val="center"/>
        <w:tblLayout w:type="fixed"/>
        <w:tblLook w:val="0000" w:firstRow="0" w:lastRow="0" w:firstColumn="0" w:lastColumn="0" w:noHBand="0" w:noVBand="0"/>
      </w:tblPr>
      <w:tblGrid>
        <w:gridCol w:w="737"/>
        <w:gridCol w:w="1701"/>
        <w:gridCol w:w="2211"/>
        <w:gridCol w:w="3402"/>
        <w:gridCol w:w="3402"/>
        <w:gridCol w:w="2551"/>
      </w:tblGrid>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b/>
                <w:szCs w:val="32"/>
              </w:rPr>
            </w:pPr>
            <w:r w:rsidRPr="00B51B86">
              <w:rPr>
                <w:rFonts w:ascii="仿宋_GB2312" w:hAnsi="times new roam" w:hint="eastAsia"/>
                <w:b/>
                <w:szCs w:val="32"/>
              </w:rPr>
              <w:t>序号</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b/>
                <w:szCs w:val="32"/>
              </w:rPr>
            </w:pPr>
            <w:r w:rsidRPr="00B51B86">
              <w:rPr>
                <w:rFonts w:ascii="仿宋_GB2312" w:hAnsi="times new roam" w:hint="eastAsia"/>
                <w:b/>
                <w:szCs w:val="32"/>
              </w:rPr>
              <w:t>保护区所在地</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b/>
                <w:szCs w:val="32"/>
              </w:rPr>
            </w:pPr>
            <w:r w:rsidRPr="00B51B86">
              <w:rPr>
                <w:rFonts w:ascii="仿宋_GB2312" w:hAnsi="times new roam" w:hint="eastAsia"/>
                <w:b/>
                <w:szCs w:val="32"/>
              </w:rPr>
              <w:t>保护区名称</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b/>
                <w:szCs w:val="32"/>
              </w:rPr>
            </w:pPr>
            <w:r w:rsidRPr="00B51B86">
              <w:rPr>
                <w:rFonts w:ascii="仿宋_GB2312" w:hAnsi="times new roam" w:hint="eastAsia"/>
                <w:b/>
                <w:szCs w:val="32"/>
              </w:rPr>
              <w:t>水域保护范围</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b/>
                <w:szCs w:val="32"/>
              </w:rPr>
            </w:pPr>
            <w:r w:rsidRPr="00B51B86">
              <w:rPr>
                <w:rFonts w:ascii="仿宋_GB2312" w:hAnsi="times new roam" w:hint="eastAsia"/>
                <w:b/>
                <w:szCs w:val="32"/>
              </w:rPr>
              <w:t>陆域保护范围</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b/>
                <w:szCs w:val="32"/>
              </w:rPr>
              <w:t>保护区批复文件号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E86703">
              <w:rPr>
                <w:rFonts w:ascii="宋体" w:eastAsia="宋体" w:hAnsi="宋体" w:hint="eastAsia"/>
                <w:szCs w:val="32"/>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B51B86">
              <w:rPr>
                <w:rFonts w:ascii="仿宋_GB2312" w:hAnsi="times new roam" w:hint="eastAsia"/>
                <w:szCs w:val="32"/>
              </w:rPr>
              <w:t>蓝坊镇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大山尾山坑水饮用水源一级保护区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水域长度为一级保护区上边界外其余河段及下边界外其余河段；水域宽度为一级保护区向外</w:t>
            </w:r>
            <w:r w:rsidRPr="00E86703">
              <w:rPr>
                <w:rFonts w:ascii="宋体" w:eastAsia="宋体" w:hAnsi="宋体" w:hint="eastAsia"/>
                <w:szCs w:val="32"/>
              </w:rPr>
              <w:t>10</w:t>
            </w:r>
            <w:r w:rsidRPr="00B51B86">
              <w:rPr>
                <w:rFonts w:ascii="仿宋_GB2312" w:hAnsi="times new roam" w:hint="eastAsia"/>
                <w:szCs w:val="32"/>
              </w:rPr>
              <w:t>年一遇洪水淹没的区域。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二级保护区陆域沿岸长度不小于一级保护区和二级保护区水域保护区河长，沿岸纵深范围自一级保护区陆域和二级保护区水域向外</w:t>
            </w:r>
            <w:r w:rsidRPr="00E86703">
              <w:rPr>
                <w:rFonts w:ascii="宋体" w:eastAsia="宋体" w:hAnsi="宋体" w:hint="eastAsia"/>
                <w:szCs w:val="32"/>
              </w:rPr>
              <w:t>1000</w:t>
            </w:r>
            <w:r w:rsidRPr="00B51B86">
              <w:rPr>
                <w:rFonts w:ascii="仿宋_GB2312" w:hAnsi="times new roam" w:hint="eastAsia"/>
                <w:szCs w:val="32"/>
              </w:rPr>
              <w:t>米或至第一重山山脊线。</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粤府函</w:t>
            </w:r>
            <w:r w:rsidR="008604AC" w:rsidRPr="00B51B86">
              <w:rPr>
                <w:rFonts w:ascii="仿宋_GB2312" w:hAnsi="仿宋" w:hint="eastAsia"/>
                <w:sz w:val="30"/>
                <w:szCs w:val="30"/>
              </w:rPr>
              <w:t>〔</w:t>
            </w:r>
            <w:r w:rsidR="008604AC" w:rsidRPr="00E86703">
              <w:rPr>
                <w:rFonts w:ascii="宋体" w:eastAsia="宋体" w:hAnsi="宋体" w:hint="eastAsia"/>
                <w:sz w:val="30"/>
                <w:szCs w:val="30"/>
              </w:rPr>
              <w:t>2015</w:t>
            </w:r>
            <w:r w:rsidR="008604AC" w:rsidRPr="00B51B86">
              <w:rPr>
                <w:rFonts w:ascii="仿宋_GB2312" w:hAnsi="仿宋" w:hint="eastAsia"/>
                <w:sz w:val="30"/>
                <w:szCs w:val="30"/>
              </w:rPr>
              <w:t>〕</w:t>
            </w:r>
            <w:r w:rsidRPr="00E86703">
              <w:rPr>
                <w:rFonts w:ascii="宋体" w:eastAsia="宋体" w:hAnsi="宋体" w:hint="eastAsia"/>
                <w:szCs w:val="32"/>
              </w:rPr>
              <w:t>17</w:t>
            </w:r>
            <w:r w:rsidRPr="00B51B86">
              <w:rPr>
                <w:rFonts w:ascii="仿宋_GB2312" w:hAnsi="times new roam" w:hint="eastAsia"/>
                <w:szCs w:val="32"/>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E86703">
              <w:rPr>
                <w:rFonts w:ascii="宋体" w:eastAsia="宋体" w:hAnsi="宋体" w:hint="eastAsia"/>
                <w:szCs w:val="32"/>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B51B86">
              <w:rPr>
                <w:rFonts w:ascii="仿宋_GB2312" w:hAnsi="times new roam" w:hint="eastAsia"/>
                <w:szCs w:val="32"/>
              </w:rPr>
              <w:t>南</w:t>
            </w:r>
            <w:r w:rsidRPr="00B51B86">
              <w:rPr>
                <w:rFonts w:ascii="宋体" w:eastAsia="宋体" w:hAnsi="宋体" w:cs="宋体" w:hint="eastAsia"/>
                <w:szCs w:val="32"/>
              </w:rPr>
              <w:t>磜</w:t>
            </w:r>
            <w:r w:rsidRPr="00B51B86">
              <w:rPr>
                <w:rFonts w:ascii="仿宋_GB2312" w:hAnsi="仿宋_GB2312" w:cs="仿宋_GB2312" w:hint="eastAsia"/>
                <w:szCs w:val="32"/>
              </w:rPr>
              <w:t>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桂花树山坑水饮用水源一级保护区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一级保护区陆域向外</w:t>
            </w:r>
            <w:r w:rsidRPr="00E86703">
              <w:rPr>
                <w:rFonts w:ascii="宋体" w:eastAsia="宋体" w:hAnsi="宋体" w:hint="eastAsia"/>
                <w:szCs w:val="32"/>
              </w:rPr>
              <w:t>1000</w:t>
            </w:r>
            <w:r w:rsidRPr="00B51B86">
              <w:rPr>
                <w:rFonts w:ascii="仿宋_GB2312" w:hAnsi="times new roam" w:hint="eastAsia"/>
                <w:szCs w:val="32"/>
              </w:rPr>
              <w:t>米或至第一重山山脊线。</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粤府函</w:t>
            </w:r>
            <w:r w:rsidR="008604AC" w:rsidRPr="00B51B86">
              <w:rPr>
                <w:rFonts w:ascii="仿宋_GB2312" w:hAnsi="仿宋" w:hint="eastAsia"/>
                <w:sz w:val="30"/>
                <w:szCs w:val="30"/>
              </w:rPr>
              <w:t>〔</w:t>
            </w:r>
            <w:r w:rsidR="008604AC" w:rsidRPr="00E86703">
              <w:rPr>
                <w:rFonts w:ascii="宋体" w:eastAsia="宋体" w:hAnsi="宋体" w:hint="eastAsia"/>
                <w:sz w:val="30"/>
                <w:szCs w:val="30"/>
              </w:rPr>
              <w:t>2015</w:t>
            </w:r>
            <w:r w:rsidR="008604AC" w:rsidRPr="00B51B86">
              <w:rPr>
                <w:rFonts w:ascii="仿宋_GB2312" w:hAnsi="仿宋" w:hint="eastAsia"/>
                <w:sz w:val="30"/>
                <w:szCs w:val="30"/>
              </w:rPr>
              <w:t>〕</w:t>
            </w:r>
            <w:r w:rsidRPr="00E86703">
              <w:rPr>
                <w:rFonts w:ascii="宋体" w:eastAsia="宋体" w:hAnsi="宋体" w:hint="eastAsia"/>
                <w:szCs w:val="32"/>
              </w:rPr>
              <w:t>17</w:t>
            </w:r>
            <w:r w:rsidRPr="00B51B86">
              <w:rPr>
                <w:rFonts w:ascii="仿宋_GB2312" w:hAnsi="times new roam" w:hint="eastAsia"/>
                <w:szCs w:val="32"/>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E86703">
              <w:rPr>
                <w:rFonts w:ascii="宋体" w:eastAsia="宋体" w:hAnsi="宋体" w:hint="eastAsia"/>
                <w:szCs w:val="32"/>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B51B86">
              <w:rPr>
                <w:rFonts w:ascii="仿宋_GB2312" w:hAnsi="times new roam" w:hint="eastAsia"/>
                <w:szCs w:val="32"/>
              </w:rPr>
              <w:t>长潭镇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长潭水库饮用水水源二级保护区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一级保护区外径向外</w:t>
            </w:r>
            <w:r w:rsidRPr="00E86703">
              <w:rPr>
                <w:rFonts w:ascii="宋体" w:eastAsia="宋体" w:hAnsi="宋体" w:hint="eastAsia"/>
                <w:szCs w:val="32"/>
              </w:rPr>
              <w:t>2000</w:t>
            </w:r>
            <w:r w:rsidRPr="00B51B86">
              <w:rPr>
                <w:rFonts w:ascii="仿宋_GB2312" w:hAnsi="times new roam" w:hint="eastAsia"/>
                <w:szCs w:val="32"/>
              </w:rPr>
              <w:t>米范围内的水域。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相应一级保护区陆域向陆域纵深</w:t>
            </w:r>
            <w:r w:rsidRPr="00E86703">
              <w:rPr>
                <w:rFonts w:ascii="宋体" w:eastAsia="宋体" w:hAnsi="宋体" w:hint="eastAsia"/>
                <w:szCs w:val="32"/>
              </w:rPr>
              <w:t>3000</w:t>
            </w:r>
            <w:r w:rsidRPr="00B51B86">
              <w:rPr>
                <w:rFonts w:ascii="仿宋_GB2312" w:hAnsi="times new roam" w:hint="eastAsia"/>
                <w:szCs w:val="32"/>
              </w:rPr>
              <w:t>米的集水范围。</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D221DA">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蕉府函</w:t>
            </w:r>
            <w:r w:rsidR="008604AC" w:rsidRPr="00B51B86">
              <w:rPr>
                <w:rFonts w:ascii="仿宋_GB2312" w:hAnsi="仿宋" w:hint="eastAsia"/>
                <w:sz w:val="30"/>
                <w:szCs w:val="30"/>
              </w:rPr>
              <w:t>〔</w:t>
            </w:r>
            <w:r w:rsidR="008604AC" w:rsidRPr="00E86703">
              <w:rPr>
                <w:rFonts w:ascii="宋体" w:eastAsia="宋体" w:hAnsi="宋体" w:hint="eastAsia"/>
                <w:sz w:val="30"/>
                <w:szCs w:val="30"/>
              </w:rPr>
              <w:t>201</w:t>
            </w:r>
            <w:r w:rsidR="00D221DA">
              <w:rPr>
                <w:rFonts w:ascii="宋体" w:eastAsia="宋体" w:hAnsi="宋体" w:hint="eastAsia"/>
                <w:sz w:val="30"/>
                <w:szCs w:val="30"/>
              </w:rPr>
              <w:t>8</w:t>
            </w:r>
            <w:r w:rsidR="008604AC" w:rsidRPr="00B51B86">
              <w:rPr>
                <w:rFonts w:ascii="仿宋_GB2312" w:hAnsi="仿宋" w:hint="eastAsia"/>
                <w:sz w:val="30"/>
                <w:szCs w:val="30"/>
              </w:rPr>
              <w:t>〕</w:t>
            </w:r>
            <w:r w:rsidRPr="00E86703">
              <w:rPr>
                <w:rFonts w:ascii="宋体" w:eastAsia="宋体" w:hAnsi="宋体" w:hint="eastAsia"/>
                <w:szCs w:val="32"/>
              </w:rPr>
              <w:t>28</w:t>
            </w:r>
            <w:r w:rsidRPr="00B51B86">
              <w:rPr>
                <w:rFonts w:ascii="仿宋_GB2312" w:hAnsi="times new roam" w:hint="eastAsia"/>
                <w:szCs w:val="32"/>
              </w:rPr>
              <w:t>号</w:t>
            </w:r>
          </w:p>
        </w:tc>
      </w:tr>
      <w:tr w:rsidR="00B7625D" w:rsidRPr="00B51B86" w:rsidTr="00814069">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E86703">
              <w:rPr>
                <w:rFonts w:ascii="宋体" w:eastAsia="宋体" w:hAnsi="宋体" w:hint="eastAsia"/>
                <w:szCs w:val="32"/>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jc w:val="center"/>
              <w:textAlignment w:val="center"/>
              <w:rPr>
                <w:rFonts w:ascii="仿宋_GB2312" w:hAnsi="times new roam"/>
                <w:szCs w:val="32"/>
              </w:rPr>
            </w:pPr>
            <w:r w:rsidRPr="00B51B86">
              <w:rPr>
                <w:rFonts w:ascii="仿宋_GB2312" w:hAnsi="times new roam" w:hint="eastAsia"/>
                <w:szCs w:val="32"/>
              </w:rPr>
              <w:t>长潭镇</w:t>
            </w:r>
          </w:p>
        </w:tc>
        <w:tc>
          <w:tcPr>
            <w:tcW w:w="221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长潭水库饮用水水源准保护区</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二级保护区外径向外</w:t>
            </w:r>
            <w:r w:rsidRPr="00E86703">
              <w:rPr>
                <w:rFonts w:ascii="宋体" w:eastAsia="宋体" w:hAnsi="宋体" w:hint="eastAsia"/>
                <w:szCs w:val="32"/>
              </w:rPr>
              <w:t>2000</w:t>
            </w:r>
            <w:r w:rsidRPr="00B51B86">
              <w:rPr>
                <w:rFonts w:ascii="仿宋_GB2312" w:hAnsi="times new roam" w:hint="eastAsia"/>
                <w:szCs w:val="32"/>
              </w:rPr>
              <w:t>米范围内的水域。</w:t>
            </w:r>
          </w:p>
        </w:tc>
        <w:tc>
          <w:tcPr>
            <w:tcW w:w="3402"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9D6C7B">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一级保护区陆域向陆域纵深</w:t>
            </w:r>
            <w:r w:rsidRPr="00E86703">
              <w:rPr>
                <w:rFonts w:ascii="宋体" w:eastAsia="宋体" w:hAnsi="宋体" w:hint="eastAsia"/>
                <w:szCs w:val="32"/>
              </w:rPr>
              <w:t>3000</w:t>
            </w:r>
            <w:r w:rsidRPr="00B51B86">
              <w:rPr>
                <w:rFonts w:ascii="仿宋_GB2312" w:hAnsi="times new roam" w:hint="eastAsia"/>
                <w:szCs w:val="32"/>
              </w:rPr>
              <w:t>米的集水范围。</w:t>
            </w:r>
          </w:p>
        </w:tc>
        <w:tc>
          <w:tcPr>
            <w:tcW w:w="2551" w:type="dxa"/>
            <w:tcBorders>
              <w:top w:val="single" w:sz="4" w:space="0" w:color="000000"/>
              <w:left w:val="single" w:sz="4" w:space="0" w:color="000000"/>
              <w:bottom w:val="single" w:sz="4" w:space="0" w:color="000000"/>
              <w:right w:val="single" w:sz="4" w:space="0" w:color="000000"/>
            </w:tcBorders>
            <w:vAlign w:val="center"/>
          </w:tcPr>
          <w:p w:rsidR="00B7625D" w:rsidRPr="00B51B86" w:rsidRDefault="00B7625D" w:rsidP="00D221DA">
            <w:pPr>
              <w:autoSpaceDN w:val="0"/>
              <w:adjustRightInd w:val="0"/>
              <w:spacing w:line="360" w:lineRule="exact"/>
              <w:textAlignment w:val="center"/>
              <w:rPr>
                <w:rFonts w:ascii="仿宋_GB2312" w:hAnsi="times new roam"/>
                <w:szCs w:val="32"/>
              </w:rPr>
            </w:pPr>
            <w:r w:rsidRPr="00B51B86">
              <w:rPr>
                <w:rFonts w:ascii="仿宋_GB2312" w:hAnsi="times new roam" w:hint="eastAsia"/>
                <w:szCs w:val="32"/>
              </w:rPr>
              <w:t>蕉府函</w:t>
            </w:r>
            <w:r w:rsidR="008604AC" w:rsidRPr="00B51B86">
              <w:rPr>
                <w:rFonts w:ascii="仿宋_GB2312" w:hAnsi="仿宋" w:hint="eastAsia"/>
                <w:sz w:val="30"/>
                <w:szCs w:val="30"/>
              </w:rPr>
              <w:t>〔</w:t>
            </w:r>
            <w:r w:rsidR="008604AC" w:rsidRPr="00E86703">
              <w:rPr>
                <w:rFonts w:ascii="宋体" w:eastAsia="宋体" w:hAnsi="宋体" w:hint="eastAsia"/>
                <w:sz w:val="30"/>
                <w:szCs w:val="30"/>
              </w:rPr>
              <w:t>201</w:t>
            </w:r>
            <w:r w:rsidR="00D221DA">
              <w:rPr>
                <w:rFonts w:ascii="宋体" w:eastAsia="宋体" w:hAnsi="宋体" w:hint="eastAsia"/>
                <w:sz w:val="30"/>
                <w:szCs w:val="30"/>
              </w:rPr>
              <w:t>8</w:t>
            </w:r>
            <w:r w:rsidR="008604AC" w:rsidRPr="00B51B86">
              <w:rPr>
                <w:rFonts w:ascii="仿宋_GB2312" w:hAnsi="仿宋" w:hint="eastAsia"/>
                <w:sz w:val="30"/>
                <w:szCs w:val="30"/>
              </w:rPr>
              <w:t>〕</w:t>
            </w:r>
            <w:r w:rsidRPr="00E86703">
              <w:rPr>
                <w:rFonts w:ascii="宋体" w:eastAsia="宋体" w:hAnsi="宋体" w:hint="eastAsia"/>
                <w:szCs w:val="32"/>
              </w:rPr>
              <w:t>28</w:t>
            </w:r>
            <w:r w:rsidRPr="00B51B86">
              <w:rPr>
                <w:rFonts w:ascii="仿宋_GB2312" w:hAnsi="times new roam" w:hint="eastAsia"/>
                <w:szCs w:val="32"/>
              </w:rPr>
              <w:t>号</w:t>
            </w:r>
          </w:p>
        </w:tc>
      </w:tr>
    </w:tbl>
    <w:p w:rsidR="00B7625D" w:rsidRPr="00362B60" w:rsidRDefault="00463F19" w:rsidP="009D6C7B">
      <w:pPr>
        <w:adjustRightInd w:val="0"/>
        <w:spacing w:line="560" w:lineRule="exact"/>
        <w:rPr>
          <w:rFonts w:ascii="times new roam" w:eastAsia="仿宋" w:hAnsi="times new roam"/>
          <w:szCs w:val="32"/>
        </w:rPr>
        <w:sectPr w:rsidR="00B7625D" w:rsidRPr="00362B60">
          <w:pgSz w:w="16838" w:h="11906" w:orient="landscape"/>
          <w:pgMar w:top="1800" w:right="1440" w:bottom="1800" w:left="1440" w:header="851" w:footer="992" w:gutter="0"/>
          <w:cols w:space="720"/>
          <w:docGrid w:type="lines" w:linePitch="312"/>
        </w:sectPr>
      </w:pPr>
      <w:r>
        <w:rPr>
          <w:rFonts w:ascii="仿宋_GB2312" w:hAnsi="times new roam"/>
          <w:noProof/>
          <w:szCs w:val="32"/>
        </w:rPr>
        <mc:AlternateContent>
          <mc:Choice Requires="wps">
            <w:drawing>
              <wp:anchor distT="0" distB="0" distL="114300" distR="114300" simplePos="0" relativeHeight="251708416" behindDoc="0" locked="0" layoutInCell="1" allowOverlap="1">
                <wp:simplePos x="0" y="0"/>
                <wp:positionH relativeFrom="column">
                  <wp:posOffset>4239895</wp:posOffset>
                </wp:positionH>
                <wp:positionV relativeFrom="paragraph">
                  <wp:posOffset>100330</wp:posOffset>
                </wp:positionV>
                <wp:extent cx="923925" cy="367665"/>
                <wp:effectExtent l="10795" t="5080" r="8255" b="8255"/>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A90294" w:rsidRDefault="00A90294" w:rsidP="00A9029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47</w:t>
                            </w:r>
                            <w:r>
                              <w:rPr>
                                <w:rStyle w:val="a4"/>
                                <w:rFonts w:hint="eastAsia"/>
                                <w:sz w:val="28"/>
                              </w:rPr>
                              <w:t>－</w:t>
                            </w:r>
                          </w:p>
                          <w:p w:rsidR="00A90294" w:rsidRDefault="00A90294" w:rsidP="00A902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8" type="#_x0000_t202" style="position:absolute;left:0;text-align:left;margin-left:333.85pt;margin-top:7.9pt;width:72.75pt;height:2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" strokecolor="white [3212]">
                <v:textbox>
                  <w:txbxContent>
                    <w:p w:rsidR="00A90294" w:rsidRDefault="00A90294" w:rsidP="00A90294">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47</w:t>
                      </w:r>
                      <w:r>
                        <w:rPr>
                          <w:rStyle w:val="a4"/>
                          <w:rFonts w:hint="eastAsia"/>
                          <w:sz w:val="28"/>
                        </w:rPr>
                        <w:t>－</w:t>
                      </w:r>
                    </w:p>
                    <w:p w:rsidR="00A90294" w:rsidRDefault="00A90294" w:rsidP="00A90294"/>
                  </w:txbxContent>
                </v:textbox>
              </v:shape>
            </w:pict>
          </mc:Fallback>
        </mc:AlternateContent>
      </w:r>
    </w:p>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lastRenderedPageBreak/>
        <w:t>（二）水库限养区</w:t>
      </w:r>
    </w:p>
    <w:p w:rsidR="00B7625D" w:rsidRPr="00B51B86" w:rsidRDefault="00B7625D" w:rsidP="009D6C7B">
      <w:pPr>
        <w:adjustRightInd w:val="0"/>
        <w:spacing w:line="560" w:lineRule="exact"/>
        <w:ind w:firstLineChars="200" w:firstLine="640"/>
        <w:rPr>
          <w:rFonts w:ascii="仿宋_GB2312" w:hAnsi="times new roam" w:cs="黑体"/>
          <w:bCs/>
          <w:szCs w:val="32"/>
        </w:rPr>
      </w:pPr>
      <w:r w:rsidRPr="00B51B86">
        <w:rPr>
          <w:rFonts w:ascii="仿宋_GB2312" w:hAnsi="times new roam" w:cs="黑体" w:hint="eastAsia"/>
          <w:bCs/>
          <w:szCs w:val="32"/>
        </w:rPr>
        <w:t>本次区划</w:t>
      </w:r>
      <w:r w:rsidRPr="00E86703">
        <w:rPr>
          <w:rFonts w:ascii="宋体" w:eastAsia="宋体" w:hAnsi="宋体" w:cs="黑体" w:hint="eastAsia"/>
          <w:bCs/>
          <w:szCs w:val="32"/>
        </w:rPr>
        <w:t>7</w:t>
      </w:r>
      <w:r w:rsidRPr="00B51B86">
        <w:rPr>
          <w:rFonts w:ascii="仿宋_GB2312" w:hAnsi="times new roam" w:cs="黑体" w:hint="eastAsia"/>
          <w:bCs/>
          <w:szCs w:val="32"/>
        </w:rPr>
        <w:t>宗水库均为饮用水源地或备用水源地，为蕉岭县城镇饮用水发挥重要作用（见表</w:t>
      </w:r>
      <w:r w:rsidRPr="00E86703">
        <w:rPr>
          <w:rFonts w:ascii="宋体" w:eastAsia="宋体" w:hAnsi="宋体" w:cs="黑体" w:hint="eastAsia"/>
          <w:bCs/>
          <w:szCs w:val="32"/>
        </w:rPr>
        <w:t>3</w:t>
      </w:r>
      <w:r w:rsidRPr="00B51B86">
        <w:rPr>
          <w:rFonts w:ascii="仿宋_GB2312" w:hAnsi="times new roam" w:cs="黑体" w:hint="eastAsia"/>
          <w:bCs/>
          <w:szCs w:val="32"/>
        </w:rPr>
        <w:t>-</w:t>
      </w:r>
      <w:r w:rsidRPr="00E86703">
        <w:rPr>
          <w:rFonts w:ascii="宋体" w:eastAsia="宋体" w:hAnsi="宋体" w:cs="黑体" w:hint="eastAsia"/>
          <w:bCs/>
          <w:szCs w:val="32"/>
        </w:rPr>
        <w:t>4</w:t>
      </w:r>
      <w:r w:rsidRPr="00B51B86">
        <w:rPr>
          <w:rFonts w:ascii="仿宋_GB2312" w:hAnsi="times new roam" w:cs="黑体" w:hint="eastAsia"/>
          <w:bCs/>
          <w:szCs w:val="32"/>
        </w:rPr>
        <w:t>）。</w:t>
      </w:r>
    </w:p>
    <w:p w:rsidR="00B7625D" w:rsidRPr="00B51B86" w:rsidRDefault="00B7625D" w:rsidP="00463F19">
      <w:pPr>
        <w:pStyle w:val="YB"/>
        <w:spacing w:beforeLines="50" w:before="163" w:line="560" w:lineRule="exact"/>
        <w:rPr>
          <w:rFonts w:ascii="仿宋_GB2312" w:eastAsia="仿宋_GB2312" w:hAnsi="times new roam"/>
          <w:b/>
          <w:sz w:val="32"/>
          <w:szCs w:val="32"/>
        </w:rPr>
      </w:pPr>
      <w:r w:rsidRPr="00B51B86">
        <w:rPr>
          <w:rFonts w:ascii="仿宋_GB2312" w:eastAsia="仿宋_GB2312" w:hAnsi="times new roam" w:hint="eastAsia"/>
          <w:b/>
          <w:sz w:val="32"/>
          <w:szCs w:val="32"/>
        </w:rPr>
        <w:t>表</w:t>
      </w:r>
      <w:r w:rsidRPr="00E86703">
        <w:rPr>
          <w:rFonts w:ascii="宋体" w:eastAsia="宋体" w:hAnsi="宋体" w:hint="eastAsia"/>
          <w:b/>
          <w:sz w:val="32"/>
          <w:szCs w:val="32"/>
        </w:rPr>
        <w:t>3</w:t>
      </w:r>
      <w:r w:rsidRPr="00B51B86">
        <w:rPr>
          <w:rFonts w:ascii="仿宋_GB2312" w:eastAsia="仿宋_GB2312" w:hAnsi="times new roam" w:hint="eastAsia"/>
          <w:b/>
          <w:sz w:val="32"/>
          <w:szCs w:val="32"/>
        </w:rPr>
        <w:t>-</w:t>
      </w:r>
      <w:r w:rsidRPr="00E86703">
        <w:rPr>
          <w:rFonts w:ascii="宋体" w:eastAsia="宋体" w:hAnsi="宋体" w:hint="eastAsia"/>
          <w:b/>
          <w:sz w:val="32"/>
          <w:szCs w:val="32"/>
        </w:rPr>
        <w:t>4</w:t>
      </w:r>
      <w:r w:rsidRPr="00B51B86">
        <w:rPr>
          <w:rFonts w:ascii="仿宋_GB2312" w:eastAsia="仿宋_GB2312" w:hAnsi="times new roam" w:hint="eastAsia"/>
          <w:b/>
          <w:sz w:val="32"/>
          <w:szCs w:val="32"/>
        </w:rPr>
        <w:t xml:space="preserve"> 蕉岭县水库二级区划分成果表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4254"/>
        <w:gridCol w:w="1418"/>
        <w:gridCol w:w="1276"/>
        <w:gridCol w:w="1160"/>
      </w:tblGrid>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b/>
                <w:szCs w:val="32"/>
              </w:rPr>
            </w:pPr>
            <w:r w:rsidRPr="00B51B86">
              <w:rPr>
                <w:rFonts w:ascii="仿宋_GB2312" w:hAnsi="times new roam" w:hint="eastAsia"/>
                <w:b/>
                <w:szCs w:val="32"/>
              </w:rPr>
              <w:t>序号</w:t>
            </w:r>
          </w:p>
        </w:tc>
        <w:tc>
          <w:tcPr>
            <w:tcW w:w="4254" w:type="dxa"/>
          </w:tcPr>
          <w:p w:rsidR="00B7625D" w:rsidRPr="00B51B86" w:rsidRDefault="00B7625D" w:rsidP="009D6C7B">
            <w:pPr>
              <w:adjustRightInd w:val="0"/>
              <w:snapToGrid w:val="0"/>
              <w:spacing w:line="400" w:lineRule="exact"/>
              <w:jc w:val="center"/>
              <w:rPr>
                <w:rFonts w:ascii="仿宋_GB2312" w:hAnsi="times new roam"/>
                <w:b/>
                <w:szCs w:val="32"/>
              </w:rPr>
            </w:pPr>
            <w:r w:rsidRPr="00B51B86">
              <w:rPr>
                <w:rFonts w:ascii="仿宋_GB2312" w:hAnsi="times new roam" w:hint="eastAsia"/>
                <w:b/>
                <w:szCs w:val="32"/>
              </w:rPr>
              <w:t>水库名称</w:t>
            </w:r>
          </w:p>
        </w:tc>
        <w:tc>
          <w:tcPr>
            <w:tcW w:w="1418" w:type="dxa"/>
          </w:tcPr>
          <w:p w:rsidR="00B7625D" w:rsidRPr="00B51B86" w:rsidRDefault="00B7625D" w:rsidP="009D6C7B">
            <w:pPr>
              <w:adjustRightInd w:val="0"/>
              <w:snapToGrid w:val="0"/>
              <w:spacing w:line="400" w:lineRule="exact"/>
              <w:jc w:val="center"/>
              <w:rPr>
                <w:rFonts w:ascii="仿宋_GB2312" w:hAnsi="times new roam"/>
                <w:b/>
                <w:szCs w:val="32"/>
              </w:rPr>
            </w:pPr>
            <w:r w:rsidRPr="00B51B86">
              <w:rPr>
                <w:rFonts w:ascii="仿宋_GB2312" w:hAnsi="times new roam" w:hint="eastAsia"/>
                <w:b/>
                <w:szCs w:val="32"/>
              </w:rPr>
              <w:t>乡镇</w:t>
            </w:r>
          </w:p>
        </w:tc>
        <w:tc>
          <w:tcPr>
            <w:tcW w:w="1276" w:type="dxa"/>
          </w:tcPr>
          <w:p w:rsidR="00B7625D" w:rsidRPr="00B51B86" w:rsidRDefault="00B7625D" w:rsidP="009D6C7B">
            <w:pPr>
              <w:adjustRightInd w:val="0"/>
              <w:snapToGrid w:val="0"/>
              <w:spacing w:line="400" w:lineRule="exact"/>
              <w:jc w:val="center"/>
              <w:rPr>
                <w:rFonts w:ascii="仿宋_GB2312" w:hAnsi="times new roam"/>
                <w:b/>
                <w:szCs w:val="32"/>
              </w:rPr>
            </w:pPr>
            <w:r w:rsidRPr="00B51B86">
              <w:rPr>
                <w:rFonts w:ascii="仿宋_GB2312" w:hAnsi="times new roam" w:hint="eastAsia"/>
                <w:b/>
                <w:szCs w:val="32"/>
              </w:rPr>
              <w:t>水质现状</w:t>
            </w:r>
          </w:p>
        </w:tc>
        <w:tc>
          <w:tcPr>
            <w:tcW w:w="1160" w:type="dxa"/>
          </w:tcPr>
          <w:p w:rsidR="00B7625D" w:rsidRPr="00B51B86" w:rsidRDefault="00B7625D" w:rsidP="009D6C7B">
            <w:pPr>
              <w:adjustRightInd w:val="0"/>
              <w:snapToGrid w:val="0"/>
              <w:spacing w:line="400" w:lineRule="exact"/>
              <w:jc w:val="center"/>
              <w:rPr>
                <w:rFonts w:ascii="仿宋_GB2312" w:hAnsi="times new roam"/>
                <w:b/>
                <w:szCs w:val="32"/>
              </w:rPr>
            </w:pPr>
            <w:r w:rsidRPr="00B51B86">
              <w:rPr>
                <w:rFonts w:ascii="仿宋_GB2312" w:hAnsi="times new roam" w:hint="eastAsia"/>
                <w:b/>
                <w:szCs w:val="32"/>
              </w:rPr>
              <w:t>水质管理目标</w:t>
            </w:r>
          </w:p>
        </w:tc>
      </w:tr>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szCs w:val="32"/>
              </w:rPr>
            </w:pPr>
            <w:r w:rsidRPr="00E86703">
              <w:rPr>
                <w:rFonts w:ascii="宋体" w:eastAsia="宋体" w:hAnsi="宋体" w:hint="eastAsia"/>
                <w:szCs w:val="32"/>
              </w:rPr>
              <w:t>1</w:t>
            </w:r>
          </w:p>
        </w:tc>
        <w:tc>
          <w:tcPr>
            <w:tcW w:w="4254" w:type="dxa"/>
          </w:tcPr>
          <w:p w:rsidR="00B7625D" w:rsidRPr="00B51B86" w:rsidRDefault="00B7625D" w:rsidP="009D6C7B">
            <w:pPr>
              <w:adjustRightInd w:val="0"/>
              <w:snapToGrid w:val="0"/>
              <w:spacing w:line="400" w:lineRule="exact"/>
              <w:rPr>
                <w:rFonts w:ascii="仿宋_GB2312" w:hAnsi="times new roam"/>
                <w:szCs w:val="32"/>
              </w:rPr>
            </w:pPr>
            <w:r w:rsidRPr="00B51B86">
              <w:rPr>
                <w:rFonts w:ascii="仿宋_GB2312" w:hAnsi="times new roam" w:hint="eastAsia"/>
                <w:szCs w:val="32"/>
              </w:rPr>
              <w:t>百丈</w:t>
            </w:r>
            <w:r w:rsidR="008604AC" w:rsidRPr="00B51B86">
              <w:rPr>
                <w:rFonts w:ascii="宋体" w:eastAsia="宋体" w:hAnsi="宋体" w:cs="宋体" w:hint="eastAsia"/>
                <w:szCs w:val="32"/>
              </w:rPr>
              <w:t>磜</w:t>
            </w:r>
            <w:r w:rsidRPr="00B51B86">
              <w:rPr>
                <w:rFonts w:ascii="仿宋_GB2312" w:hAnsi="times new roam" w:hint="eastAsia"/>
                <w:bCs/>
                <w:szCs w:val="32"/>
              </w:rPr>
              <w:t>水库饮用水源区</w:t>
            </w:r>
          </w:p>
        </w:tc>
        <w:tc>
          <w:tcPr>
            <w:tcW w:w="1418"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新铺镇</w:t>
            </w:r>
          </w:p>
        </w:tc>
        <w:tc>
          <w:tcPr>
            <w:tcW w:w="1276"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c>
          <w:tcPr>
            <w:tcW w:w="1160"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r>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szCs w:val="32"/>
              </w:rPr>
            </w:pPr>
            <w:r w:rsidRPr="00E86703">
              <w:rPr>
                <w:rFonts w:ascii="宋体" w:eastAsia="宋体" w:hAnsi="宋体" w:hint="eastAsia"/>
                <w:szCs w:val="32"/>
              </w:rPr>
              <w:t>2</w:t>
            </w:r>
          </w:p>
        </w:tc>
        <w:tc>
          <w:tcPr>
            <w:tcW w:w="4254" w:type="dxa"/>
          </w:tcPr>
          <w:p w:rsidR="00B7625D" w:rsidRPr="00B51B86" w:rsidRDefault="00B7625D" w:rsidP="009D6C7B">
            <w:pPr>
              <w:adjustRightInd w:val="0"/>
              <w:snapToGrid w:val="0"/>
              <w:spacing w:line="400" w:lineRule="exact"/>
              <w:rPr>
                <w:rFonts w:ascii="仿宋_GB2312" w:hAnsi="times new roam"/>
                <w:szCs w:val="32"/>
              </w:rPr>
            </w:pPr>
            <w:r w:rsidRPr="00B51B86">
              <w:rPr>
                <w:rFonts w:ascii="仿宋_GB2312" w:hAnsi="times new roam" w:hint="eastAsia"/>
                <w:szCs w:val="32"/>
              </w:rPr>
              <w:t>沙背坑饮用农业用水区</w:t>
            </w:r>
          </w:p>
        </w:tc>
        <w:tc>
          <w:tcPr>
            <w:tcW w:w="1418"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新铺镇</w:t>
            </w:r>
          </w:p>
        </w:tc>
        <w:tc>
          <w:tcPr>
            <w:tcW w:w="1276"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Ⅲ类</w:t>
            </w:r>
          </w:p>
        </w:tc>
        <w:tc>
          <w:tcPr>
            <w:tcW w:w="1160"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Ⅲ类</w:t>
            </w:r>
          </w:p>
        </w:tc>
      </w:tr>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szCs w:val="32"/>
              </w:rPr>
            </w:pPr>
            <w:r w:rsidRPr="00E86703">
              <w:rPr>
                <w:rFonts w:ascii="宋体" w:eastAsia="宋体" w:hAnsi="宋体" w:hint="eastAsia"/>
                <w:szCs w:val="32"/>
              </w:rPr>
              <w:t>3</w:t>
            </w:r>
          </w:p>
        </w:tc>
        <w:tc>
          <w:tcPr>
            <w:tcW w:w="4254" w:type="dxa"/>
          </w:tcPr>
          <w:p w:rsidR="00B7625D" w:rsidRPr="00B51B86" w:rsidRDefault="00B7625D" w:rsidP="009D6C7B">
            <w:pPr>
              <w:adjustRightInd w:val="0"/>
              <w:snapToGrid w:val="0"/>
              <w:spacing w:line="400" w:lineRule="exact"/>
              <w:rPr>
                <w:rFonts w:ascii="仿宋_GB2312" w:hAnsi="times new roam"/>
                <w:szCs w:val="32"/>
              </w:rPr>
            </w:pPr>
            <w:r w:rsidRPr="00B51B86">
              <w:rPr>
                <w:rFonts w:ascii="仿宋_GB2312" w:hAnsi="times new roam" w:hint="eastAsia"/>
                <w:szCs w:val="32"/>
              </w:rPr>
              <w:t>芋子坪水库饮用农业用水区</w:t>
            </w:r>
          </w:p>
        </w:tc>
        <w:tc>
          <w:tcPr>
            <w:tcW w:w="1418"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广福镇</w:t>
            </w:r>
          </w:p>
        </w:tc>
        <w:tc>
          <w:tcPr>
            <w:tcW w:w="1276"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c>
          <w:tcPr>
            <w:tcW w:w="1160"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r>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szCs w:val="32"/>
              </w:rPr>
            </w:pPr>
            <w:r w:rsidRPr="00E86703">
              <w:rPr>
                <w:rFonts w:ascii="宋体" w:eastAsia="宋体" w:hAnsi="宋体" w:hint="eastAsia"/>
                <w:szCs w:val="32"/>
              </w:rPr>
              <w:t>4</w:t>
            </w:r>
          </w:p>
        </w:tc>
        <w:tc>
          <w:tcPr>
            <w:tcW w:w="4254" w:type="dxa"/>
          </w:tcPr>
          <w:p w:rsidR="00B7625D" w:rsidRPr="00B51B86" w:rsidRDefault="00B7625D" w:rsidP="009D6C7B">
            <w:pPr>
              <w:adjustRightInd w:val="0"/>
              <w:snapToGrid w:val="0"/>
              <w:spacing w:line="400" w:lineRule="exact"/>
              <w:rPr>
                <w:rFonts w:ascii="仿宋_GB2312" w:hAnsi="times new roam"/>
                <w:szCs w:val="32"/>
              </w:rPr>
            </w:pPr>
            <w:r w:rsidRPr="00B51B86">
              <w:rPr>
                <w:rFonts w:ascii="仿宋_GB2312" w:hAnsi="times new roam" w:hint="eastAsia"/>
                <w:szCs w:val="32"/>
              </w:rPr>
              <w:t>高背岌水库饮用水源区</w:t>
            </w:r>
          </w:p>
        </w:tc>
        <w:tc>
          <w:tcPr>
            <w:tcW w:w="1418"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三圳镇</w:t>
            </w:r>
          </w:p>
        </w:tc>
        <w:tc>
          <w:tcPr>
            <w:tcW w:w="1276"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c>
          <w:tcPr>
            <w:tcW w:w="1160"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r>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szCs w:val="32"/>
              </w:rPr>
            </w:pPr>
            <w:r w:rsidRPr="00E86703">
              <w:rPr>
                <w:rFonts w:ascii="宋体" w:eastAsia="宋体" w:hAnsi="宋体" w:hint="eastAsia"/>
                <w:szCs w:val="32"/>
              </w:rPr>
              <w:t>5</w:t>
            </w:r>
          </w:p>
        </w:tc>
        <w:tc>
          <w:tcPr>
            <w:tcW w:w="4254" w:type="dxa"/>
          </w:tcPr>
          <w:p w:rsidR="00B7625D" w:rsidRPr="00B51B86" w:rsidRDefault="00B7625D" w:rsidP="009D6C7B">
            <w:pPr>
              <w:adjustRightInd w:val="0"/>
              <w:snapToGrid w:val="0"/>
              <w:spacing w:line="400" w:lineRule="exact"/>
              <w:rPr>
                <w:rFonts w:ascii="仿宋_GB2312" w:hAnsi="times new roam"/>
                <w:szCs w:val="32"/>
              </w:rPr>
            </w:pPr>
            <w:r w:rsidRPr="00B51B86">
              <w:rPr>
                <w:rFonts w:ascii="仿宋_GB2312" w:hAnsi="times new roam" w:hint="eastAsia"/>
                <w:szCs w:val="32"/>
              </w:rPr>
              <w:t>丹竹坑饮用农业用水区</w:t>
            </w:r>
          </w:p>
        </w:tc>
        <w:tc>
          <w:tcPr>
            <w:tcW w:w="1418"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新铺镇</w:t>
            </w:r>
          </w:p>
        </w:tc>
        <w:tc>
          <w:tcPr>
            <w:tcW w:w="1276"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Ⅲ类</w:t>
            </w:r>
          </w:p>
        </w:tc>
        <w:tc>
          <w:tcPr>
            <w:tcW w:w="1160"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Ⅲ类</w:t>
            </w:r>
          </w:p>
        </w:tc>
      </w:tr>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szCs w:val="32"/>
              </w:rPr>
            </w:pPr>
            <w:r w:rsidRPr="00E86703">
              <w:rPr>
                <w:rFonts w:ascii="宋体" w:eastAsia="宋体" w:hAnsi="宋体" w:hint="eastAsia"/>
                <w:szCs w:val="32"/>
              </w:rPr>
              <w:t>6</w:t>
            </w:r>
          </w:p>
        </w:tc>
        <w:tc>
          <w:tcPr>
            <w:tcW w:w="4254" w:type="dxa"/>
          </w:tcPr>
          <w:p w:rsidR="00B7625D" w:rsidRPr="00B51B86" w:rsidRDefault="00B7625D" w:rsidP="009D6C7B">
            <w:pPr>
              <w:adjustRightInd w:val="0"/>
              <w:snapToGrid w:val="0"/>
              <w:spacing w:line="400" w:lineRule="exact"/>
              <w:rPr>
                <w:rFonts w:ascii="仿宋_GB2312" w:hAnsi="times new roam"/>
                <w:szCs w:val="32"/>
              </w:rPr>
            </w:pPr>
            <w:r w:rsidRPr="00B51B86">
              <w:rPr>
                <w:rFonts w:ascii="仿宋_GB2312" w:hAnsi="times new roam" w:hint="eastAsia"/>
                <w:szCs w:val="32"/>
              </w:rPr>
              <w:t>均坑水库饮用农业水源区</w:t>
            </w:r>
          </w:p>
        </w:tc>
        <w:tc>
          <w:tcPr>
            <w:tcW w:w="1418"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文福镇</w:t>
            </w:r>
          </w:p>
        </w:tc>
        <w:tc>
          <w:tcPr>
            <w:tcW w:w="1276"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c>
          <w:tcPr>
            <w:tcW w:w="1160"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r>
      <w:tr w:rsidR="00B7625D" w:rsidRPr="00B51B86" w:rsidTr="008604AC">
        <w:trPr>
          <w:jc w:val="center"/>
        </w:trPr>
        <w:tc>
          <w:tcPr>
            <w:tcW w:w="737" w:type="dxa"/>
          </w:tcPr>
          <w:p w:rsidR="00B7625D" w:rsidRPr="00B51B86" w:rsidRDefault="00B7625D" w:rsidP="009D6C7B">
            <w:pPr>
              <w:adjustRightInd w:val="0"/>
              <w:snapToGrid w:val="0"/>
              <w:spacing w:line="400" w:lineRule="exact"/>
              <w:jc w:val="center"/>
              <w:rPr>
                <w:rFonts w:ascii="仿宋_GB2312" w:hAnsi="times new roam"/>
                <w:szCs w:val="32"/>
              </w:rPr>
            </w:pPr>
            <w:r w:rsidRPr="00E86703">
              <w:rPr>
                <w:rFonts w:ascii="宋体" w:eastAsia="宋体" w:hAnsi="宋体" w:hint="eastAsia"/>
                <w:szCs w:val="32"/>
              </w:rPr>
              <w:t>7</w:t>
            </w:r>
          </w:p>
        </w:tc>
        <w:tc>
          <w:tcPr>
            <w:tcW w:w="4254" w:type="dxa"/>
          </w:tcPr>
          <w:p w:rsidR="00B7625D" w:rsidRPr="00B51B86" w:rsidRDefault="00B7625D" w:rsidP="009D6C7B">
            <w:pPr>
              <w:adjustRightInd w:val="0"/>
              <w:snapToGrid w:val="0"/>
              <w:spacing w:line="400" w:lineRule="exact"/>
              <w:rPr>
                <w:rFonts w:ascii="仿宋_GB2312" w:hAnsi="times new roam"/>
                <w:szCs w:val="32"/>
              </w:rPr>
            </w:pPr>
            <w:r w:rsidRPr="00B51B86">
              <w:rPr>
                <w:rFonts w:ascii="仿宋_GB2312" w:hAnsi="times new roam" w:hint="eastAsia"/>
                <w:szCs w:val="32"/>
              </w:rPr>
              <w:t>鸡公田水库饮用农业用水区</w:t>
            </w:r>
          </w:p>
        </w:tc>
        <w:tc>
          <w:tcPr>
            <w:tcW w:w="1418"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文福镇</w:t>
            </w:r>
          </w:p>
        </w:tc>
        <w:tc>
          <w:tcPr>
            <w:tcW w:w="1276"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c>
          <w:tcPr>
            <w:tcW w:w="1160" w:type="dxa"/>
            <w:vAlign w:val="center"/>
          </w:tcPr>
          <w:p w:rsidR="00B7625D" w:rsidRPr="00B51B86" w:rsidRDefault="00B7625D" w:rsidP="009D6C7B">
            <w:pPr>
              <w:adjustRightInd w:val="0"/>
              <w:snapToGrid w:val="0"/>
              <w:spacing w:line="400" w:lineRule="exact"/>
              <w:jc w:val="center"/>
              <w:rPr>
                <w:rFonts w:ascii="仿宋_GB2312" w:hAnsi="times new roam"/>
                <w:szCs w:val="32"/>
              </w:rPr>
            </w:pPr>
            <w:r w:rsidRPr="00B51B86">
              <w:rPr>
                <w:rFonts w:ascii="仿宋_GB2312" w:hAnsi="times new roam" w:hint="eastAsia"/>
                <w:szCs w:val="32"/>
              </w:rPr>
              <w:t>Ⅱ类</w:t>
            </w:r>
          </w:p>
        </w:tc>
      </w:tr>
    </w:tbl>
    <w:p w:rsidR="00B7625D" w:rsidRPr="00B51B86" w:rsidRDefault="00B7625D" w:rsidP="009D6C7B">
      <w:pPr>
        <w:adjustRightInd w:val="0"/>
        <w:spacing w:line="560" w:lineRule="exact"/>
        <w:ind w:firstLineChars="200" w:firstLine="643"/>
        <w:rPr>
          <w:rFonts w:ascii="仿宋_GB2312" w:hAnsi="times new roam" w:cs="黑体"/>
          <w:b/>
          <w:bCs/>
          <w:szCs w:val="32"/>
        </w:rPr>
      </w:pPr>
      <w:r w:rsidRPr="00B51B86">
        <w:rPr>
          <w:rFonts w:ascii="仿宋_GB2312" w:hAnsi="times new roam" w:cs="黑体" w:hint="eastAsia"/>
          <w:b/>
          <w:bCs/>
          <w:szCs w:val="32"/>
        </w:rPr>
        <w:t>（三）森林公园和湿地公园</w:t>
      </w:r>
    </w:p>
    <w:p w:rsidR="00B7625D" w:rsidRPr="00B51B86" w:rsidRDefault="00463F19" w:rsidP="009D6C7B">
      <w:pPr>
        <w:adjustRightInd w:val="0"/>
        <w:spacing w:line="560" w:lineRule="exact"/>
        <w:ind w:firstLineChars="200" w:firstLine="640"/>
        <w:rPr>
          <w:rFonts w:ascii="仿宋_GB2312" w:hAnsi="times new roam"/>
          <w:szCs w:val="32"/>
        </w:rPr>
      </w:pPr>
      <w:r>
        <w:rPr>
          <w:rFonts w:ascii="仿宋_GB2312" w:hAnsi="times new roam"/>
          <w:noProof/>
          <w:szCs w:val="32"/>
        </w:rPr>
        <mc:AlternateContent>
          <mc:Choice Requires="wps">
            <w:drawing>
              <wp:anchor distT="0" distB="0" distL="114300" distR="114300" simplePos="0" relativeHeight="251709440" behindDoc="0" locked="0" layoutInCell="1" allowOverlap="1">
                <wp:simplePos x="0" y="0"/>
                <wp:positionH relativeFrom="column">
                  <wp:posOffset>-80010</wp:posOffset>
                </wp:positionH>
                <wp:positionV relativeFrom="paragraph">
                  <wp:posOffset>4038600</wp:posOffset>
                </wp:positionV>
                <wp:extent cx="923925" cy="367665"/>
                <wp:effectExtent l="5715" t="9525" r="13335" b="13335"/>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486FDF" w:rsidRDefault="00486FDF" w:rsidP="00486FDF">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48</w:t>
                            </w:r>
                            <w:r>
                              <w:rPr>
                                <w:rStyle w:val="a4"/>
                                <w:rFonts w:hint="eastAsia"/>
                                <w:sz w:val="28"/>
                              </w:rPr>
                              <w:t>－</w:t>
                            </w:r>
                          </w:p>
                          <w:p w:rsidR="00486FDF" w:rsidRDefault="00486FDF" w:rsidP="00486F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69" type="#_x0000_t202" style="position:absolute;left:0;text-align:left;margin-left:-6.3pt;margin-top:318pt;width:72.75pt;height:2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" strokecolor="white [3212]">
                <v:textbox>
                  <w:txbxContent>
                    <w:p w:rsidR="00486FDF" w:rsidRDefault="00486FDF" w:rsidP="00486FDF">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48</w:t>
                      </w:r>
                      <w:r>
                        <w:rPr>
                          <w:rStyle w:val="a4"/>
                          <w:rFonts w:hint="eastAsia"/>
                          <w:sz w:val="28"/>
                        </w:rPr>
                        <w:t>－</w:t>
                      </w:r>
                    </w:p>
                    <w:p w:rsidR="00486FDF" w:rsidRDefault="00486FDF" w:rsidP="00486FDF"/>
                  </w:txbxContent>
                </v:textbox>
              </v:shape>
            </w:pict>
          </mc:Fallback>
        </mc:AlternateContent>
      </w:r>
      <w:r w:rsidR="00B7625D" w:rsidRPr="00B51B86">
        <w:rPr>
          <w:rFonts w:ascii="仿宋_GB2312" w:hAnsi="times new roam" w:hint="eastAsia"/>
          <w:szCs w:val="32"/>
        </w:rPr>
        <w:t>广东镇山国家森林公园、广东长潭森林公园、蕉岭县龙潭市级森林公园、蕉岭县满山红县级森林公园、蕉岭县逢甲县级森林公园、蕉岭县三圳镇花诰山县级森林公园、蕉岭县南</w:t>
      </w:r>
      <w:r w:rsidR="00B7625D" w:rsidRPr="00B51B86">
        <w:rPr>
          <w:rFonts w:ascii="宋体" w:eastAsia="宋体" w:hAnsi="宋体" w:cs="宋体" w:hint="eastAsia"/>
          <w:szCs w:val="32"/>
        </w:rPr>
        <w:t>磜</w:t>
      </w:r>
      <w:r w:rsidR="00B7625D" w:rsidRPr="00B51B86">
        <w:rPr>
          <w:rFonts w:ascii="仿宋_GB2312" w:hAnsi="仿宋_GB2312" w:cs="仿宋_GB2312" w:hint="eastAsia"/>
          <w:szCs w:val="32"/>
        </w:rPr>
        <w:t>镇竹海县级森林公园、会仙洞森林公园、赤岭森林公园、</w:t>
      </w:r>
      <w:r w:rsidR="00B7625D" w:rsidRPr="00B51B86">
        <w:rPr>
          <w:rFonts w:ascii="仿宋_GB2312" w:hAnsi="times new roam" w:hint="eastAsia"/>
          <w:szCs w:val="32"/>
        </w:rPr>
        <w:t>石寨森林公园、雷公坑森林公园（见表</w:t>
      </w:r>
      <w:r w:rsidR="00B7625D" w:rsidRPr="00E86703">
        <w:rPr>
          <w:rFonts w:ascii="宋体" w:eastAsia="宋体" w:hAnsi="宋体" w:hint="eastAsia"/>
          <w:szCs w:val="32"/>
        </w:rPr>
        <w:t>3</w:t>
      </w:r>
      <w:r w:rsidR="00B7625D" w:rsidRPr="00B51B86">
        <w:rPr>
          <w:rFonts w:ascii="仿宋_GB2312" w:hAnsi="times new roam" w:hint="eastAsia"/>
          <w:szCs w:val="32"/>
        </w:rPr>
        <w:t>-</w:t>
      </w:r>
      <w:r w:rsidR="00B7625D" w:rsidRPr="00E86703">
        <w:rPr>
          <w:rFonts w:ascii="宋体" w:eastAsia="宋体" w:hAnsi="宋体" w:hint="eastAsia"/>
          <w:szCs w:val="32"/>
        </w:rPr>
        <w:t>5</w:t>
      </w:r>
      <w:r w:rsidR="00B7625D" w:rsidRPr="00B51B86">
        <w:rPr>
          <w:rFonts w:ascii="仿宋_GB2312" w:hAnsi="times new roam" w:hint="eastAsia"/>
          <w:szCs w:val="32"/>
        </w:rPr>
        <w:t>）和蕉岭县龙角湿地公园（正在报批）的</w:t>
      </w:r>
      <w:r w:rsidR="00B7625D" w:rsidRPr="00B51B86">
        <w:rPr>
          <w:rFonts w:ascii="仿宋_GB2312" w:hAnsi="times new roam" w:hint="eastAsia"/>
          <w:bCs/>
          <w:szCs w:val="32"/>
        </w:rPr>
        <w:t>生态保育区和核心景观区</w:t>
      </w:r>
      <w:r w:rsidR="00B7625D" w:rsidRPr="00B51B86">
        <w:rPr>
          <w:rFonts w:ascii="仿宋_GB2312" w:hAnsi="times new roam" w:hint="eastAsia"/>
          <w:szCs w:val="32"/>
        </w:rPr>
        <w:t>规划为限养区。</w:t>
      </w:r>
    </w:p>
    <w:p w:rsidR="00B7625D" w:rsidRPr="00B51B86" w:rsidRDefault="00B7625D" w:rsidP="009D6C7B">
      <w:pPr>
        <w:adjustRightInd w:val="0"/>
        <w:spacing w:line="560" w:lineRule="exact"/>
        <w:ind w:firstLine="200"/>
        <w:rPr>
          <w:rFonts w:ascii="仿宋_GB2312" w:hAnsi="times new roam"/>
          <w:szCs w:val="32"/>
        </w:rPr>
        <w:sectPr w:rsidR="00B7625D" w:rsidRPr="00B51B86">
          <w:pgSz w:w="11906" w:h="16838"/>
          <w:pgMar w:top="1701" w:right="1418" w:bottom="1701" w:left="1418" w:header="851" w:footer="992" w:gutter="0"/>
          <w:cols w:space="720"/>
          <w:docGrid w:type="lines" w:linePitch="326"/>
        </w:sectPr>
      </w:pPr>
    </w:p>
    <w:p w:rsidR="00B7625D" w:rsidRPr="00B51B86" w:rsidRDefault="00B7625D" w:rsidP="009D6C7B">
      <w:pPr>
        <w:pStyle w:val="YB"/>
        <w:spacing w:before="326" w:line="560" w:lineRule="exact"/>
        <w:rPr>
          <w:rFonts w:ascii="仿宋_GB2312" w:eastAsia="仿宋_GB2312" w:hAnsi="times new roam"/>
          <w:b/>
          <w:sz w:val="32"/>
          <w:szCs w:val="32"/>
        </w:rPr>
      </w:pPr>
      <w:r w:rsidRPr="00B51B86">
        <w:rPr>
          <w:rFonts w:ascii="仿宋_GB2312" w:eastAsia="仿宋_GB2312" w:hAnsi="times new roam" w:hint="eastAsia"/>
          <w:b/>
          <w:sz w:val="32"/>
          <w:szCs w:val="32"/>
        </w:rPr>
        <w:lastRenderedPageBreak/>
        <w:t>表</w:t>
      </w:r>
      <w:r w:rsidRPr="00E86703">
        <w:rPr>
          <w:rFonts w:ascii="宋体" w:eastAsia="宋体" w:hAnsi="宋体" w:hint="eastAsia"/>
          <w:b/>
          <w:sz w:val="32"/>
          <w:szCs w:val="32"/>
        </w:rPr>
        <w:t>3</w:t>
      </w:r>
      <w:r w:rsidRPr="00B51B86">
        <w:rPr>
          <w:rFonts w:ascii="仿宋_GB2312" w:eastAsia="仿宋_GB2312" w:hAnsi="times new roam" w:hint="eastAsia"/>
          <w:b/>
          <w:sz w:val="32"/>
          <w:szCs w:val="32"/>
        </w:rPr>
        <w:t>-</w:t>
      </w:r>
      <w:r w:rsidRPr="00E86703">
        <w:rPr>
          <w:rFonts w:ascii="宋体" w:eastAsia="宋体" w:hAnsi="宋体" w:hint="eastAsia"/>
          <w:b/>
          <w:sz w:val="32"/>
          <w:szCs w:val="32"/>
        </w:rPr>
        <w:t>5</w:t>
      </w:r>
      <w:r w:rsidRPr="00B51B86">
        <w:rPr>
          <w:rFonts w:ascii="仿宋_GB2312" w:eastAsia="仿宋_GB2312" w:hAnsi="times new roam" w:hint="eastAsia"/>
          <w:b/>
          <w:sz w:val="32"/>
          <w:szCs w:val="32"/>
        </w:rPr>
        <w:t xml:space="preserve"> 蕉岭县主要森林公园一览表</w:t>
      </w:r>
    </w:p>
    <w:tbl>
      <w:tblPr>
        <w:tblW w:w="14005" w:type="dxa"/>
        <w:jc w:val="center"/>
        <w:tblInd w:w="93" w:type="dxa"/>
        <w:tblLayout w:type="fixed"/>
        <w:tblLook w:val="0000" w:firstRow="0" w:lastRow="0" w:firstColumn="0" w:lastColumn="0" w:noHBand="0" w:noVBand="0"/>
      </w:tblPr>
      <w:tblGrid>
        <w:gridCol w:w="737"/>
        <w:gridCol w:w="2822"/>
        <w:gridCol w:w="1418"/>
        <w:gridCol w:w="1275"/>
        <w:gridCol w:w="1546"/>
        <w:gridCol w:w="1289"/>
        <w:gridCol w:w="2083"/>
        <w:gridCol w:w="2835"/>
      </w:tblGrid>
      <w:tr w:rsidR="00B7625D" w:rsidRPr="00B51B86" w:rsidTr="00486FDF">
        <w:trPr>
          <w:trHeight w:val="499"/>
          <w:jc w:val="center"/>
        </w:trPr>
        <w:tc>
          <w:tcPr>
            <w:tcW w:w="737" w:type="dxa"/>
            <w:tcBorders>
              <w:top w:val="single" w:sz="4" w:space="0" w:color="auto"/>
              <w:left w:val="single" w:sz="4" w:space="0" w:color="auto"/>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序号</w:t>
            </w:r>
          </w:p>
        </w:tc>
        <w:tc>
          <w:tcPr>
            <w:tcW w:w="2822" w:type="dxa"/>
            <w:tcBorders>
              <w:top w:val="single" w:sz="4" w:space="0" w:color="auto"/>
              <w:left w:val="nil"/>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森林公园名称</w:t>
            </w:r>
          </w:p>
        </w:tc>
        <w:tc>
          <w:tcPr>
            <w:tcW w:w="1418" w:type="dxa"/>
            <w:tcBorders>
              <w:top w:val="single" w:sz="4" w:space="0" w:color="auto"/>
              <w:left w:val="nil"/>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所在地</w:t>
            </w:r>
          </w:p>
        </w:tc>
        <w:tc>
          <w:tcPr>
            <w:tcW w:w="1275" w:type="dxa"/>
            <w:tcBorders>
              <w:top w:val="single" w:sz="4" w:space="0" w:color="auto"/>
              <w:left w:val="nil"/>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级别</w:t>
            </w:r>
          </w:p>
        </w:tc>
        <w:tc>
          <w:tcPr>
            <w:tcW w:w="1546" w:type="dxa"/>
            <w:tcBorders>
              <w:top w:val="single" w:sz="4" w:space="0" w:color="auto"/>
              <w:left w:val="nil"/>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批建时间</w:t>
            </w:r>
          </w:p>
        </w:tc>
        <w:tc>
          <w:tcPr>
            <w:tcW w:w="1289" w:type="dxa"/>
            <w:tcBorders>
              <w:top w:val="single" w:sz="4" w:space="0" w:color="auto"/>
              <w:left w:val="nil"/>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面积（公顷）</w:t>
            </w:r>
          </w:p>
        </w:tc>
        <w:tc>
          <w:tcPr>
            <w:tcW w:w="2083" w:type="dxa"/>
            <w:tcBorders>
              <w:top w:val="single" w:sz="4" w:space="0" w:color="auto"/>
              <w:left w:val="nil"/>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批准单位</w:t>
            </w:r>
          </w:p>
        </w:tc>
        <w:tc>
          <w:tcPr>
            <w:tcW w:w="2835" w:type="dxa"/>
            <w:tcBorders>
              <w:top w:val="single" w:sz="4" w:space="0" w:color="auto"/>
              <w:left w:val="nil"/>
              <w:bottom w:val="single" w:sz="4" w:space="0" w:color="auto"/>
              <w:right w:val="single" w:sz="4" w:space="0" w:color="auto"/>
            </w:tcBorders>
            <w:vAlign w:val="center"/>
          </w:tcPr>
          <w:p w:rsidR="00B7625D" w:rsidRPr="00B51B86" w:rsidRDefault="00B7625D" w:rsidP="009D6C7B">
            <w:pPr>
              <w:adjustRightInd w:val="0"/>
              <w:spacing w:line="320" w:lineRule="exact"/>
              <w:rPr>
                <w:rFonts w:ascii="仿宋_GB2312" w:hAnsi="times new roam"/>
                <w:b/>
                <w:bCs/>
                <w:szCs w:val="32"/>
              </w:rPr>
            </w:pPr>
            <w:r w:rsidRPr="00B51B86">
              <w:rPr>
                <w:rFonts w:ascii="仿宋_GB2312" w:hAnsi="times new roam" w:hint="eastAsia"/>
                <w:b/>
                <w:bCs/>
                <w:szCs w:val="32"/>
              </w:rPr>
              <w:t>批复文号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1</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广东镇山国家级森林公园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国家级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2004</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2177</w:t>
            </w:r>
            <w:r w:rsidRPr="00B51B86">
              <w:rPr>
                <w:rFonts w:ascii="仿宋_GB2312" w:hAnsi="times new roam" w:hint="eastAsia"/>
                <w:szCs w:val="32"/>
              </w:rPr>
              <w:t>.</w:t>
            </w:r>
            <w:r w:rsidRPr="00E86703">
              <w:rPr>
                <w:rFonts w:ascii="宋体" w:eastAsia="宋体" w:hAnsi="宋体" w:hint="eastAsia"/>
                <w:szCs w:val="32"/>
              </w:rPr>
              <w:t>3</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国家林业局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林场许准</w:t>
            </w:r>
            <w:r w:rsidR="008604AC" w:rsidRPr="00B51B86">
              <w:rPr>
                <w:rFonts w:ascii="仿宋_GB2312" w:hAnsi="仿宋" w:hint="eastAsia"/>
                <w:szCs w:val="32"/>
              </w:rPr>
              <w:t>〔</w:t>
            </w:r>
            <w:r w:rsidR="008604AC" w:rsidRPr="00E86703">
              <w:rPr>
                <w:rFonts w:ascii="宋体" w:eastAsia="宋体" w:hAnsi="宋体" w:hint="eastAsia"/>
                <w:szCs w:val="32"/>
              </w:rPr>
              <w:t>2009</w:t>
            </w:r>
            <w:r w:rsidR="008604AC" w:rsidRPr="00B51B86">
              <w:rPr>
                <w:rFonts w:ascii="仿宋_GB2312" w:hAnsi="仿宋" w:hint="eastAsia"/>
                <w:szCs w:val="32"/>
              </w:rPr>
              <w:t>〕</w:t>
            </w:r>
            <w:r w:rsidRPr="00E86703">
              <w:rPr>
                <w:rFonts w:ascii="宋体" w:eastAsia="宋体" w:hAnsi="宋体" w:hint="eastAsia"/>
                <w:szCs w:val="32"/>
              </w:rPr>
              <w:t>1063</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single" w:sz="4" w:space="0" w:color="auto"/>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2</w:t>
            </w:r>
          </w:p>
        </w:tc>
        <w:tc>
          <w:tcPr>
            <w:tcW w:w="2822" w:type="dxa"/>
            <w:tcBorders>
              <w:top w:val="single" w:sz="4" w:space="0" w:color="auto"/>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广东长潭森林公园</w:t>
            </w:r>
          </w:p>
        </w:tc>
        <w:tc>
          <w:tcPr>
            <w:tcW w:w="1418" w:type="dxa"/>
            <w:tcBorders>
              <w:top w:val="single" w:sz="4" w:space="0" w:color="auto"/>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w:t>
            </w:r>
          </w:p>
        </w:tc>
        <w:tc>
          <w:tcPr>
            <w:tcW w:w="1275" w:type="dxa"/>
            <w:tcBorders>
              <w:top w:val="single" w:sz="4" w:space="0" w:color="auto"/>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省级</w:t>
            </w:r>
          </w:p>
        </w:tc>
        <w:tc>
          <w:tcPr>
            <w:tcW w:w="1546" w:type="dxa"/>
            <w:tcBorders>
              <w:top w:val="single" w:sz="4" w:space="0" w:color="auto"/>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1999</w:t>
            </w:r>
            <w:r w:rsidRPr="00B51B86">
              <w:rPr>
                <w:rFonts w:ascii="仿宋_GB2312" w:hAnsi="times new roam" w:hint="eastAsia"/>
                <w:szCs w:val="32"/>
              </w:rPr>
              <w:t>.</w:t>
            </w:r>
            <w:r w:rsidRPr="00E86703">
              <w:rPr>
                <w:rFonts w:ascii="宋体" w:eastAsia="宋体" w:hAnsi="宋体" w:hint="eastAsia"/>
                <w:szCs w:val="32"/>
              </w:rPr>
              <w:t>3</w:t>
            </w:r>
          </w:p>
        </w:tc>
        <w:tc>
          <w:tcPr>
            <w:tcW w:w="1289" w:type="dxa"/>
            <w:tcBorders>
              <w:top w:val="single" w:sz="4" w:space="0" w:color="auto"/>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842</w:t>
            </w:r>
          </w:p>
        </w:tc>
        <w:tc>
          <w:tcPr>
            <w:tcW w:w="2083" w:type="dxa"/>
            <w:tcBorders>
              <w:top w:val="single" w:sz="4" w:space="0" w:color="auto"/>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广东省林业厅</w:t>
            </w:r>
          </w:p>
        </w:tc>
        <w:tc>
          <w:tcPr>
            <w:tcW w:w="2835" w:type="dxa"/>
            <w:tcBorders>
              <w:top w:val="single" w:sz="4" w:space="0" w:color="auto"/>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粤林函</w:t>
            </w:r>
            <w:r w:rsidR="008604AC" w:rsidRPr="00B51B86">
              <w:rPr>
                <w:rFonts w:ascii="仿宋_GB2312" w:hAnsi="仿宋" w:hint="eastAsia"/>
                <w:szCs w:val="32"/>
              </w:rPr>
              <w:t>〔</w:t>
            </w:r>
            <w:r w:rsidR="008604AC" w:rsidRPr="00E86703">
              <w:rPr>
                <w:rFonts w:ascii="宋体" w:eastAsia="宋体" w:hAnsi="宋体" w:hint="eastAsia"/>
                <w:szCs w:val="32"/>
              </w:rPr>
              <w:t>1999</w:t>
            </w:r>
            <w:r w:rsidR="008604AC" w:rsidRPr="00B51B86">
              <w:rPr>
                <w:rFonts w:ascii="仿宋_GB2312" w:hAnsi="仿宋" w:hint="eastAsia"/>
                <w:szCs w:val="32"/>
              </w:rPr>
              <w:t>〕</w:t>
            </w:r>
            <w:r w:rsidRPr="00E86703">
              <w:rPr>
                <w:rFonts w:ascii="宋体" w:eastAsia="宋体" w:hAnsi="宋体" w:hint="eastAsia"/>
                <w:szCs w:val="32"/>
              </w:rPr>
              <w:t>54</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3</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蕉岭县龙潭市级森林公园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蓝坊镇</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市级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2015</w:t>
            </w:r>
            <w:r w:rsidRPr="00B51B86">
              <w:rPr>
                <w:rFonts w:ascii="仿宋_GB2312" w:hAnsi="times new roam" w:hint="eastAsia"/>
                <w:szCs w:val="32"/>
              </w:rPr>
              <w:t>.</w:t>
            </w:r>
            <w:r w:rsidRPr="00E86703">
              <w:rPr>
                <w:rFonts w:ascii="宋体" w:eastAsia="宋体" w:hAnsi="宋体" w:hint="eastAsia"/>
                <w:szCs w:val="32"/>
              </w:rPr>
              <w:t>12</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542</w:t>
            </w:r>
            <w:r w:rsidRPr="00B51B86">
              <w:rPr>
                <w:rFonts w:ascii="仿宋_GB2312" w:hAnsi="times new roam" w:hint="eastAsia"/>
                <w:szCs w:val="32"/>
              </w:rPr>
              <w:t>.</w:t>
            </w:r>
            <w:r w:rsidRPr="00E86703">
              <w:rPr>
                <w:rFonts w:ascii="宋体" w:eastAsia="宋体" w:hAnsi="宋体" w:hint="eastAsia"/>
                <w:szCs w:val="32"/>
              </w:rPr>
              <w:t>19</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梅州市林业局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梅市林字</w:t>
            </w:r>
            <w:r w:rsidR="008604AC" w:rsidRPr="00B51B86">
              <w:rPr>
                <w:rFonts w:ascii="仿宋_GB2312" w:hAnsi="仿宋" w:hint="eastAsia"/>
                <w:szCs w:val="32"/>
              </w:rPr>
              <w:t>〔</w:t>
            </w:r>
            <w:r w:rsidR="008604AC" w:rsidRPr="00E86703">
              <w:rPr>
                <w:rFonts w:ascii="宋体" w:eastAsia="宋体" w:hAnsi="宋体" w:hint="eastAsia"/>
                <w:szCs w:val="32"/>
              </w:rPr>
              <w:t>2015</w:t>
            </w:r>
            <w:r w:rsidR="008604AC" w:rsidRPr="00B51B86">
              <w:rPr>
                <w:rFonts w:ascii="仿宋_GB2312" w:hAnsi="仿宋" w:hint="eastAsia"/>
                <w:szCs w:val="32"/>
              </w:rPr>
              <w:t>〕</w:t>
            </w:r>
            <w:r w:rsidRPr="00E86703">
              <w:rPr>
                <w:rFonts w:ascii="宋体" w:eastAsia="宋体" w:hAnsi="宋体" w:hint="eastAsia"/>
                <w:szCs w:val="32"/>
              </w:rPr>
              <w:t>120</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4</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蕉岭县满山红县级森林公园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新铺镇</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2015</w:t>
            </w:r>
            <w:r w:rsidRPr="00B51B86">
              <w:rPr>
                <w:rFonts w:ascii="仿宋_GB2312" w:hAnsi="times new roam" w:hint="eastAsia"/>
                <w:szCs w:val="32"/>
              </w:rPr>
              <w:t>.</w:t>
            </w:r>
            <w:r w:rsidRPr="00E86703">
              <w:rPr>
                <w:rFonts w:ascii="宋体" w:eastAsia="宋体" w:hAnsi="宋体" w:hint="eastAsia"/>
                <w:szCs w:val="32"/>
              </w:rPr>
              <w:t>12</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213</w:t>
            </w:r>
            <w:r w:rsidRPr="00B51B86">
              <w:rPr>
                <w:rFonts w:ascii="仿宋_GB2312" w:hAnsi="times new roam" w:hint="eastAsia"/>
                <w:szCs w:val="32"/>
              </w:rPr>
              <w:t>.</w:t>
            </w:r>
            <w:r w:rsidRPr="00E86703">
              <w:rPr>
                <w:rFonts w:ascii="宋体" w:eastAsia="宋体" w:hAnsi="宋体" w:hint="eastAsia"/>
                <w:szCs w:val="32"/>
              </w:rPr>
              <w:t>02</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梅州市林业局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梅市林字</w:t>
            </w:r>
            <w:r w:rsidR="008604AC" w:rsidRPr="00B51B86">
              <w:rPr>
                <w:rFonts w:ascii="仿宋_GB2312" w:hAnsi="仿宋" w:hint="eastAsia"/>
                <w:szCs w:val="32"/>
              </w:rPr>
              <w:t>〔</w:t>
            </w:r>
            <w:r w:rsidR="008604AC" w:rsidRPr="00E86703">
              <w:rPr>
                <w:rFonts w:ascii="宋体" w:eastAsia="宋体" w:hAnsi="宋体" w:hint="eastAsia"/>
                <w:szCs w:val="32"/>
              </w:rPr>
              <w:t>2015</w:t>
            </w:r>
            <w:r w:rsidR="008604AC" w:rsidRPr="00B51B86">
              <w:rPr>
                <w:rFonts w:ascii="仿宋_GB2312" w:hAnsi="仿宋" w:hint="eastAsia"/>
                <w:szCs w:val="32"/>
              </w:rPr>
              <w:t>〕</w:t>
            </w:r>
            <w:r w:rsidRPr="00E86703">
              <w:rPr>
                <w:rFonts w:ascii="宋体" w:eastAsia="宋体" w:hAnsi="宋体" w:hint="eastAsia"/>
                <w:szCs w:val="32"/>
              </w:rPr>
              <w:t>122</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5</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蕉岭县逢甲县级森林公园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文福镇</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2015</w:t>
            </w:r>
            <w:r w:rsidRPr="00B51B86">
              <w:rPr>
                <w:rFonts w:ascii="仿宋_GB2312" w:hAnsi="times new roam" w:hint="eastAsia"/>
                <w:szCs w:val="32"/>
              </w:rPr>
              <w:t>.</w:t>
            </w:r>
            <w:r w:rsidRPr="00E86703">
              <w:rPr>
                <w:rFonts w:ascii="宋体" w:eastAsia="宋体" w:hAnsi="宋体" w:hint="eastAsia"/>
                <w:szCs w:val="32"/>
              </w:rPr>
              <w:t>12</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263</w:t>
            </w:r>
            <w:r w:rsidRPr="00B51B86">
              <w:rPr>
                <w:rFonts w:ascii="仿宋_GB2312" w:hAnsi="times new roam" w:hint="eastAsia"/>
                <w:szCs w:val="32"/>
              </w:rPr>
              <w:t>.</w:t>
            </w:r>
            <w:r w:rsidRPr="00E86703">
              <w:rPr>
                <w:rFonts w:ascii="宋体" w:eastAsia="宋体" w:hAnsi="宋体" w:hint="eastAsia"/>
                <w:szCs w:val="32"/>
              </w:rPr>
              <w:t>79</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梅州市林业局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梅市林字</w:t>
            </w:r>
            <w:r w:rsidR="008604AC" w:rsidRPr="00B51B86">
              <w:rPr>
                <w:rFonts w:ascii="仿宋_GB2312" w:hAnsi="仿宋" w:hint="eastAsia"/>
                <w:szCs w:val="32"/>
              </w:rPr>
              <w:t>〔</w:t>
            </w:r>
            <w:r w:rsidR="008604AC" w:rsidRPr="00E86703">
              <w:rPr>
                <w:rFonts w:ascii="宋体" w:eastAsia="宋体" w:hAnsi="宋体" w:hint="eastAsia"/>
                <w:szCs w:val="32"/>
              </w:rPr>
              <w:t>2015</w:t>
            </w:r>
            <w:r w:rsidR="008604AC" w:rsidRPr="00B51B86">
              <w:rPr>
                <w:rFonts w:ascii="仿宋_GB2312" w:hAnsi="仿宋" w:hint="eastAsia"/>
                <w:szCs w:val="32"/>
              </w:rPr>
              <w:t>〕</w:t>
            </w:r>
            <w:r w:rsidRPr="00E86703">
              <w:rPr>
                <w:rFonts w:ascii="宋体" w:eastAsia="宋体" w:hAnsi="宋体" w:hint="eastAsia"/>
                <w:szCs w:val="32"/>
              </w:rPr>
              <w:t>121</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6</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蕉岭县三圳镇花诰山县级森林公园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三圳镇</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2016</w:t>
            </w:r>
            <w:r w:rsidRPr="00B51B86">
              <w:rPr>
                <w:rFonts w:ascii="仿宋_GB2312" w:hAnsi="times new roam" w:hint="eastAsia"/>
                <w:szCs w:val="32"/>
              </w:rPr>
              <w:t>.</w:t>
            </w:r>
            <w:r w:rsidRPr="00E86703">
              <w:rPr>
                <w:rFonts w:ascii="宋体" w:eastAsia="宋体" w:hAnsi="宋体" w:hint="eastAsia"/>
                <w:szCs w:val="32"/>
              </w:rPr>
              <w:t>10</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121</w:t>
            </w:r>
            <w:r w:rsidRPr="00B51B86">
              <w:rPr>
                <w:rFonts w:ascii="仿宋_GB2312" w:hAnsi="times new roam" w:hint="eastAsia"/>
                <w:szCs w:val="32"/>
              </w:rPr>
              <w:t>.</w:t>
            </w:r>
            <w:r w:rsidRPr="00E86703">
              <w:rPr>
                <w:rFonts w:ascii="宋体" w:eastAsia="宋体" w:hAnsi="宋体" w:hint="eastAsia"/>
                <w:szCs w:val="32"/>
              </w:rPr>
              <w:t>15</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梅州市林业局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梅市林字</w:t>
            </w:r>
            <w:r w:rsidR="00D221DA" w:rsidRPr="00B51B86">
              <w:rPr>
                <w:rFonts w:ascii="仿宋_GB2312" w:hAnsi="仿宋" w:hint="eastAsia"/>
                <w:szCs w:val="32"/>
              </w:rPr>
              <w:t>〔</w:t>
            </w:r>
            <w:r w:rsidR="00D221DA" w:rsidRPr="00E86703">
              <w:rPr>
                <w:rFonts w:ascii="宋体" w:eastAsia="宋体" w:hAnsi="宋体" w:hint="eastAsia"/>
                <w:szCs w:val="32"/>
              </w:rPr>
              <w:t>2016</w:t>
            </w:r>
            <w:r w:rsidR="00D221DA" w:rsidRPr="00B51B86">
              <w:rPr>
                <w:rFonts w:ascii="仿宋_GB2312" w:hAnsi="仿宋" w:hint="eastAsia"/>
                <w:szCs w:val="32"/>
              </w:rPr>
              <w:t>〕</w:t>
            </w:r>
            <w:r w:rsidRPr="00E86703">
              <w:rPr>
                <w:rFonts w:ascii="宋体" w:eastAsia="宋体" w:hAnsi="宋体" w:hint="eastAsia"/>
                <w:szCs w:val="32"/>
              </w:rPr>
              <w:t>106</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7</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蕉岭县南</w:t>
            </w:r>
            <w:r w:rsidRPr="00B51B86">
              <w:rPr>
                <w:rFonts w:ascii="宋体" w:eastAsia="宋体" w:hAnsi="宋体" w:cs="宋体" w:hint="eastAsia"/>
                <w:szCs w:val="32"/>
              </w:rPr>
              <w:t>磜</w:t>
            </w:r>
            <w:r w:rsidRPr="00B51B86">
              <w:rPr>
                <w:rFonts w:ascii="仿宋_GB2312" w:hAnsi="仿宋_GB2312" w:cs="仿宋_GB2312" w:hint="eastAsia"/>
                <w:szCs w:val="32"/>
              </w:rPr>
              <w:t>镇竹海县级森林公园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南</w:t>
            </w:r>
            <w:r w:rsidRPr="00B51B86">
              <w:rPr>
                <w:rFonts w:ascii="宋体" w:eastAsia="宋体" w:hAnsi="宋体" w:cs="宋体" w:hint="eastAsia"/>
                <w:szCs w:val="32"/>
              </w:rPr>
              <w:t>磜</w:t>
            </w:r>
            <w:r w:rsidRPr="00B51B86">
              <w:rPr>
                <w:rFonts w:ascii="仿宋_GB2312" w:hAnsi="仿宋_GB2312" w:cs="仿宋_GB2312" w:hint="eastAsia"/>
                <w:szCs w:val="32"/>
              </w:rPr>
              <w:t>镇</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2016</w:t>
            </w:r>
            <w:r w:rsidRPr="00B51B86">
              <w:rPr>
                <w:rFonts w:ascii="仿宋_GB2312" w:hAnsi="times new roam" w:hint="eastAsia"/>
                <w:szCs w:val="32"/>
              </w:rPr>
              <w:t>.</w:t>
            </w:r>
            <w:r w:rsidRPr="00E86703">
              <w:rPr>
                <w:rFonts w:ascii="宋体" w:eastAsia="宋体" w:hAnsi="宋体" w:hint="eastAsia"/>
                <w:szCs w:val="32"/>
              </w:rPr>
              <w:t>10</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176</w:t>
            </w:r>
            <w:r w:rsidRPr="00B51B86">
              <w:rPr>
                <w:rFonts w:ascii="仿宋_GB2312" w:hAnsi="times new roam" w:hint="eastAsia"/>
                <w:szCs w:val="32"/>
              </w:rPr>
              <w:t>.</w:t>
            </w:r>
            <w:r w:rsidRPr="00E86703">
              <w:rPr>
                <w:rFonts w:ascii="宋体" w:eastAsia="宋体" w:hAnsi="宋体" w:hint="eastAsia"/>
                <w:szCs w:val="32"/>
              </w:rPr>
              <w:t>82</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梅州市林业局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梅市林字</w:t>
            </w:r>
            <w:r w:rsidR="00B51B86" w:rsidRPr="00B51B86">
              <w:rPr>
                <w:rFonts w:ascii="仿宋_GB2312" w:hAnsi="仿宋" w:hint="eastAsia"/>
                <w:szCs w:val="32"/>
              </w:rPr>
              <w:t>〔</w:t>
            </w:r>
            <w:r w:rsidR="00B51B86" w:rsidRPr="00E86703">
              <w:rPr>
                <w:rFonts w:ascii="宋体" w:eastAsia="宋体" w:hAnsi="宋体" w:hint="eastAsia"/>
                <w:szCs w:val="32"/>
              </w:rPr>
              <w:t>2016</w:t>
            </w:r>
            <w:r w:rsidR="00B51B86" w:rsidRPr="00B51B86">
              <w:rPr>
                <w:rFonts w:ascii="仿宋_GB2312" w:hAnsi="仿宋" w:hint="eastAsia"/>
                <w:szCs w:val="32"/>
              </w:rPr>
              <w:t>〕</w:t>
            </w:r>
            <w:r w:rsidRPr="00E86703">
              <w:rPr>
                <w:rFonts w:ascii="宋体" w:eastAsia="宋体" w:hAnsi="宋体" w:hint="eastAsia"/>
                <w:szCs w:val="32"/>
              </w:rPr>
              <w:t>106</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8</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石寨森林公园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2002</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730</w:t>
            </w:r>
            <w:r w:rsidRPr="00B51B86">
              <w:rPr>
                <w:rFonts w:ascii="仿宋_GB2312" w:hAnsi="times new roam" w:hint="eastAsia"/>
                <w:szCs w:val="32"/>
              </w:rPr>
              <w:t>.</w:t>
            </w:r>
            <w:r w:rsidRPr="00E86703">
              <w:rPr>
                <w:rFonts w:ascii="宋体" w:eastAsia="宋体" w:hAnsi="宋体" w:hint="eastAsia"/>
                <w:szCs w:val="32"/>
              </w:rPr>
              <w:t>7</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蕉岭县林业局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蕉林字</w:t>
            </w:r>
            <w:r w:rsidR="00B51B86" w:rsidRPr="00B51B86">
              <w:rPr>
                <w:rFonts w:ascii="仿宋_GB2312" w:hAnsi="仿宋" w:hint="eastAsia"/>
                <w:szCs w:val="32"/>
              </w:rPr>
              <w:t>〔</w:t>
            </w:r>
            <w:r w:rsidR="00B51B86" w:rsidRPr="00E86703">
              <w:rPr>
                <w:rFonts w:ascii="宋体" w:eastAsia="宋体" w:hAnsi="宋体" w:hint="eastAsia"/>
                <w:szCs w:val="32"/>
              </w:rPr>
              <w:t>2002</w:t>
            </w:r>
            <w:r w:rsidR="00B51B86" w:rsidRPr="00B51B86">
              <w:rPr>
                <w:rFonts w:ascii="仿宋_GB2312" w:hAnsi="仿宋" w:hint="eastAsia"/>
                <w:szCs w:val="32"/>
              </w:rPr>
              <w:t>〕</w:t>
            </w:r>
            <w:r w:rsidRPr="00E86703">
              <w:rPr>
                <w:rFonts w:ascii="宋体" w:eastAsia="宋体" w:hAnsi="宋体" w:hint="eastAsia"/>
                <w:szCs w:val="32"/>
              </w:rPr>
              <w:t>46</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9</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会仙洞森林公园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2002</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1694</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蕉岭县林业局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蕉林字</w:t>
            </w:r>
            <w:r w:rsidR="00B51B86" w:rsidRPr="00B51B86">
              <w:rPr>
                <w:rFonts w:ascii="仿宋_GB2312" w:hAnsi="仿宋" w:hint="eastAsia"/>
                <w:szCs w:val="32"/>
              </w:rPr>
              <w:t>〔</w:t>
            </w:r>
            <w:r w:rsidR="00B51B86" w:rsidRPr="00E86703">
              <w:rPr>
                <w:rFonts w:ascii="宋体" w:eastAsia="宋体" w:hAnsi="宋体" w:hint="eastAsia"/>
                <w:szCs w:val="32"/>
              </w:rPr>
              <w:t>2002</w:t>
            </w:r>
            <w:r w:rsidR="00B51B86" w:rsidRPr="00B51B86">
              <w:rPr>
                <w:rFonts w:ascii="仿宋_GB2312" w:hAnsi="仿宋" w:hint="eastAsia"/>
                <w:szCs w:val="32"/>
              </w:rPr>
              <w:t>〕</w:t>
            </w:r>
            <w:r w:rsidRPr="00E86703">
              <w:rPr>
                <w:rFonts w:ascii="宋体" w:eastAsia="宋体" w:hAnsi="宋体" w:hint="eastAsia"/>
                <w:szCs w:val="32"/>
              </w:rPr>
              <w:t>47</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10</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雷公坑森林公园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2002</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1348</w:t>
            </w:r>
            <w:r w:rsidRPr="00B51B86">
              <w:rPr>
                <w:rFonts w:ascii="仿宋_GB2312" w:hAnsi="times new roam" w:hint="eastAsia"/>
                <w:szCs w:val="32"/>
              </w:rPr>
              <w:t>.</w:t>
            </w:r>
            <w:r w:rsidRPr="00E86703">
              <w:rPr>
                <w:rFonts w:ascii="宋体" w:eastAsia="宋体" w:hAnsi="宋体" w:hint="eastAsia"/>
                <w:szCs w:val="32"/>
              </w:rPr>
              <w:t>3</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蕉岭县林业局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蕉林字</w:t>
            </w:r>
            <w:r w:rsidR="00B51B86" w:rsidRPr="00B51B86">
              <w:rPr>
                <w:rFonts w:ascii="仿宋_GB2312" w:hAnsi="仿宋" w:hint="eastAsia"/>
                <w:szCs w:val="32"/>
              </w:rPr>
              <w:t>〔</w:t>
            </w:r>
            <w:r w:rsidR="00B51B86" w:rsidRPr="00E86703">
              <w:rPr>
                <w:rFonts w:ascii="宋体" w:eastAsia="宋体" w:hAnsi="宋体" w:hint="eastAsia"/>
                <w:szCs w:val="32"/>
              </w:rPr>
              <w:t>2002</w:t>
            </w:r>
            <w:r w:rsidR="00B51B86" w:rsidRPr="00B51B86">
              <w:rPr>
                <w:rFonts w:ascii="仿宋_GB2312" w:hAnsi="仿宋" w:hint="eastAsia"/>
                <w:szCs w:val="32"/>
              </w:rPr>
              <w:t>〕</w:t>
            </w:r>
            <w:r w:rsidRPr="00E86703">
              <w:rPr>
                <w:rFonts w:ascii="宋体" w:eastAsia="宋体" w:hAnsi="宋体" w:hint="eastAsia"/>
                <w:szCs w:val="32"/>
              </w:rPr>
              <w:t>48</w:t>
            </w:r>
            <w:r w:rsidRPr="00B51B86">
              <w:rPr>
                <w:rFonts w:ascii="仿宋_GB2312" w:hAnsi="times new roam" w:hint="eastAsia"/>
                <w:szCs w:val="32"/>
              </w:rPr>
              <w:t>号</w:t>
            </w:r>
          </w:p>
        </w:tc>
      </w:tr>
      <w:tr w:rsidR="00B7625D" w:rsidRPr="00B51B86" w:rsidTr="00486FDF">
        <w:trPr>
          <w:trHeight w:val="499"/>
          <w:jc w:val="center"/>
        </w:trPr>
        <w:tc>
          <w:tcPr>
            <w:tcW w:w="737" w:type="dxa"/>
            <w:tcBorders>
              <w:top w:val="nil"/>
              <w:left w:val="single" w:sz="4" w:space="0" w:color="auto"/>
              <w:bottom w:val="single" w:sz="4" w:space="0" w:color="auto"/>
              <w:right w:val="single" w:sz="4" w:space="0" w:color="auto"/>
            </w:tcBorders>
            <w:vAlign w:val="center"/>
          </w:tcPr>
          <w:p w:rsidR="00B7625D" w:rsidRPr="00B51B86" w:rsidRDefault="00B7625D" w:rsidP="00D221DA">
            <w:pPr>
              <w:adjustRightInd w:val="0"/>
              <w:spacing w:line="320" w:lineRule="exact"/>
              <w:jc w:val="center"/>
              <w:rPr>
                <w:rFonts w:ascii="仿宋_GB2312" w:hAnsi="times new roam"/>
                <w:szCs w:val="32"/>
              </w:rPr>
            </w:pPr>
            <w:r w:rsidRPr="00E86703">
              <w:rPr>
                <w:rFonts w:ascii="宋体" w:eastAsia="宋体" w:hAnsi="宋体" w:hint="eastAsia"/>
                <w:szCs w:val="32"/>
              </w:rPr>
              <w:t>11</w:t>
            </w:r>
          </w:p>
        </w:tc>
        <w:tc>
          <w:tcPr>
            <w:tcW w:w="2822"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赤岭森林公园</w:t>
            </w:r>
          </w:p>
        </w:tc>
        <w:tc>
          <w:tcPr>
            <w:tcW w:w="1418"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蕉岭县</w:t>
            </w:r>
          </w:p>
        </w:tc>
        <w:tc>
          <w:tcPr>
            <w:tcW w:w="127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县级</w:t>
            </w:r>
          </w:p>
        </w:tc>
        <w:tc>
          <w:tcPr>
            <w:tcW w:w="1546"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2002</w:t>
            </w:r>
          </w:p>
        </w:tc>
        <w:tc>
          <w:tcPr>
            <w:tcW w:w="1289"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E86703">
              <w:rPr>
                <w:rFonts w:ascii="宋体" w:eastAsia="宋体" w:hAnsi="宋体" w:hint="eastAsia"/>
                <w:szCs w:val="32"/>
              </w:rPr>
              <w:t>264</w:t>
            </w:r>
            <w:r w:rsidRPr="00B51B86">
              <w:rPr>
                <w:rFonts w:ascii="仿宋_GB2312" w:hAnsi="times new roam" w:hint="eastAsia"/>
                <w:szCs w:val="32"/>
              </w:rPr>
              <w:t>.</w:t>
            </w:r>
            <w:r w:rsidRPr="00E86703">
              <w:rPr>
                <w:rFonts w:ascii="宋体" w:eastAsia="宋体" w:hAnsi="宋体" w:hint="eastAsia"/>
                <w:szCs w:val="32"/>
              </w:rPr>
              <w:t>8</w:t>
            </w:r>
          </w:p>
        </w:tc>
        <w:tc>
          <w:tcPr>
            <w:tcW w:w="2083"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pacing w:val="-20"/>
                <w:szCs w:val="32"/>
              </w:rPr>
            </w:pPr>
            <w:r w:rsidRPr="00B51B86">
              <w:rPr>
                <w:rFonts w:ascii="仿宋_GB2312" w:hAnsi="times new roam" w:hint="eastAsia"/>
                <w:spacing w:val="-20"/>
                <w:szCs w:val="32"/>
              </w:rPr>
              <w:t>蕉岭县林业局</w:t>
            </w:r>
          </w:p>
        </w:tc>
        <w:tc>
          <w:tcPr>
            <w:tcW w:w="2835" w:type="dxa"/>
            <w:tcBorders>
              <w:top w:val="nil"/>
              <w:left w:val="nil"/>
              <w:bottom w:val="single" w:sz="4" w:space="0" w:color="auto"/>
              <w:right w:val="single" w:sz="4" w:space="0" w:color="auto"/>
            </w:tcBorders>
            <w:noWrap/>
            <w:vAlign w:val="center"/>
          </w:tcPr>
          <w:p w:rsidR="00B7625D" w:rsidRPr="00B51B86" w:rsidRDefault="00B7625D" w:rsidP="009D6C7B">
            <w:pPr>
              <w:adjustRightInd w:val="0"/>
              <w:spacing w:line="320" w:lineRule="exact"/>
              <w:rPr>
                <w:rFonts w:ascii="仿宋_GB2312" w:hAnsi="times new roam"/>
                <w:szCs w:val="32"/>
              </w:rPr>
            </w:pPr>
            <w:r w:rsidRPr="00B51B86">
              <w:rPr>
                <w:rFonts w:ascii="仿宋_GB2312" w:hAnsi="times new roam" w:hint="eastAsia"/>
                <w:szCs w:val="32"/>
              </w:rPr>
              <w:t>蕉林字</w:t>
            </w:r>
            <w:r w:rsidR="00B51B86" w:rsidRPr="00B51B86">
              <w:rPr>
                <w:rFonts w:ascii="仿宋_GB2312" w:hAnsi="仿宋" w:hint="eastAsia"/>
                <w:szCs w:val="32"/>
              </w:rPr>
              <w:t>〔</w:t>
            </w:r>
            <w:r w:rsidR="00B51B86" w:rsidRPr="00E86703">
              <w:rPr>
                <w:rFonts w:ascii="宋体" w:eastAsia="宋体" w:hAnsi="宋体" w:hint="eastAsia"/>
                <w:szCs w:val="32"/>
              </w:rPr>
              <w:t>2002</w:t>
            </w:r>
            <w:r w:rsidR="00B51B86" w:rsidRPr="00B51B86">
              <w:rPr>
                <w:rFonts w:ascii="仿宋_GB2312" w:hAnsi="仿宋" w:hint="eastAsia"/>
                <w:szCs w:val="32"/>
              </w:rPr>
              <w:t>〕</w:t>
            </w:r>
            <w:r w:rsidRPr="00E86703">
              <w:rPr>
                <w:rFonts w:ascii="宋体" w:eastAsia="宋体" w:hAnsi="宋体" w:hint="eastAsia"/>
                <w:szCs w:val="32"/>
              </w:rPr>
              <w:t>49</w:t>
            </w:r>
            <w:r w:rsidRPr="00B51B86">
              <w:rPr>
                <w:rFonts w:ascii="仿宋_GB2312" w:hAnsi="times new roam" w:hint="eastAsia"/>
                <w:szCs w:val="32"/>
              </w:rPr>
              <w:t>号</w:t>
            </w:r>
          </w:p>
        </w:tc>
      </w:tr>
    </w:tbl>
    <w:p w:rsidR="00B7625D" w:rsidRPr="00B51B86" w:rsidRDefault="00463F19" w:rsidP="009D6C7B">
      <w:pPr>
        <w:adjustRightInd w:val="0"/>
        <w:snapToGrid w:val="0"/>
        <w:spacing w:line="560" w:lineRule="exact"/>
        <w:rPr>
          <w:rFonts w:ascii="仿宋_GB2312" w:hAnsi="times new roam"/>
          <w:szCs w:val="32"/>
        </w:rPr>
        <w:sectPr w:rsidR="00B7625D" w:rsidRPr="00B51B86">
          <w:pgSz w:w="16838" w:h="11906" w:orient="landscape"/>
          <w:pgMar w:top="1418" w:right="1701" w:bottom="1418" w:left="1701" w:header="851" w:footer="992" w:gutter="0"/>
          <w:cols w:space="720"/>
          <w:docGrid w:type="lines" w:linePitch="326"/>
        </w:sectPr>
      </w:pPr>
      <w:r>
        <w:rPr>
          <w:rFonts w:ascii="宋体" w:eastAsia="宋体" w:hAnsi="宋体"/>
          <w:noProof/>
          <w:szCs w:val="32"/>
        </w:rPr>
        <mc:AlternateContent>
          <mc:Choice Requires="wps">
            <w:drawing>
              <wp:anchor distT="0" distB="0" distL="114300" distR="114300" simplePos="0" relativeHeight="251710464" behindDoc="0" locked="0" layoutInCell="1" allowOverlap="1">
                <wp:simplePos x="0" y="0"/>
                <wp:positionH relativeFrom="column">
                  <wp:posOffset>3940810</wp:posOffset>
                </wp:positionH>
                <wp:positionV relativeFrom="paragraph">
                  <wp:posOffset>29845</wp:posOffset>
                </wp:positionV>
                <wp:extent cx="923925" cy="367665"/>
                <wp:effectExtent l="6985" t="10795" r="12065" b="12065"/>
                <wp:wrapNone/>
                <wp:docPr id="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7665"/>
                        </a:xfrm>
                        <a:prstGeom prst="rect">
                          <a:avLst/>
                        </a:prstGeom>
                        <a:solidFill>
                          <a:srgbClr val="FFFFFF"/>
                        </a:solidFill>
                        <a:ln w="9525">
                          <a:solidFill>
                            <a:schemeClr val="bg1">
                              <a:lumMod val="100000"/>
                              <a:lumOff val="0"/>
                            </a:schemeClr>
                          </a:solidFill>
                          <a:miter lim="800000"/>
                          <a:headEnd/>
                          <a:tailEnd/>
                        </a:ln>
                      </wps:spPr>
                      <wps:txbx>
                        <w:txbxContent>
                          <w:p w:rsidR="00486FDF" w:rsidRDefault="00486FDF" w:rsidP="00486FDF">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49</w:t>
                            </w:r>
                            <w:r>
                              <w:rPr>
                                <w:rStyle w:val="a4"/>
                                <w:rFonts w:hint="eastAsia"/>
                                <w:sz w:val="28"/>
                              </w:rPr>
                              <w:t>－</w:t>
                            </w:r>
                          </w:p>
                          <w:p w:rsidR="00486FDF" w:rsidRDefault="00486FDF" w:rsidP="00486F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70" type="#_x0000_t202" style="position:absolute;left:0;text-align:left;margin-left:310.3pt;margin-top:2.35pt;width:72.75pt;height:2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" strokecolor="white [3212]">
                <v:textbox>
                  <w:txbxContent>
                    <w:p w:rsidR="00486FDF" w:rsidRDefault="00486FDF" w:rsidP="00486FDF">
                      <w:pPr>
                        <w:pStyle w:val="a3"/>
                        <w:tabs>
                          <w:tab w:val="left" w:pos="644"/>
                        </w:tabs>
                        <w:ind w:right="240"/>
                        <w:rPr>
                          <w:rStyle w:val="a4"/>
                          <w:sz w:val="28"/>
                        </w:rPr>
                      </w:pPr>
                      <w:r>
                        <w:rPr>
                          <w:rStyle w:val="a4"/>
                          <w:rFonts w:hint="eastAsia"/>
                          <w:sz w:val="28"/>
                        </w:rPr>
                        <w:t>－</w:t>
                      </w:r>
                      <w:r w:rsidRPr="00E86703">
                        <w:rPr>
                          <w:rStyle w:val="a4"/>
                          <w:rFonts w:ascii="宋体" w:eastAsia="宋体" w:hAnsi="宋体" w:hint="eastAsia"/>
                          <w:sz w:val="28"/>
                        </w:rPr>
                        <w:t>49</w:t>
                      </w:r>
                      <w:r>
                        <w:rPr>
                          <w:rStyle w:val="a4"/>
                          <w:rFonts w:hint="eastAsia"/>
                          <w:sz w:val="28"/>
                        </w:rPr>
                        <w:t>－</w:t>
                      </w:r>
                    </w:p>
                    <w:p w:rsidR="00486FDF" w:rsidRDefault="00486FDF" w:rsidP="00486FDF"/>
                  </w:txbxContent>
                </v:textbox>
              </v:shape>
            </w:pict>
          </mc:Fallback>
        </mc:AlternateConten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lastRenderedPageBreak/>
        <w:t>（四）自然保护区实验区</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bCs/>
          <w:szCs w:val="32"/>
        </w:rPr>
        <w:t>广东蕉岭长潭省级自然保护区</w:t>
      </w:r>
      <w:r w:rsidRPr="00E86703">
        <w:rPr>
          <w:rFonts w:ascii="宋体" w:eastAsia="宋体" w:hAnsi="宋体" w:hint="eastAsia"/>
          <w:bCs/>
          <w:color w:val="000000"/>
          <w:szCs w:val="32"/>
        </w:rPr>
        <w:t>1097</w:t>
      </w:r>
      <w:r w:rsidRPr="00B51B86">
        <w:rPr>
          <w:rFonts w:ascii="仿宋_GB2312" w:hAnsi="times new roam" w:hint="eastAsia"/>
          <w:bCs/>
          <w:color w:val="000000"/>
          <w:szCs w:val="32"/>
        </w:rPr>
        <w:t>.</w:t>
      </w:r>
      <w:r w:rsidRPr="00E86703">
        <w:rPr>
          <w:rFonts w:ascii="宋体" w:eastAsia="宋体" w:hAnsi="宋体" w:hint="eastAsia"/>
          <w:bCs/>
          <w:color w:val="000000"/>
          <w:szCs w:val="32"/>
        </w:rPr>
        <w:t>31</w:t>
      </w:r>
      <w:r w:rsidRPr="00B51B86">
        <w:rPr>
          <w:rFonts w:ascii="仿宋_GB2312" w:hAnsi="times new roam" w:hint="eastAsia"/>
          <w:bCs/>
          <w:color w:val="000000"/>
          <w:szCs w:val="32"/>
        </w:rPr>
        <w:t>公顷</w:t>
      </w:r>
      <w:r w:rsidRPr="00B51B86">
        <w:rPr>
          <w:rFonts w:ascii="仿宋_GB2312" w:hAnsi="times new roam" w:hint="eastAsia"/>
          <w:bCs/>
          <w:szCs w:val="32"/>
        </w:rPr>
        <w:t>的实验区</w:t>
      </w:r>
      <w:r w:rsidRPr="00B51B86">
        <w:rPr>
          <w:rFonts w:ascii="仿宋_GB2312" w:hAnsi="times new roam" w:hint="eastAsia"/>
          <w:szCs w:val="32"/>
        </w:rPr>
        <w:t>和皇佑笔自然保护区</w:t>
      </w:r>
      <w:r w:rsidRPr="00E86703">
        <w:rPr>
          <w:rFonts w:ascii="宋体" w:eastAsia="宋体" w:hAnsi="宋体" w:hint="eastAsia"/>
          <w:bCs/>
          <w:color w:val="000000"/>
          <w:szCs w:val="32"/>
        </w:rPr>
        <w:t>248</w:t>
      </w:r>
      <w:r w:rsidRPr="00B51B86">
        <w:rPr>
          <w:rFonts w:ascii="仿宋_GB2312" w:hAnsi="times new roam" w:hint="eastAsia"/>
          <w:bCs/>
          <w:color w:val="000000"/>
          <w:szCs w:val="32"/>
        </w:rPr>
        <w:t>.</w:t>
      </w:r>
      <w:r w:rsidRPr="00E86703">
        <w:rPr>
          <w:rFonts w:ascii="宋体" w:eastAsia="宋体" w:hAnsi="宋体" w:hint="eastAsia"/>
          <w:bCs/>
          <w:color w:val="000000"/>
          <w:szCs w:val="32"/>
        </w:rPr>
        <w:t>7</w:t>
      </w:r>
      <w:r w:rsidRPr="00B51B86">
        <w:rPr>
          <w:rFonts w:ascii="仿宋_GB2312" w:hAnsi="times new roam" w:hint="eastAsia"/>
          <w:bCs/>
          <w:color w:val="000000"/>
          <w:szCs w:val="32"/>
        </w:rPr>
        <w:t>公顷</w:t>
      </w:r>
      <w:r w:rsidRPr="00B51B86">
        <w:rPr>
          <w:rFonts w:ascii="仿宋_GB2312" w:hAnsi="times new roam" w:hint="eastAsia"/>
          <w:bCs/>
          <w:szCs w:val="32"/>
        </w:rPr>
        <w:t>的</w:t>
      </w:r>
      <w:r w:rsidRPr="00B51B86">
        <w:rPr>
          <w:rFonts w:ascii="仿宋_GB2312" w:hAnsi="times new roam" w:hint="eastAsia"/>
          <w:szCs w:val="32"/>
        </w:rPr>
        <w:t>实验区规划为限养区。</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（五）石窟河斑</w:t>
      </w:r>
      <w:r w:rsidRPr="00B51B86">
        <w:rPr>
          <w:rFonts w:ascii="宋体" w:eastAsia="宋体" w:hAnsi="宋体" w:cs="宋体" w:hint="eastAsia"/>
          <w:b/>
          <w:bCs/>
          <w:szCs w:val="32"/>
        </w:rPr>
        <w:t>鳠</w:t>
      </w:r>
      <w:r w:rsidRPr="00B51B86">
        <w:rPr>
          <w:rFonts w:ascii="仿宋_GB2312" w:hAnsi="仿宋_GB2312" w:cs="仿宋_GB2312" w:hint="eastAsia"/>
          <w:b/>
          <w:bCs/>
          <w:szCs w:val="32"/>
        </w:rPr>
        <w:t>国家级水产种质资源保护区实验区</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长潭以下干流</w:t>
      </w:r>
      <w:r w:rsidRPr="00E86703">
        <w:rPr>
          <w:rFonts w:ascii="宋体" w:eastAsia="宋体" w:hAnsi="宋体" w:hint="eastAsia"/>
          <w:bCs/>
          <w:szCs w:val="32"/>
        </w:rPr>
        <w:t>26</w:t>
      </w:r>
      <w:r w:rsidRPr="00B51B86">
        <w:rPr>
          <w:rFonts w:ascii="仿宋_GB2312" w:hAnsi="times new roam" w:hint="eastAsia"/>
          <w:bCs/>
          <w:szCs w:val="32"/>
        </w:rPr>
        <w:t>公里和由干流延伸的支流（高陂河</w:t>
      </w:r>
      <w:r w:rsidRPr="00E86703">
        <w:rPr>
          <w:rFonts w:ascii="宋体" w:eastAsia="宋体" w:hAnsi="宋体" w:hint="eastAsia"/>
          <w:bCs/>
          <w:szCs w:val="32"/>
        </w:rPr>
        <w:t>20</w:t>
      </w:r>
      <w:r w:rsidRPr="00B51B86">
        <w:rPr>
          <w:rFonts w:ascii="仿宋_GB2312" w:hAnsi="times new roam" w:hint="eastAsia"/>
          <w:bCs/>
          <w:szCs w:val="32"/>
        </w:rPr>
        <w:t>公里、溪峰河</w:t>
      </w:r>
      <w:r w:rsidRPr="00E86703">
        <w:rPr>
          <w:rFonts w:ascii="宋体" w:eastAsia="宋体" w:hAnsi="宋体" w:hint="eastAsia"/>
          <w:bCs/>
          <w:szCs w:val="32"/>
        </w:rPr>
        <w:t>20</w:t>
      </w:r>
      <w:r w:rsidRPr="00B51B86">
        <w:rPr>
          <w:rFonts w:ascii="仿宋_GB2312" w:hAnsi="times new roam" w:hint="eastAsia"/>
          <w:bCs/>
          <w:szCs w:val="32"/>
        </w:rPr>
        <w:t>.</w:t>
      </w:r>
      <w:r w:rsidRPr="00E86703">
        <w:rPr>
          <w:rFonts w:ascii="宋体" w:eastAsia="宋体" w:hAnsi="宋体" w:hint="eastAsia"/>
          <w:bCs/>
          <w:szCs w:val="32"/>
        </w:rPr>
        <w:t>7</w:t>
      </w:r>
      <w:r w:rsidRPr="00B51B86">
        <w:rPr>
          <w:rFonts w:ascii="仿宋_GB2312" w:hAnsi="times new roam" w:hint="eastAsia"/>
          <w:bCs/>
          <w:szCs w:val="32"/>
        </w:rPr>
        <w:t>公里、柚树河</w:t>
      </w:r>
      <w:r w:rsidRPr="00E86703">
        <w:rPr>
          <w:rFonts w:ascii="宋体" w:eastAsia="宋体" w:hAnsi="宋体" w:hint="eastAsia"/>
          <w:bCs/>
          <w:szCs w:val="32"/>
        </w:rPr>
        <w:t>13</w:t>
      </w:r>
      <w:r w:rsidRPr="00B51B86">
        <w:rPr>
          <w:rFonts w:ascii="仿宋_GB2312" w:hAnsi="times new roam" w:hint="eastAsia"/>
          <w:bCs/>
          <w:szCs w:val="32"/>
        </w:rPr>
        <w:t>公里）为该水产种质资源保护区的实验区，面积为</w:t>
      </w:r>
      <w:r w:rsidRPr="00E86703">
        <w:rPr>
          <w:rFonts w:ascii="宋体" w:eastAsia="宋体" w:hAnsi="宋体" w:hint="eastAsia"/>
          <w:bCs/>
          <w:color w:val="000000"/>
          <w:szCs w:val="32"/>
        </w:rPr>
        <w:t>1658</w:t>
      </w:r>
      <w:r w:rsidRPr="00B51B86">
        <w:rPr>
          <w:rFonts w:ascii="仿宋_GB2312" w:hAnsi="times new roam" w:hint="eastAsia"/>
          <w:bCs/>
          <w:color w:val="000000"/>
          <w:szCs w:val="32"/>
        </w:rPr>
        <w:t>公顷</w:t>
      </w:r>
      <w:r w:rsidRPr="00B51B86">
        <w:rPr>
          <w:rFonts w:ascii="仿宋_GB2312" w:hAnsi="times new roam" w:hint="eastAsia"/>
          <w:bCs/>
          <w:szCs w:val="32"/>
        </w:rPr>
        <w:t>，占保护区总面积的</w:t>
      </w:r>
      <w:r w:rsidRPr="00E86703">
        <w:rPr>
          <w:rFonts w:ascii="宋体" w:eastAsia="宋体" w:hAnsi="宋体" w:hint="eastAsia"/>
          <w:bCs/>
          <w:szCs w:val="32"/>
        </w:rPr>
        <w:t>73</w:t>
      </w:r>
      <w:r w:rsidRPr="00B51B86">
        <w:rPr>
          <w:rFonts w:ascii="仿宋_GB2312" w:hAnsi="times new roam" w:hint="eastAsia"/>
          <w:bCs/>
          <w:szCs w:val="32"/>
        </w:rPr>
        <w:t>.</w:t>
      </w:r>
      <w:r w:rsidRPr="00E86703">
        <w:rPr>
          <w:rFonts w:ascii="宋体" w:eastAsia="宋体" w:hAnsi="宋体" w:hint="eastAsia"/>
          <w:bCs/>
          <w:szCs w:val="32"/>
        </w:rPr>
        <w:t>7</w:t>
      </w:r>
      <w:r w:rsidRPr="00B51B86">
        <w:rPr>
          <w:rFonts w:ascii="仿宋_GB2312" w:hAnsi="times new roam" w:hint="eastAsia"/>
          <w:bCs/>
          <w:szCs w:val="32"/>
        </w:rPr>
        <w:t>%，将这些实验区规划为限养区。</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（六）主要水源保护区域</w:t>
      </w:r>
    </w:p>
    <w:p w:rsidR="00B7625D" w:rsidRPr="00B51B86" w:rsidRDefault="00B7625D" w:rsidP="009D6C7B">
      <w:pPr>
        <w:adjustRightInd w:val="0"/>
        <w:spacing w:line="560" w:lineRule="exact"/>
        <w:ind w:firstLineChars="200" w:firstLine="624"/>
        <w:rPr>
          <w:rFonts w:ascii="仿宋_GB2312" w:hAnsi="times new roam"/>
          <w:szCs w:val="32"/>
        </w:rPr>
      </w:pPr>
      <w:r w:rsidRPr="00E86703">
        <w:rPr>
          <w:rFonts w:ascii="宋体" w:eastAsia="宋体" w:hAnsi="宋体" w:hint="eastAsia"/>
          <w:szCs w:val="32"/>
        </w:rPr>
        <w:t>1</w:t>
      </w:r>
      <w:r w:rsidR="006E15DC">
        <w:rPr>
          <w:rFonts w:ascii="仿宋_GB2312" w:hAnsi="times new roam" w:hint="eastAsia"/>
          <w:szCs w:val="32"/>
        </w:rPr>
        <w:t>．</w:t>
      </w:r>
      <w:r w:rsidRPr="00B51B86">
        <w:rPr>
          <w:rFonts w:ascii="仿宋_GB2312" w:hAnsi="times new roam" w:hint="eastAsia"/>
          <w:szCs w:val="32"/>
        </w:rPr>
        <w:t>多宝水库全部水域，以正常水位线向陆纵深</w:t>
      </w:r>
      <w:r w:rsidRPr="00E86703">
        <w:rPr>
          <w:rFonts w:ascii="宋体" w:eastAsia="宋体" w:hAnsi="宋体" w:hint="eastAsia"/>
          <w:szCs w:val="32"/>
        </w:rPr>
        <w:t>200</w:t>
      </w:r>
      <w:r w:rsidRPr="00B51B86">
        <w:rPr>
          <w:rFonts w:ascii="仿宋_GB2312" w:hAnsi="times new roam" w:hint="eastAsia"/>
          <w:szCs w:val="32"/>
        </w:rPr>
        <w:t>米的陆域。</w:t>
      </w:r>
    </w:p>
    <w:p w:rsidR="00B7625D" w:rsidRPr="00B51B86" w:rsidRDefault="00B7625D" w:rsidP="009D6C7B">
      <w:pPr>
        <w:adjustRightInd w:val="0"/>
        <w:spacing w:line="560" w:lineRule="exact"/>
        <w:ind w:firstLineChars="200" w:firstLine="624"/>
        <w:rPr>
          <w:rFonts w:ascii="仿宋_GB2312" w:hAnsi="times new roam"/>
          <w:szCs w:val="32"/>
        </w:rPr>
      </w:pPr>
      <w:r w:rsidRPr="00E86703">
        <w:rPr>
          <w:rFonts w:ascii="宋体" w:eastAsia="宋体" w:hAnsi="宋体" w:hint="eastAsia"/>
          <w:szCs w:val="32"/>
        </w:rPr>
        <w:t>2</w:t>
      </w:r>
      <w:r w:rsidR="006E15DC">
        <w:rPr>
          <w:rFonts w:ascii="仿宋_GB2312" w:hAnsi="times new roam" w:hint="eastAsia"/>
          <w:szCs w:val="32"/>
        </w:rPr>
        <w:t>．</w:t>
      </w:r>
      <w:r w:rsidRPr="00B51B86">
        <w:rPr>
          <w:rFonts w:ascii="仿宋_GB2312" w:hAnsi="times new roam" w:hint="eastAsia"/>
          <w:szCs w:val="32"/>
        </w:rPr>
        <w:t>冷水坑水库全部水域，以正常水位线向陆域纵深</w:t>
      </w:r>
      <w:r w:rsidRPr="00E86703">
        <w:rPr>
          <w:rFonts w:ascii="宋体" w:eastAsia="宋体" w:hAnsi="宋体" w:hint="eastAsia"/>
          <w:szCs w:val="32"/>
        </w:rPr>
        <w:t>1000</w:t>
      </w:r>
      <w:r w:rsidRPr="00B51B86">
        <w:rPr>
          <w:rFonts w:ascii="仿宋_GB2312" w:hAnsi="times new roam" w:hint="eastAsia"/>
          <w:szCs w:val="32"/>
        </w:rPr>
        <w:t>米集雨区，如遇集雨流向不在库区内，则以分水山脊为界。</w:t>
      </w:r>
    </w:p>
    <w:p w:rsidR="00B7625D" w:rsidRPr="00B51B86" w:rsidRDefault="00B7625D" w:rsidP="009D6C7B">
      <w:pPr>
        <w:adjustRightInd w:val="0"/>
        <w:spacing w:line="560" w:lineRule="exact"/>
        <w:ind w:firstLineChars="200" w:firstLine="624"/>
        <w:rPr>
          <w:rFonts w:ascii="仿宋_GB2312" w:hAnsi="times new roam"/>
          <w:szCs w:val="32"/>
        </w:rPr>
      </w:pPr>
      <w:r w:rsidRPr="00E86703">
        <w:rPr>
          <w:rFonts w:ascii="宋体" w:eastAsia="宋体" w:hAnsi="宋体" w:hint="eastAsia"/>
          <w:szCs w:val="32"/>
        </w:rPr>
        <w:t>3</w:t>
      </w:r>
      <w:r w:rsidR="006E15DC">
        <w:rPr>
          <w:rFonts w:ascii="仿宋_GB2312" w:hAnsi="times new roam" w:hint="eastAsia"/>
          <w:szCs w:val="32"/>
        </w:rPr>
        <w:t>．</w:t>
      </w:r>
      <w:r w:rsidRPr="00B51B86">
        <w:rPr>
          <w:rFonts w:ascii="仿宋_GB2312" w:hAnsi="times new roam" w:hint="eastAsia"/>
          <w:szCs w:val="32"/>
        </w:rPr>
        <w:t>彭坑水库全部水域，以正常水位线向陆域纵深</w:t>
      </w:r>
      <w:r w:rsidRPr="00E86703">
        <w:rPr>
          <w:rFonts w:ascii="宋体" w:eastAsia="宋体" w:hAnsi="宋体" w:hint="eastAsia"/>
          <w:szCs w:val="32"/>
        </w:rPr>
        <w:t>1000</w:t>
      </w:r>
      <w:r w:rsidRPr="00B51B86">
        <w:rPr>
          <w:rFonts w:ascii="仿宋_GB2312" w:hAnsi="times new roam" w:hint="eastAsia"/>
          <w:szCs w:val="32"/>
        </w:rPr>
        <w:t>米集雨区，如遇集雨流向不在库区内，则以分水山脊为界。</w:t>
      </w:r>
    </w:p>
    <w:p w:rsidR="00B7625D" w:rsidRPr="00B51B86" w:rsidRDefault="00B7625D" w:rsidP="009D6C7B">
      <w:pPr>
        <w:adjustRightInd w:val="0"/>
        <w:spacing w:line="560" w:lineRule="exact"/>
        <w:ind w:firstLineChars="200" w:firstLine="624"/>
        <w:rPr>
          <w:rFonts w:ascii="仿宋_GB2312" w:hAnsi="times new roam"/>
          <w:szCs w:val="32"/>
        </w:rPr>
      </w:pPr>
      <w:r w:rsidRPr="00E86703">
        <w:rPr>
          <w:rFonts w:ascii="宋体" w:eastAsia="宋体" w:hAnsi="宋体" w:hint="eastAsia"/>
          <w:szCs w:val="32"/>
        </w:rPr>
        <w:t>4</w:t>
      </w:r>
      <w:r w:rsidR="006E15DC">
        <w:rPr>
          <w:rFonts w:ascii="仿宋_GB2312" w:hAnsi="times new roam" w:hint="eastAsia"/>
          <w:szCs w:val="32"/>
        </w:rPr>
        <w:t>．</w:t>
      </w:r>
      <w:r w:rsidRPr="00B51B86">
        <w:rPr>
          <w:rFonts w:ascii="仿宋_GB2312" w:hAnsi="times new roam" w:hint="eastAsia"/>
          <w:szCs w:val="32"/>
        </w:rPr>
        <w:t>各镇和农村集中式饮用水源取水点上游</w:t>
      </w:r>
      <w:r w:rsidRPr="00E86703">
        <w:rPr>
          <w:rFonts w:ascii="宋体" w:eastAsia="宋体" w:hAnsi="宋体" w:hint="eastAsia"/>
          <w:szCs w:val="32"/>
        </w:rPr>
        <w:t>1000</w:t>
      </w:r>
      <w:r w:rsidRPr="00B51B86">
        <w:rPr>
          <w:rFonts w:ascii="仿宋_GB2312" w:hAnsi="times new roam" w:hint="eastAsia"/>
          <w:szCs w:val="32"/>
        </w:rPr>
        <w:t>米范围内区域。</w:t>
      </w:r>
    </w:p>
    <w:p w:rsidR="00B7625D" w:rsidRPr="00B51B86" w:rsidRDefault="00B7625D" w:rsidP="009D6C7B">
      <w:pPr>
        <w:adjustRightInd w:val="0"/>
        <w:spacing w:line="560" w:lineRule="exact"/>
        <w:ind w:firstLineChars="200" w:firstLine="624"/>
        <w:rPr>
          <w:rFonts w:ascii="仿宋_GB2312" w:hAnsi="times new roam"/>
          <w:szCs w:val="32"/>
        </w:rPr>
      </w:pPr>
      <w:r w:rsidRPr="00E86703">
        <w:rPr>
          <w:rFonts w:ascii="宋体" w:eastAsia="宋体" w:hAnsi="宋体" w:hint="eastAsia"/>
          <w:szCs w:val="32"/>
        </w:rPr>
        <w:t>5</w:t>
      </w:r>
      <w:r w:rsidR="006E15DC">
        <w:rPr>
          <w:rFonts w:ascii="仿宋_GB2312" w:hAnsi="times new roam" w:hint="eastAsia"/>
          <w:szCs w:val="32"/>
        </w:rPr>
        <w:t>．</w:t>
      </w:r>
      <w:r w:rsidRPr="00B51B86">
        <w:rPr>
          <w:rFonts w:ascii="仿宋_GB2312" w:hAnsi="times new roam" w:hint="eastAsia"/>
          <w:szCs w:val="32"/>
        </w:rPr>
        <w:t>石窟河蕉岭大桥以下河段水域两岸向陆纵深</w:t>
      </w:r>
      <w:r w:rsidRPr="00E86703">
        <w:rPr>
          <w:rFonts w:ascii="宋体" w:eastAsia="宋体" w:hAnsi="宋体" w:hint="eastAsia"/>
          <w:szCs w:val="32"/>
        </w:rPr>
        <w:t>200</w:t>
      </w:r>
      <w:r w:rsidRPr="00B51B86">
        <w:rPr>
          <w:rFonts w:ascii="仿宋_GB2312" w:hAnsi="times new roam" w:hint="eastAsia"/>
          <w:szCs w:val="32"/>
        </w:rPr>
        <w:t>米的陆域。</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（七）其他法律、法规规定需特殊保护的区域。</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二、管理措施</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（一）严格控制养殖规模</w:t>
      </w:r>
    </w:p>
    <w:p w:rsidR="00B7625D" w:rsidRPr="00B51B86" w:rsidRDefault="00B7625D" w:rsidP="009D6C7B">
      <w:pPr>
        <w:adjustRightInd w:val="0"/>
        <w:spacing w:line="560" w:lineRule="exact"/>
        <w:ind w:firstLineChars="200" w:firstLine="624"/>
        <w:rPr>
          <w:rFonts w:ascii="仿宋_GB2312" w:hAnsi="times new roam" w:cs="黑体"/>
          <w:b/>
          <w:bCs/>
          <w:szCs w:val="32"/>
        </w:rPr>
      </w:pPr>
      <w:r w:rsidRPr="00B51B86">
        <w:rPr>
          <w:rFonts w:ascii="仿宋_GB2312" w:hAnsi="times new roam" w:hint="eastAsia"/>
          <w:szCs w:val="32"/>
        </w:rPr>
        <w:t>陆域限养区内原则上不得新增养殖面积，重点水库湖泊中饲养滤食性鱼类网箱围栏面积不得超过水体面积的</w:t>
      </w:r>
      <w:r w:rsidRPr="00E86703">
        <w:rPr>
          <w:rFonts w:ascii="宋体" w:eastAsia="宋体" w:hAnsi="宋体" w:hint="eastAsia"/>
          <w:szCs w:val="32"/>
        </w:rPr>
        <w:t>1</w:t>
      </w:r>
      <w:r w:rsidRPr="00B51B86">
        <w:rPr>
          <w:rFonts w:ascii="仿宋_GB2312" w:hAnsi="times new roam" w:hint="eastAsia"/>
          <w:szCs w:val="32"/>
        </w:rPr>
        <w:t>%，饲养吃食性鱼类网箱围栏养殖面积不得超过水体面积的</w:t>
      </w:r>
      <w:r w:rsidRPr="00E86703">
        <w:rPr>
          <w:rFonts w:ascii="宋体" w:eastAsia="宋体" w:hAnsi="宋体" w:hint="eastAsia"/>
          <w:szCs w:val="32"/>
        </w:rPr>
        <w:t>0</w:t>
      </w:r>
      <w:r w:rsidRPr="00B51B86">
        <w:rPr>
          <w:rFonts w:ascii="仿宋_GB2312" w:hAnsi="times new roam" w:hint="eastAsia"/>
          <w:szCs w:val="32"/>
        </w:rPr>
        <w:t>.</w:t>
      </w:r>
      <w:r w:rsidRPr="00E86703">
        <w:rPr>
          <w:rFonts w:ascii="宋体" w:eastAsia="宋体" w:hAnsi="宋体" w:hint="eastAsia"/>
          <w:szCs w:val="32"/>
        </w:rPr>
        <w:t>25</w:t>
      </w:r>
      <w:r w:rsidRPr="00B51B86">
        <w:rPr>
          <w:rFonts w:ascii="仿宋_GB2312" w:hAnsi="times new roam" w:hint="eastAsia"/>
          <w:szCs w:val="32"/>
        </w:rPr>
        <w:t>%，养殖强度较高</w:t>
      </w:r>
      <w:r w:rsidRPr="00B51B86">
        <w:rPr>
          <w:rFonts w:ascii="仿宋_GB2312" w:hAnsi="times new roam" w:hint="eastAsia"/>
          <w:szCs w:val="32"/>
        </w:rPr>
        <w:lastRenderedPageBreak/>
        <w:t>地区，推广阶段性休养和养殖轮作制度，降低水产养殖密度。建设用地内限养区应根据项目建设进度确定水域滩涂养殖证期限。</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（二）实施严格的环境准入制度</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限养区内现有养殖活动应严格落实污染防治措施，完善环保审批、验收、排污许可证等手续。限养区内水产养殖用水应当符合《国家渔业用水标准》（GB</w:t>
      </w:r>
      <w:r w:rsidRPr="00E86703">
        <w:rPr>
          <w:rFonts w:ascii="宋体" w:eastAsia="宋体" w:hAnsi="宋体" w:hint="eastAsia"/>
          <w:szCs w:val="32"/>
        </w:rPr>
        <w:t>11607</w:t>
      </w:r>
      <w:r w:rsidRPr="00B51B86">
        <w:rPr>
          <w:rFonts w:ascii="仿宋_GB2312" w:hAnsi="times new roam" w:hint="eastAsia"/>
          <w:szCs w:val="32"/>
        </w:rPr>
        <w:t>-</w:t>
      </w:r>
      <w:r w:rsidRPr="00E86703">
        <w:rPr>
          <w:rFonts w:ascii="宋体" w:eastAsia="宋体" w:hAnsi="宋体" w:hint="eastAsia"/>
          <w:szCs w:val="32"/>
        </w:rPr>
        <w:t>89</w:t>
      </w:r>
      <w:r w:rsidRPr="00B51B86">
        <w:rPr>
          <w:rFonts w:ascii="仿宋_GB2312" w:hAnsi="times new roam" w:hint="eastAsia"/>
          <w:szCs w:val="32"/>
        </w:rPr>
        <w:t>）要求，禁止将不符合水质标准的水源用于水产养殖。</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（三）限制养殖方式</w:t>
      </w:r>
    </w:p>
    <w:p w:rsidR="00B7625D" w:rsidRPr="00B51B86" w:rsidRDefault="00B7625D" w:rsidP="009D6C7B">
      <w:pPr>
        <w:adjustRightInd w:val="0"/>
        <w:spacing w:line="560" w:lineRule="exact"/>
        <w:ind w:firstLineChars="200" w:firstLine="624"/>
        <w:rPr>
          <w:rFonts w:ascii="仿宋_GB2312" w:hAnsi="times new roam" w:cs="黑体"/>
          <w:b/>
          <w:bCs/>
          <w:szCs w:val="32"/>
        </w:rPr>
      </w:pPr>
      <w:r w:rsidRPr="00B51B86">
        <w:rPr>
          <w:rFonts w:ascii="仿宋_GB2312" w:hAnsi="times new roam" w:hint="eastAsia"/>
          <w:szCs w:val="32"/>
        </w:rPr>
        <w:t>限养区域内水产养殖业以保水生态型增殖渔业为主，允许采用粗放粗养、不投喂饲料方式的暂养等养殖方式；养殖品种以草食性、滤食性鱼类为主，禁止养殖《国家重点管理外来入侵物种名录》中物种，如福寿螺、纳氏锯脂鲤、牛蛙、巴西龟等对生态破坏力强的物种；严格限制施肥、投饵精养活动。风景名胜区、湿地公园、森林公园内严格限制网箱、围栏等养殖方式。重点水库鼓励大水面生态化健康养殖，禁止施用化肥和有机肥。</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（四）控制污染物排放</w:t>
      </w:r>
    </w:p>
    <w:p w:rsidR="00B7625D" w:rsidRPr="00B51B86" w:rsidRDefault="00B7625D" w:rsidP="009D6C7B">
      <w:pPr>
        <w:adjustRightInd w:val="0"/>
        <w:spacing w:line="560" w:lineRule="exact"/>
        <w:ind w:firstLineChars="200" w:firstLine="624"/>
        <w:rPr>
          <w:rFonts w:ascii="仿宋_GB2312" w:hAnsi="times new roam" w:cs="黑体"/>
          <w:b/>
          <w:bCs/>
          <w:szCs w:val="32"/>
        </w:rPr>
      </w:pPr>
      <w:r w:rsidRPr="00B51B86">
        <w:rPr>
          <w:rFonts w:ascii="仿宋_GB2312" w:hAnsi="times new roam" w:hint="eastAsia"/>
          <w:szCs w:val="32"/>
        </w:rPr>
        <w:t>限养区内的水产养殖污染物排放应符合《广东省地表水环境功能区划》等国家和省规定的污染物排放标准，排放超标的应限期整改，整改后仍不达标的，由地方政府及相关部门责令限期搬迁或关停。对已有的水产养殖搬迁或关停造成养殖生产者经济损失的，应依法给予补偿，并妥善安置养殖渔民生产生活。</w:t>
      </w:r>
    </w:p>
    <w:p w:rsidR="00B7625D" w:rsidRPr="00E51CB5" w:rsidRDefault="00B7625D" w:rsidP="00E51CB5">
      <w:pPr>
        <w:pStyle w:val="2"/>
        <w:keepLines/>
        <w:widowControl w:val="0"/>
        <w:adjustRightInd w:val="0"/>
        <w:spacing w:before="0" w:after="0" w:line="560" w:lineRule="exact"/>
        <w:contextualSpacing/>
        <w:jc w:val="center"/>
        <w:rPr>
          <w:rFonts w:ascii="楷体_GB2312" w:eastAsia="楷体_GB2312" w:hAnsi="楷体" w:cs="黑体"/>
          <w:b w:val="0"/>
          <w:bCs w:val="0"/>
          <w:i w:val="0"/>
          <w:iCs w:val="0"/>
          <w:kern w:val="2"/>
          <w:sz w:val="32"/>
          <w:szCs w:val="32"/>
        </w:rPr>
      </w:pPr>
      <w:bookmarkStart w:id="47" w:name="_Toc519325595"/>
      <w:r w:rsidRPr="00B51B86">
        <w:rPr>
          <w:rFonts w:ascii="仿宋_GB2312" w:eastAsia="仿宋_GB2312" w:hAnsi="times new roam" w:cs="黑体" w:hint="eastAsia"/>
          <w:i w:val="0"/>
          <w:iCs w:val="0"/>
          <w:kern w:val="2"/>
          <w:sz w:val="32"/>
          <w:szCs w:val="32"/>
        </w:rPr>
        <w:br w:type="page"/>
      </w:r>
      <w:bookmarkStart w:id="48" w:name="_Toc533403039"/>
      <w:r w:rsidRPr="00E51CB5">
        <w:rPr>
          <w:rFonts w:ascii="楷体_GB2312" w:eastAsia="楷体_GB2312" w:hAnsi="楷体" w:cs="黑体" w:hint="eastAsia"/>
          <w:b w:val="0"/>
          <w:bCs w:val="0"/>
          <w:i w:val="0"/>
          <w:iCs w:val="0"/>
          <w:kern w:val="2"/>
          <w:sz w:val="32"/>
          <w:szCs w:val="32"/>
        </w:rPr>
        <w:lastRenderedPageBreak/>
        <w:t>第十二节 养殖区</w:t>
      </w:r>
      <w:bookmarkEnd w:id="47"/>
      <w:bookmarkEnd w:id="48"/>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一、养殖区域</w:t>
      </w:r>
    </w:p>
    <w:p w:rsidR="00B7625D" w:rsidRPr="00B51B86" w:rsidRDefault="00B7625D" w:rsidP="009D6C7B">
      <w:pPr>
        <w:adjustRightInd w:val="0"/>
        <w:spacing w:line="560" w:lineRule="exact"/>
        <w:ind w:firstLineChars="200" w:firstLine="624"/>
        <w:rPr>
          <w:rFonts w:ascii="仿宋_GB2312" w:hAnsi="times new roam" w:cs="黑体"/>
          <w:b/>
          <w:bCs/>
          <w:szCs w:val="32"/>
        </w:rPr>
      </w:pPr>
      <w:r w:rsidRPr="00B51B86">
        <w:rPr>
          <w:rFonts w:ascii="仿宋_GB2312" w:hAnsi="times new roam" w:hint="eastAsia"/>
          <w:bCs/>
          <w:szCs w:val="32"/>
        </w:rPr>
        <w:t>蕉岭县是广东省典型的山区县，境内水产养殖业主要以池塘和水库养殖为主，</w:t>
      </w:r>
      <w:r w:rsidRPr="00E86703">
        <w:rPr>
          <w:rFonts w:ascii="宋体" w:eastAsia="宋体" w:hAnsi="宋体" w:hint="eastAsia"/>
          <w:bCs/>
          <w:szCs w:val="32"/>
        </w:rPr>
        <w:t>2017</w:t>
      </w:r>
      <w:r w:rsidRPr="00B51B86">
        <w:rPr>
          <w:rFonts w:ascii="仿宋_GB2312" w:hAnsi="times new roam" w:hint="eastAsia"/>
          <w:bCs/>
          <w:szCs w:val="32"/>
        </w:rPr>
        <w:t>年蕉岭县拥有淡水养殖面积</w:t>
      </w:r>
      <w:r w:rsidRPr="00E86703">
        <w:rPr>
          <w:rFonts w:ascii="宋体" w:eastAsia="宋体" w:hAnsi="宋体" w:hint="eastAsia"/>
          <w:bCs/>
          <w:szCs w:val="32"/>
        </w:rPr>
        <w:t>5445</w:t>
      </w:r>
      <w:r w:rsidRPr="00B51B86">
        <w:rPr>
          <w:rFonts w:ascii="仿宋_GB2312" w:hAnsi="times new roam" w:hint="eastAsia"/>
          <w:bCs/>
          <w:szCs w:val="32"/>
        </w:rPr>
        <w:t>亩，其中池塘</w:t>
      </w:r>
      <w:r w:rsidRPr="00E86703">
        <w:rPr>
          <w:rFonts w:ascii="宋体" w:eastAsia="宋体" w:hAnsi="宋体" w:hint="eastAsia"/>
          <w:bCs/>
          <w:szCs w:val="32"/>
        </w:rPr>
        <w:t>3435</w:t>
      </w:r>
      <w:r w:rsidRPr="00B51B86">
        <w:rPr>
          <w:rFonts w:ascii="仿宋_GB2312" w:hAnsi="times new roam" w:hint="eastAsia"/>
          <w:bCs/>
          <w:szCs w:val="32"/>
        </w:rPr>
        <w:t>亩，水库</w:t>
      </w:r>
      <w:r w:rsidRPr="00E86703">
        <w:rPr>
          <w:rFonts w:ascii="宋体" w:eastAsia="宋体" w:hAnsi="宋体" w:hint="eastAsia"/>
          <w:bCs/>
          <w:szCs w:val="32"/>
        </w:rPr>
        <w:t>1620</w:t>
      </w:r>
      <w:r w:rsidRPr="00B51B86">
        <w:rPr>
          <w:rFonts w:ascii="仿宋_GB2312" w:hAnsi="times new roam" w:hint="eastAsia"/>
          <w:bCs/>
          <w:szCs w:val="32"/>
        </w:rPr>
        <w:t>亩，山塘</w:t>
      </w:r>
      <w:r w:rsidRPr="00E86703">
        <w:rPr>
          <w:rFonts w:ascii="宋体" w:eastAsia="宋体" w:hAnsi="宋体" w:hint="eastAsia"/>
          <w:bCs/>
          <w:szCs w:val="32"/>
        </w:rPr>
        <w:t>375</w:t>
      </w:r>
      <w:r w:rsidRPr="00B51B86">
        <w:rPr>
          <w:rFonts w:ascii="仿宋_GB2312" w:hAnsi="times new roam" w:hint="eastAsia"/>
          <w:bCs/>
          <w:szCs w:val="32"/>
        </w:rPr>
        <w:t>亩，其他</w:t>
      </w:r>
      <w:r w:rsidRPr="00E86703">
        <w:rPr>
          <w:rFonts w:ascii="宋体" w:eastAsia="宋体" w:hAnsi="宋体" w:hint="eastAsia"/>
          <w:bCs/>
          <w:szCs w:val="32"/>
        </w:rPr>
        <w:t>15</w:t>
      </w:r>
      <w:r w:rsidRPr="00B51B86">
        <w:rPr>
          <w:rFonts w:ascii="仿宋_GB2312" w:hAnsi="times new roam" w:hint="eastAsia"/>
          <w:bCs/>
          <w:szCs w:val="32"/>
        </w:rPr>
        <w:t>亩，水产品总量</w:t>
      </w:r>
      <w:r w:rsidRPr="00E86703">
        <w:rPr>
          <w:rFonts w:ascii="宋体" w:eastAsia="宋体" w:hAnsi="宋体" w:hint="eastAsia"/>
          <w:bCs/>
          <w:szCs w:val="32"/>
        </w:rPr>
        <w:t>5962</w:t>
      </w:r>
      <w:r w:rsidRPr="00B51B86">
        <w:rPr>
          <w:rFonts w:ascii="仿宋_GB2312" w:hAnsi="times new roam" w:hint="eastAsia"/>
          <w:bCs/>
          <w:szCs w:val="32"/>
        </w:rPr>
        <w:t>吨，渔业总产值达</w:t>
      </w:r>
      <w:r w:rsidRPr="00E86703">
        <w:rPr>
          <w:rFonts w:ascii="宋体" w:eastAsia="宋体" w:hAnsi="宋体" w:hint="eastAsia"/>
          <w:bCs/>
          <w:szCs w:val="32"/>
        </w:rPr>
        <w:t>5690</w:t>
      </w:r>
      <w:r w:rsidRPr="00B51B86">
        <w:rPr>
          <w:rFonts w:ascii="仿宋_GB2312" w:hAnsi="times new roam" w:hint="eastAsia"/>
          <w:bCs/>
          <w:szCs w:val="32"/>
        </w:rPr>
        <w:t>万元，在提高渔农经济收入、丰富城乡水产品市场、改善人民膳食结构等方面发挥了积极的作用。</w:t>
      </w:r>
      <w:r w:rsidRPr="00B51B86">
        <w:rPr>
          <w:rFonts w:ascii="仿宋_GB2312" w:hAnsi="times new roam" w:hint="eastAsia"/>
          <w:szCs w:val="32"/>
        </w:rPr>
        <w:t>本规划可养殖面积为</w:t>
      </w:r>
      <w:r w:rsidRPr="00E86703">
        <w:rPr>
          <w:rFonts w:ascii="宋体" w:eastAsia="宋体" w:hAnsi="宋体" w:hint="eastAsia"/>
          <w:szCs w:val="32"/>
        </w:rPr>
        <w:t>1</w:t>
      </w:r>
      <w:r w:rsidRPr="00B51B86">
        <w:rPr>
          <w:rFonts w:ascii="仿宋_GB2312" w:hAnsi="times new roam" w:hint="eastAsia"/>
          <w:szCs w:val="32"/>
        </w:rPr>
        <w:t>.</w:t>
      </w:r>
      <w:r w:rsidRPr="00E86703">
        <w:rPr>
          <w:rFonts w:ascii="宋体" w:eastAsia="宋体" w:hAnsi="宋体" w:hint="eastAsia"/>
          <w:szCs w:val="32"/>
        </w:rPr>
        <w:t>49</w:t>
      </w:r>
      <w:r w:rsidRPr="00B51B86">
        <w:rPr>
          <w:rFonts w:ascii="仿宋_GB2312" w:hAnsi="times new roam" w:hint="eastAsia"/>
          <w:szCs w:val="32"/>
        </w:rPr>
        <w:t>万亩，养殖开发潜力较大。</w:t>
      </w:r>
      <w:r w:rsidRPr="00B51B86">
        <w:rPr>
          <w:rFonts w:ascii="仿宋_GB2312" w:hAnsi="times new roam" w:hint="eastAsia"/>
          <w:bCs/>
          <w:szCs w:val="32"/>
        </w:rPr>
        <w:t>因此，根据</w:t>
      </w:r>
      <w:r w:rsidR="006E15DC">
        <w:rPr>
          <w:rFonts w:ascii="仿宋_GB2312" w:hAnsi="times new roam" w:hint="eastAsia"/>
          <w:bCs/>
          <w:szCs w:val="32"/>
        </w:rPr>
        <w:t>原</w:t>
      </w:r>
      <w:r w:rsidRPr="00B51B86">
        <w:rPr>
          <w:rFonts w:ascii="仿宋_GB2312" w:hAnsi="times new roam" w:hint="eastAsia"/>
          <w:bCs/>
          <w:szCs w:val="32"/>
        </w:rPr>
        <w:t>农业部印发的《养殖水域滩涂规划编制大纲》及蕉岭县地形、地貌、地理位置和渔业生产特点不同，将蕉岭县水产养殖区打造“三大板块”，建好“四个基地”。</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（一）三大板块</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E86703">
        <w:rPr>
          <w:rFonts w:ascii="宋体" w:eastAsia="宋体" w:hAnsi="宋体" w:cs="黑体" w:hint="eastAsia"/>
          <w:b/>
          <w:bCs/>
          <w:szCs w:val="32"/>
        </w:rPr>
        <w:t>1</w:t>
      </w:r>
      <w:r w:rsidRPr="00B51B86">
        <w:rPr>
          <w:rFonts w:ascii="仿宋_GB2312" w:hAnsi="times new roam" w:cs="黑体" w:hint="eastAsia"/>
          <w:b/>
          <w:bCs/>
          <w:szCs w:val="32"/>
        </w:rPr>
        <w:t>、东南部板块</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该区域包括</w:t>
      </w:r>
      <w:r w:rsidR="006E15DC" w:rsidRPr="00B51B86">
        <w:rPr>
          <w:rFonts w:ascii="仿宋_GB2312" w:hAnsi="times new roam" w:hint="eastAsia"/>
          <w:bCs/>
          <w:szCs w:val="32"/>
        </w:rPr>
        <w:t>蕉城、</w:t>
      </w:r>
      <w:r w:rsidRPr="00B51B86">
        <w:rPr>
          <w:rFonts w:ascii="仿宋_GB2312" w:hAnsi="times new roam" w:hint="eastAsia"/>
          <w:bCs/>
          <w:szCs w:val="32"/>
        </w:rPr>
        <w:t>长潭、</w:t>
      </w:r>
      <w:r w:rsidR="006E15DC" w:rsidRPr="00B51B86">
        <w:rPr>
          <w:rFonts w:ascii="仿宋_GB2312" w:hAnsi="times new roam" w:hint="eastAsia"/>
          <w:bCs/>
          <w:szCs w:val="32"/>
        </w:rPr>
        <w:t>新铺、</w:t>
      </w:r>
      <w:r w:rsidRPr="00B51B86">
        <w:rPr>
          <w:rFonts w:ascii="仿宋_GB2312" w:hAnsi="times new roam" w:hint="eastAsia"/>
          <w:bCs/>
          <w:szCs w:val="32"/>
        </w:rPr>
        <w:t>三圳四镇，由石窟河冲积平原地带组成，地势较平坦，水源丰富，交通方便，人口密集，土地肥沃，鱼塘比较集中，多属村边塘，养鱼条件较好，温、光、水充足，饲料生物丰富，四大家鱼终年可饲养，且生长速度快，利于进行混养、轮捕轮放，也是蕉岭县鱼苗主产区域，</w:t>
      </w:r>
      <w:r w:rsidRPr="00E86703">
        <w:rPr>
          <w:rFonts w:ascii="宋体" w:eastAsia="宋体" w:hAnsi="宋体" w:hint="eastAsia"/>
          <w:bCs/>
          <w:szCs w:val="32"/>
        </w:rPr>
        <w:t>2017</w:t>
      </w:r>
      <w:r w:rsidRPr="00B51B86">
        <w:rPr>
          <w:rFonts w:ascii="仿宋_GB2312" w:hAnsi="times new roam" w:hint="eastAsia"/>
          <w:bCs/>
          <w:szCs w:val="32"/>
        </w:rPr>
        <w:t>年产鱼苗</w:t>
      </w:r>
      <w:r w:rsidRPr="00E86703">
        <w:rPr>
          <w:rFonts w:ascii="宋体" w:eastAsia="宋体" w:hAnsi="宋体" w:hint="eastAsia"/>
          <w:bCs/>
          <w:szCs w:val="32"/>
        </w:rPr>
        <w:t>2</w:t>
      </w:r>
      <w:r w:rsidRPr="00B51B86">
        <w:rPr>
          <w:rFonts w:ascii="仿宋_GB2312" w:hAnsi="times new roam" w:hint="eastAsia"/>
          <w:bCs/>
          <w:szCs w:val="32"/>
        </w:rPr>
        <w:t>.</w:t>
      </w:r>
      <w:r w:rsidRPr="00E86703">
        <w:rPr>
          <w:rFonts w:ascii="宋体" w:eastAsia="宋体" w:hAnsi="宋体" w:hint="eastAsia"/>
          <w:bCs/>
          <w:szCs w:val="32"/>
        </w:rPr>
        <w:t>42</w:t>
      </w:r>
      <w:r w:rsidRPr="00B51B86">
        <w:rPr>
          <w:rFonts w:ascii="仿宋_GB2312" w:hAnsi="times new roam" w:hint="eastAsia"/>
          <w:bCs/>
          <w:szCs w:val="32"/>
        </w:rPr>
        <w:t>亿尾。该区域鱼塘养鱼历史悠久，群众养鱼经验丰富，生产管理和技术水平都比较高，有些村镇塘鱼单产连年上千斤。</w:t>
      </w:r>
    </w:p>
    <w:p w:rsidR="00B7625D" w:rsidRPr="00B51B86" w:rsidRDefault="00B7625D" w:rsidP="009D6C7B">
      <w:pPr>
        <w:adjustRightInd w:val="0"/>
        <w:spacing w:line="560" w:lineRule="exact"/>
        <w:ind w:firstLineChars="200" w:firstLine="626"/>
        <w:rPr>
          <w:rFonts w:ascii="仿宋_GB2312" w:hAnsi="times new roam"/>
          <w:bCs/>
          <w:szCs w:val="32"/>
        </w:rPr>
      </w:pPr>
      <w:r w:rsidRPr="00B51B86">
        <w:rPr>
          <w:rFonts w:ascii="仿宋_GB2312" w:hAnsi="times new roam" w:hint="eastAsia"/>
          <w:b/>
          <w:bCs/>
          <w:szCs w:val="32"/>
        </w:rPr>
        <w:t>发展规划：</w:t>
      </w:r>
      <w:r w:rsidRPr="00B51B86">
        <w:rPr>
          <w:rFonts w:ascii="仿宋_GB2312" w:hAnsi="times new roam" w:hint="eastAsia"/>
          <w:bCs/>
          <w:szCs w:val="32"/>
        </w:rPr>
        <w:t>东南部板块地处蕉岭县中心周围，应因地制宜，充分发挥原有养殖产量及单位面积产量较高的优势，以为城市和工业人口提供商品鱼为重点，兼顾中心城市对优质品种较高的需</w:t>
      </w:r>
      <w:r w:rsidRPr="00B51B86">
        <w:rPr>
          <w:rFonts w:ascii="仿宋_GB2312" w:hAnsi="times new roam" w:hint="eastAsia"/>
          <w:bCs/>
          <w:szCs w:val="32"/>
        </w:rPr>
        <w:lastRenderedPageBreak/>
        <w:t>求，当家品种以四大家鱼为主，在名优特养殖品种上，重点发展黄颡鱼、南方大口鲶、翘嘴鳜、斑鳢等名优鱼养殖，开发利用和驯化石窟河野生鱼类（如斑</w:t>
      </w:r>
      <w:r w:rsidRPr="00B51B86">
        <w:rPr>
          <w:rFonts w:ascii="宋体" w:eastAsia="宋体" w:hAnsi="宋体" w:cs="宋体" w:hint="eastAsia"/>
          <w:bCs/>
          <w:szCs w:val="32"/>
        </w:rPr>
        <w:t>鱯</w:t>
      </w:r>
      <w:r w:rsidRPr="00B51B86">
        <w:rPr>
          <w:rFonts w:ascii="仿宋_GB2312" w:hAnsi="仿宋_GB2312" w:cs="仿宋_GB2312" w:hint="eastAsia"/>
          <w:bCs/>
          <w:szCs w:val="32"/>
        </w:rPr>
        <w:t>、大刺鳅、赤眼鳟）等资源，培育地方特色名优鱼，逐步打造名优鱼养殖产业带。</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主要措施：</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1</w:t>
      </w:r>
      <w:r w:rsidRPr="00B51B86">
        <w:rPr>
          <w:rFonts w:ascii="仿宋_GB2312" w:hAnsi="times new roam" w:hint="eastAsia"/>
          <w:bCs/>
          <w:szCs w:val="32"/>
        </w:rPr>
        <w:t>）加强池塘整治。池塘条件是制约产量提高和鱼病发生的重要因素，通过高标准整治以达到较大养殖空间，将很大程度上提高池塘生产潜力，是高产、稳产基础更稳固，同时也为开创优质品种养殖创造条件。</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2</w:t>
      </w:r>
      <w:r w:rsidRPr="00B51B86">
        <w:rPr>
          <w:rFonts w:ascii="仿宋_GB2312" w:hAnsi="times new roam" w:hint="eastAsia"/>
          <w:bCs/>
          <w:szCs w:val="32"/>
        </w:rPr>
        <w:t>）建立渔业专业技术协会，培植渔业龙头企业。充分利用该区域鱼塘养鱼历史悠久，群众养鱼经验丰富，生产管理和技术水平都比较高的优势，把广大分散的养殖户、专业户组织、团结起来，建立技术协会和专业合作社。加快水产龙头企业发展，建立渔业专业技术协会，通过水产龙头企业带动，渔业专业技术协会推动，促进渔业生产布局转型，促进渔业农、工、贸一体化，加快渔业产业化进程。</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3</w:t>
      </w:r>
      <w:r w:rsidRPr="00B51B86">
        <w:rPr>
          <w:rFonts w:ascii="仿宋_GB2312" w:hAnsi="times new roam" w:hint="eastAsia"/>
          <w:bCs/>
          <w:szCs w:val="32"/>
        </w:rPr>
        <w:t>）促进设施渔业发展。设施渔业是集现代养殖工程、机电装备和生物技术于一体，实现养殖过程相对科学可控，达到优质高产目标的现代养殖模式。支持和鼓励规模养殖企业（户）运用渔业机械、智能保温棚、水循环净化、在线水质监测和物联网平台等现代渔业装备、设施和技术改造提升传统养殖，提高池塘养殖的现代化水平。</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4</w:t>
      </w:r>
      <w:r w:rsidRPr="00B51B86">
        <w:rPr>
          <w:rFonts w:ascii="仿宋_GB2312" w:hAnsi="times new roam" w:hint="eastAsia"/>
          <w:bCs/>
          <w:szCs w:val="32"/>
        </w:rPr>
        <w:t>）加大种业政策扶持力度。水产良种育种技术含量高，培</w:t>
      </w:r>
      <w:r w:rsidRPr="00B51B86">
        <w:rPr>
          <w:rFonts w:ascii="仿宋_GB2312" w:hAnsi="times new roam" w:hint="eastAsia"/>
          <w:bCs/>
          <w:szCs w:val="32"/>
        </w:rPr>
        <w:lastRenderedPageBreak/>
        <w:t>育周期长，资金投入大，且有一定的技术和市场风险，蕉岭县各级要进一步加大对水产种苗工程建设的扶持力度，加大并持续投入扶持良种场开展引种选育、现代繁育设备设施应用和良种良法推广应用等工作。</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5</w:t>
      </w:r>
      <w:r w:rsidRPr="00B51B86">
        <w:rPr>
          <w:rFonts w:ascii="仿宋_GB2312" w:hAnsi="times new roam" w:hint="eastAsia"/>
          <w:bCs/>
          <w:szCs w:val="32"/>
        </w:rPr>
        <w:t>）发展休闲渔业。休闲渔业有较大的发展潜力和经营效益，应适当在市郊或旅游点等布局，发展游钓型、观光型、品尝型等休闲渔业，以满足消费者的需求和增加渔业效益。</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E86703">
        <w:rPr>
          <w:rFonts w:ascii="宋体" w:eastAsia="宋体" w:hAnsi="宋体" w:cs="黑体" w:hint="eastAsia"/>
          <w:b/>
          <w:bCs/>
          <w:szCs w:val="32"/>
        </w:rPr>
        <w:t>2</w:t>
      </w:r>
      <w:r w:rsidRPr="00B51B86">
        <w:rPr>
          <w:rFonts w:ascii="仿宋_GB2312" w:hAnsi="times new roam" w:cs="黑体" w:hint="eastAsia"/>
          <w:b/>
          <w:bCs/>
          <w:szCs w:val="32"/>
        </w:rPr>
        <w:t>、东部板块</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包括蓝坊、南</w:t>
      </w:r>
      <w:r w:rsidRPr="00B51B86">
        <w:rPr>
          <w:rFonts w:ascii="宋体" w:eastAsia="宋体" w:hAnsi="宋体" w:cs="宋体" w:hint="eastAsia"/>
          <w:bCs/>
          <w:szCs w:val="32"/>
        </w:rPr>
        <w:t>磜</w:t>
      </w:r>
      <w:r w:rsidRPr="00B51B86">
        <w:rPr>
          <w:rFonts w:ascii="仿宋_GB2312" w:hAnsi="仿宋_GB2312" w:cs="仿宋_GB2312" w:hint="eastAsia"/>
          <w:bCs/>
          <w:szCs w:val="32"/>
        </w:rPr>
        <w:t>两镇。该区域山高林密，有金山笔（</w:t>
      </w:r>
      <w:r w:rsidRPr="00E86703">
        <w:rPr>
          <w:rFonts w:ascii="宋体" w:eastAsia="宋体" w:hAnsi="宋体" w:hint="eastAsia"/>
          <w:bCs/>
          <w:szCs w:val="32"/>
        </w:rPr>
        <w:t>1170</w:t>
      </w:r>
      <w:r w:rsidRPr="00B51B86">
        <w:rPr>
          <w:rFonts w:ascii="仿宋_GB2312" w:hAnsi="times new roam" w:hint="eastAsia"/>
          <w:bCs/>
          <w:szCs w:val="32"/>
        </w:rPr>
        <w:t>米，全县最高峰）、皇佑笔（</w:t>
      </w:r>
      <w:r w:rsidRPr="00E86703">
        <w:rPr>
          <w:rFonts w:ascii="宋体" w:eastAsia="宋体" w:hAnsi="宋体" w:hint="eastAsia"/>
          <w:bCs/>
          <w:szCs w:val="32"/>
        </w:rPr>
        <w:t>1150</w:t>
      </w:r>
      <w:r w:rsidRPr="00B51B86">
        <w:rPr>
          <w:rFonts w:ascii="仿宋_GB2312" w:hAnsi="times new roam" w:hint="eastAsia"/>
          <w:bCs/>
          <w:szCs w:val="32"/>
        </w:rPr>
        <w:t>米）、天子栋等上千米高山，水源丰富，土地比较贫瘠，温度较低，光照不足，山塘、水库众多，水质清，无污染，饲料生物丰富，四大家鱼和冷水性鱼类终年可以养殖。但是该区域养殖户生产管理和技术水平都比较低，信息闭塞，交通条件较差。</w:t>
      </w:r>
    </w:p>
    <w:p w:rsidR="00B7625D" w:rsidRPr="00B51B86" w:rsidRDefault="00B7625D" w:rsidP="009D6C7B">
      <w:pPr>
        <w:adjustRightInd w:val="0"/>
        <w:spacing w:line="560" w:lineRule="exact"/>
        <w:ind w:firstLineChars="200" w:firstLine="626"/>
        <w:rPr>
          <w:rFonts w:ascii="仿宋_GB2312" w:hAnsi="times new roam"/>
          <w:bCs/>
          <w:szCs w:val="32"/>
        </w:rPr>
      </w:pPr>
      <w:r w:rsidRPr="00B51B86">
        <w:rPr>
          <w:rFonts w:ascii="仿宋_GB2312" w:hAnsi="times new roam" w:hint="eastAsia"/>
          <w:b/>
          <w:bCs/>
          <w:szCs w:val="32"/>
        </w:rPr>
        <w:t>发展规划：</w:t>
      </w:r>
      <w:r w:rsidRPr="00B51B86">
        <w:rPr>
          <w:rFonts w:ascii="仿宋_GB2312" w:hAnsi="times new roam" w:hint="eastAsia"/>
          <w:bCs/>
          <w:szCs w:val="32"/>
        </w:rPr>
        <w:t>该区域以自主式家庭专业养殖为主，养殖品种多以四大家鱼为主。依据</w:t>
      </w:r>
      <w:r w:rsidR="006E15DC">
        <w:rPr>
          <w:rFonts w:ascii="仿宋_GB2312" w:hAnsi="times new roam" w:hint="eastAsia"/>
          <w:bCs/>
          <w:szCs w:val="32"/>
        </w:rPr>
        <w:t>该区域山塘、水库众多，水质清，无污染，饲料生物丰富，非常适宜</w:t>
      </w:r>
      <w:r w:rsidRPr="00B51B86">
        <w:rPr>
          <w:rFonts w:ascii="仿宋_GB2312" w:hAnsi="times new roam" w:hint="eastAsia"/>
          <w:bCs/>
          <w:szCs w:val="32"/>
        </w:rPr>
        <w:t>名优水产品种（如光倒刺</w:t>
      </w:r>
      <w:r w:rsidRPr="00B51B86">
        <w:rPr>
          <w:rFonts w:ascii="宋体" w:eastAsia="宋体" w:hAnsi="宋体" w:cs="宋体" w:hint="eastAsia"/>
          <w:bCs/>
          <w:szCs w:val="32"/>
        </w:rPr>
        <w:t>鲃</w:t>
      </w:r>
      <w:r w:rsidRPr="00B51B86">
        <w:rPr>
          <w:rFonts w:ascii="仿宋_GB2312" w:hAnsi="仿宋_GB2312" w:cs="仿宋_GB2312" w:hint="eastAsia"/>
          <w:bCs/>
          <w:szCs w:val="32"/>
        </w:rPr>
        <w:t>、中华鳖、黄颡鱼等）养殖，在发展优质、绿色淡水养殖业方面具有较大潜力。推广鱼塘高产养殖技术，发展山塘、水库养殖，提高山塘、水库利用率。</w:t>
      </w:r>
    </w:p>
    <w:p w:rsidR="00B7625D" w:rsidRPr="00B51B86" w:rsidRDefault="00B7625D" w:rsidP="009D6C7B">
      <w:pPr>
        <w:adjustRightInd w:val="0"/>
        <w:spacing w:line="560" w:lineRule="exact"/>
        <w:ind w:firstLineChars="200" w:firstLine="626"/>
        <w:rPr>
          <w:rFonts w:ascii="仿宋_GB2312" w:hAnsi="times new roam"/>
          <w:b/>
          <w:bCs/>
          <w:szCs w:val="32"/>
        </w:rPr>
      </w:pPr>
      <w:r w:rsidRPr="00B51B86">
        <w:rPr>
          <w:rFonts w:ascii="仿宋_GB2312" w:hAnsi="times new roam" w:hint="eastAsia"/>
          <w:b/>
          <w:bCs/>
          <w:szCs w:val="32"/>
        </w:rPr>
        <w:t>主要措施：</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1</w:t>
      </w:r>
      <w:r w:rsidRPr="00B51B86">
        <w:rPr>
          <w:rFonts w:ascii="仿宋_GB2312" w:hAnsi="times new roam" w:hint="eastAsia"/>
          <w:bCs/>
          <w:szCs w:val="32"/>
        </w:rPr>
        <w:t>）提高水产从业者科技水平。随着养殖品种的变化，养殖方式的转换，新技术不断引入，新问题不断涌现，在发展中碰到</w:t>
      </w:r>
      <w:r w:rsidRPr="00B51B86">
        <w:rPr>
          <w:rFonts w:ascii="仿宋_GB2312" w:hAnsi="times new roam" w:hint="eastAsia"/>
          <w:bCs/>
          <w:szCs w:val="32"/>
        </w:rPr>
        <w:lastRenderedPageBreak/>
        <w:t>的问题需要在发展中解决，需要对养殖从业者进行一定的培训，以提高水产从业者的素质和水平。</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2</w:t>
      </w:r>
      <w:r w:rsidRPr="00B51B86">
        <w:rPr>
          <w:rFonts w:ascii="仿宋_GB2312" w:hAnsi="times new roam" w:hint="eastAsia"/>
          <w:bCs/>
          <w:szCs w:val="32"/>
        </w:rPr>
        <w:t>）做好名优长寿水产食品推广工作。</w:t>
      </w:r>
      <w:r w:rsidR="006E15DC">
        <w:rPr>
          <w:rFonts w:ascii="仿宋_GB2312" w:hAnsi="times new roam" w:hint="eastAsia"/>
          <w:bCs/>
          <w:szCs w:val="32"/>
        </w:rPr>
        <w:t>发挥</w:t>
      </w:r>
      <w:r w:rsidRPr="00B51B86">
        <w:rPr>
          <w:rFonts w:ascii="仿宋_GB2312" w:hAnsi="times new roam" w:hint="eastAsia"/>
          <w:bCs/>
          <w:szCs w:val="32"/>
        </w:rPr>
        <w:t>蕉岭县“世界长寿乡”的独特优势，继续做好名优长寿水产品引进试养示范工作，大力推广笋壳鱼、台湾泥鳅、缩骨大头鱼、镜鲤、中华鳖等名优长寿水产品养殖示范工作，做好产前、产中、产后服务工作，使之成为有一定规模养殖</w:t>
      </w:r>
      <w:r w:rsidR="006E15DC">
        <w:rPr>
          <w:rFonts w:ascii="仿宋_GB2312" w:hAnsi="times new roam" w:hint="eastAsia"/>
          <w:bCs/>
          <w:szCs w:val="32"/>
        </w:rPr>
        <w:t>、</w:t>
      </w:r>
      <w:r w:rsidRPr="00B51B86">
        <w:rPr>
          <w:rFonts w:ascii="仿宋_GB2312" w:hAnsi="times new roam" w:hint="eastAsia"/>
          <w:bCs/>
          <w:szCs w:val="32"/>
        </w:rPr>
        <w:t>品质良好</w:t>
      </w:r>
      <w:r w:rsidR="006E15DC">
        <w:rPr>
          <w:rFonts w:ascii="仿宋_GB2312" w:hAnsi="times new roam" w:hint="eastAsia"/>
          <w:bCs/>
          <w:szCs w:val="32"/>
        </w:rPr>
        <w:t>、</w:t>
      </w:r>
      <w:r w:rsidRPr="00B51B86">
        <w:rPr>
          <w:rFonts w:ascii="仿宋_GB2312" w:hAnsi="times new roam" w:hint="eastAsia"/>
          <w:bCs/>
          <w:szCs w:val="32"/>
        </w:rPr>
        <w:t>效益显著</w:t>
      </w:r>
      <w:r w:rsidR="006E15DC">
        <w:rPr>
          <w:rFonts w:ascii="仿宋_GB2312" w:hAnsi="times new roam" w:hint="eastAsia"/>
          <w:bCs/>
          <w:szCs w:val="32"/>
        </w:rPr>
        <w:t>、</w:t>
      </w:r>
      <w:r w:rsidRPr="00B51B86">
        <w:rPr>
          <w:rFonts w:ascii="仿宋_GB2312" w:hAnsi="times new roam" w:hint="eastAsia"/>
          <w:bCs/>
          <w:szCs w:val="32"/>
        </w:rPr>
        <w:t>群众喜欢食用名优长寿水产品，形成新的增产、增收亮点，推动蕉岭县水产业上档次，上水平。</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3</w:t>
      </w:r>
      <w:r w:rsidRPr="00B51B86">
        <w:rPr>
          <w:rFonts w:ascii="仿宋_GB2312" w:hAnsi="times new roam" w:hint="eastAsia"/>
          <w:bCs/>
          <w:szCs w:val="32"/>
        </w:rPr>
        <w:t>）无公害养殖示范基地建设。充分发挥山区天然水面无污染源优势，选择渔业资源和环境条件优越的水域，建立绿色、有机、无公害水产品养殖基地，逐步创造地方品牌以促进产业的发展。</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4</w:t>
      </w:r>
      <w:r w:rsidRPr="00B51B86">
        <w:rPr>
          <w:rFonts w:ascii="仿宋_GB2312" w:hAnsi="times new roam" w:hint="eastAsia"/>
          <w:bCs/>
          <w:szCs w:val="32"/>
        </w:rPr>
        <w:t>）整合资源打造名牌。充分利用本区域优质山、水产资源，大力推广生态、高效、绿色、优质养殖模式及技术，提高产品质量，确保质量安全，从根本上提升与国内知名水产品牌的竞争力，用深化品牌宣传和推介营销等新举措，带动水产业的转型升级。</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E86703">
        <w:rPr>
          <w:rFonts w:ascii="宋体" w:eastAsia="宋体" w:hAnsi="宋体" w:cs="黑体" w:hint="eastAsia"/>
          <w:b/>
          <w:bCs/>
          <w:szCs w:val="32"/>
        </w:rPr>
        <w:t>3</w:t>
      </w:r>
      <w:r w:rsidRPr="00B51B86">
        <w:rPr>
          <w:rFonts w:ascii="仿宋_GB2312" w:hAnsi="times new roam" w:cs="黑体" w:hint="eastAsia"/>
          <w:b/>
          <w:bCs/>
          <w:szCs w:val="32"/>
        </w:rPr>
        <w:t>、东北部板块</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包括文福、广福两镇。该区域地处蕉岭县东北部，气候较冷，水资源缺乏，如广福的南坑、广育、湖坑，文福的坑头、乌土、红星等都为历史旱区。文福工厂较多，常出现工厂与农业生产用水争水现象，工业污染较严重。本区域土地比较贫瘠，温度较低，光照充足，山塘、水库较多，水质清，无污染，饲料生物丰富，</w:t>
      </w:r>
      <w:r w:rsidRPr="00B51B86">
        <w:rPr>
          <w:rFonts w:ascii="仿宋_GB2312" w:hAnsi="times new roam" w:hint="eastAsia"/>
          <w:bCs/>
          <w:szCs w:val="32"/>
        </w:rPr>
        <w:lastRenderedPageBreak/>
        <w:t>但黄竹坪水库、龙潭水库等为饮用水源特定水库，养殖生产受到限制，其它水库如礅头坑水库等开展水产养殖少。</w:t>
      </w:r>
    </w:p>
    <w:p w:rsidR="00B7625D" w:rsidRPr="00B51B86" w:rsidRDefault="00B7625D" w:rsidP="009D6C7B">
      <w:pPr>
        <w:adjustRightInd w:val="0"/>
        <w:spacing w:line="560" w:lineRule="exact"/>
        <w:ind w:firstLineChars="200" w:firstLine="626"/>
        <w:rPr>
          <w:rFonts w:ascii="仿宋_GB2312" w:hAnsi="times new roam"/>
          <w:bCs/>
          <w:szCs w:val="32"/>
        </w:rPr>
      </w:pPr>
      <w:r w:rsidRPr="00B51B86">
        <w:rPr>
          <w:rFonts w:ascii="仿宋_GB2312" w:hAnsi="times new roam" w:hint="eastAsia"/>
          <w:b/>
          <w:bCs/>
          <w:szCs w:val="32"/>
        </w:rPr>
        <w:t>发展规划：</w:t>
      </w:r>
      <w:r w:rsidRPr="00B51B86">
        <w:rPr>
          <w:rFonts w:ascii="仿宋_GB2312" w:hAnsi="times new roam" w:hint="eastAsia"/>
          <w:bCs/>
          <w:szCs w:val="32"/>
        </w:rPr>
        <w:t>充分利用荒地、低产农田、山坑田、低洼积水田多等资源，扩大鱼塘养殖面积，发展以四大家鱼养殖为主，适当发展中、高档的淡水鱼养殖，在不影响水质情况下，发展山塘、水库养殖，加快发展稻田养鱼养殖方式，提高山塘、水库利用率。</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主要措施：</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1</w:t>
      </w:r>
      <w:r w:rsidRPr="00B51B86">
        <w:rPr>
          <w:rFonts w:ascii="仿宋_GB2312" w:hAnsi="times new roam" w:hint="eastAsia"/>
          <w:bCs/>
          <w:szCs w:val="32"/>
        </w:rPr>
        <w:t>）强化池塘整治。为实现本地区池塘养殖产量的提高，一方面要充分利用荒地、低产农田、山坑田、低洼积水田等资源，适当扩大养殖面积，另一方面要加强对老化池塘的改造，使之符合科学养鱼和生态养殖的要求。</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2</w:t>
      </w:r>
      <w:r w:rsidRPr="00B51B86">
        <w:rPr>
          <w:rFonts w:ascii="仿宋_GB2312" w:hAnsi="times new roam" w:hint="eastAsia"/>
          <w:bCs/>
          <w:szCs w:val="32"/>
        </w:rPr>
        <w:t>）加强养殖品种结构调整。在抓好四大家鱼生产的同时，优化品种结构，适当增加优质鱼类养殖，以提高养殖效益。同时大力发展水产品加工生产，提高产品附加值，走产、加、销一体化发展道路。</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w:t>
      </w:r>
      <w:r w:rsidRPr="00E86703">
        <w:rPr>
          <w:rFonts w:ascii="宋体" w:eastAsia="宋体" w:hAnsi="宋体" w:hint="eastAsia"/>
          <w:bCs/>
          <w:szCs w:val="32"/>
        </w:rPr>
        <w:t>3</w:t>
      </w:r>
      <w:r w:rsidRPr="00B51B86">
        <w:rPr>
          <w:rFonts w:ascii="仿宋_GB2312" w:hAnsi="times new roam" w:hint="eastAsia"/>
          <w:bCs/>
          <w:szCs w:val="32"/>
        </w:rPr>
        <w:t>）加大科技投入。引导养殖户进行科学养鱼，增加水产养殖的科技含量，改变传统的养殖模式，科学合理地进行混养、套养、密养、投喂和鱼病防控。</w:t>
      </w:r>
    </w:p>
    <w:p w:rsidR="00B7625D" w:rsidRPr="00B51B86" w:rsidRDefault="00B7625D" w:rsidP="009D6C7B">
      <w:pPr>
        <w:adjustRightInd w:val="0"/>
        <w:spacing w:line="560" w:lineRule="exact"/>
        <w:ind w:firstLineChars="200" w:firstLine="624"/>
        <w:rPr>
          <w:rFonts w:ascii="仿宋_GB2312" w:hAnsi="times new roam" w:cs="黑体"/>
          <w:b/>
          <w:bCs/>
          <w:szCs w:val="32"/>
        </w:rPr>
      </w:pPr>
      <w:r w:rsidRPr="00B51B86">
        <w:rPr>
          <w:rFonts w:ascii="仿宋_GB2312" w:hAnsi="times new roam" w:hint="eastAsia"/>
          <w:bCs/>
          <w:szCs w:val="32"/>
        </w:rPr>
        <w:t>（</w:t>
      </w:r>
      <w:r w:rsidRPr="00E86703">
        <w:rPr>
          <w:rFonts w:ascii="宋体" w:eastAsia="宋体" w:hAnsi="宋体" w:hint="eastAsia"/>
          <w:bCs/>
          <w:szCs w:val="32"/>
        </w:rPr>
        <w:t>4</w:t>
      </w:r>
      <w:r w:rsidRPr="00B51B86">
        <w:rPr>
          <w:rFonts w:ascii="仿宋_GB2312" w:hAnsi="times new roam" w:hint="eastAsia"/>
          <w:bCs/>
          <w:szCs w:val="32"/>
        </w:rPr>
        <w:t>）发展稻田养殖。稻田养殖能有效地节约水土资源，提高资源利用率，合理改善水稻的生长发育条件，促进稻谷的生长，实现稻鱼双丰收的目标，具有增粮、节地、节水等优点，是促进农村经济发展，农民增收致富的有效途径，符合当前资源节约、环境友好、循环高效的农业经济发展要求。</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lastRenderedPageBreak/>
        <w:t>（二）“四大基地”</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E86703">
        <w:rPr>
          <w:rFonts w:ascii="宋体" w:eastAsia="宋体" w:hAnsi="宋体" w:cs="黑体" w:hint="eastAsia"/>
          <w:b/>
          <w:bCs/>
          <w:szCs w:val="32"/>
        </w:rPr>
        <w:t>1</w:t>
      </w:r>
      <w:r w:rsidRPr="00B51B86">
        <w:rPr>
          <w:rFonts w:ascii="仿宋_GB2312" w:hAnsi="times new roam" w:cs="黑体" w:hint="eastAsia"/>
          <w:b/>
          <w:bCs/>
          <w:szCs w:val="32"/>
        </w:rPr>
        <w:t>、种苗生产示范基地</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以刘小良鱼苗养殖场、县鱼苗场为基础，完善具有种苗繁育核心技术的良种人工繁殖基地；加大引进新品种的力度，加强对蕉岭县石窟河鱼类的驯化养殖及人工繁殖技术研究，把江河中经济性状良好的野生品种，通过人工研究、开发、养殖并推广，改善本地渔业养殖品种结构，实施优质水产品品牌战略，优化蕉岭县水产养殖结构，实现蕉岭县水产业升级换代；培植水产种苗渔业龙头企业，带动农户增产、增收，实现渔业产业化经营。</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E86703">
        <w:rPr>
          <w:rFonts w:ascii="宋体" w:eastAsia="宋体" w:hAnsi="宋体" w:cs="黑体" w:hint="eastAsia"/>
          <w:b/>
          <w:bCs/>
          <w:szCs w:val="32"/>
        </w:rPr>
        <w:t>2</w:t>
      </w:r>
      <w:r w:rsidRPr="00B51B86">
        <w:rPr>
          <w:rFonts w:ascii="仿宋_GB2312" w:hAnsi="times new roam" w:cs="黑体" w:hint="eastAsia"/>
          <w:b/>
          <w:bCs/>
          <w:szCs w:val="32"/>
        </w:rPr>
        <w:t>、名优鱼养殖示范基地</w:t>
      </w:r>
    </w:p>
    <w:p w:rsidR="00B7625D" w:rsidRPr="00B51B86" w:rsidRDefault="00B7625D" w:rsidP="009D6C7B">
      <w:pPr>
        <w:shd w:val="clear" w:color="auto" w:fill="FFFFFF"/>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规划建立以蕉城、长潭等镇为主，水产养殖面积</w:t>
      </w:r>
      <w:r w:rsidRPr="00E86703">
        <w:rPr>
          <w:rFonts w:ascii="宋体" w:eastAsia="宋体" w:hAnsi="宋体" w:hint="eastAsia"/>
          <w:bCs/>
          <w:szCs w:val="32"/>
        </w:rPr>
        <w:t>500</w:t>
      </w:r>
      <w:r w:rsidRPr="00B51B86">
        <w:rPr>
          <w:rFonts w:ascii="仿宋_GB2312" w:hAnsi="times new roam" w:hint="eastAsia"/>
          <w:bCs/>
          <w:szCs w:val="32"/>
        </w:rPr>
        <w:t>亩的名优鱼养殖示范基地。在养殖品种上，主要发展地方优质、特有、名贵品种为主，如石窟河鱼类（黄颡鱼、大刺鳅、斑</w:t>
      </w:r>
      <w:r w:rsidRPr="00B51B86">
        <w:rPr>
          <w:rFonts w:ascii="宋体" w:eastAsia="宋体" w:hAnsi="宋体" w:cs="宋体" w:hint="eastAsia"/>
          <w:bCs/>
          <w:szCs w:val="32"/>
        </w:rPr>
        <w:t>鳠</w:t>
      </w:r>
      <w:r w:rsidRPr="00B51B86">
        <w:rPr>
          <w:rFonts w:ascii="仿宋_GB2312" w:hAnsi="仿宋_GB2312" w:cs="仿宋_GB2312" w:hint="eastAsia"/>
          <w:bCs/>
          <w:szCs w:val="32"/>
        </w:rPr>
        <w:t>、翘嘴红</w:t>
      </w:r>
      <w:r w:rsidRPr="00B51B86">
        <w:rPr>
          <w:rFonts w:ascii="宋体" w:eastAsia="宋体" w:hAnsi="宋体" w:cs="宋体" w:hint="eastAsia"/>
          <w:bCs/>
          <w:szCs w:val="32"/>
        </w:rPr>
        <w:t>鲌</w:t>
      </w:r>
      <w:r w:rsidRPr="00B51B86">
        <w:rPr>
          <w:rFonts w:ascii="仿宋_GB2312" w:hAnsi="仿宋_GB2312" w:cs="仿宋_GB2312" w:hint="eastAsia"/>
          <w:bCs/>
          <w:szCs w:val="32"/>
        </w:rPr>
        <w:t>）等鱼类品种，通过驯养、试养，总结经验，然后推广应用，</w:t>
      </w:r>
      <w:r w:rsidRPr="002879D4">
        <w:rPr>
          <w:rFonts w:ascii="仿宋_GB2312" w:hAnsi="仿宋_GB2312" w:cs="仿宋_GB2312" w:hint="eastAsia"/>
          <w:bCs/>
          <w:spacing w:val="-6"/>
          <w:szCs w:val="32"/>
        </w:rPr>
        <w:t>以此作为山区特色鱼养殖的一个亮点，促进蕉岭县水产业优化升</w:t>
      </w:r>
      <w:r w:rsidRPr="00B51B86">
        <w:rPr>
          <w:rFonts w:ascii="仿宋_GB2312" w:hAnsi="仿宋_GB2312" w:cs="仿宋_GB2312" w:hint="eastAsia"/>
          <w:bCs/>
          <w:szCs w:val="32"/>
        </w:rPr>
        <w:t>级。</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E86703">
        <w:rPr>
          <w:rFonts w:ascii="宋体" w:eastAsia="宋体" w:hAnsi="宋体" w:cs="黑体" w:hint="eastAsia"/>
          <w:b/>
          <w:bCs/>
          <w:szCs w:val="32"/>
        </w:rPr>
        <w:t>3</w:t>
      </w:r>
      <w:r w:rsidRPr="00B51B86">
        <w:rPr>
          <w:rFonts w:ascii="仿宋_GB2312" w:hAnsi="times new roam" w:cs="黑体" w:hint="eastAsia"/>
          <w:b/>
          <w:bCs/>
          <w:szCs w:val="32"/>
        </w:rPr>
        <w:t>、休闲渔业基地</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拟规划建立以红坑水库为主的休闲渔业基地，在严格控制养殖容量，不影响水质情况下，建立水库大面积养殖休闲渔业基地，要聘请有关专家认真规划设计，全盘考虑，选择渔业和旅游业相结合的最佳切入点，按长、中、短期规划设计上档次、上规模的项目，形成几个集养殖、观赏、垂钓、餐饮、旅游、住宿、疗养为一体的大型休闲娱乐场所，提高水库利用率，促进蕉岭县休闲渔业发展。</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E86703">
        <w:rPr>
          <w:rFonts w:ascii="宋体" w:eastAsia="宋体" w:hAnsi="宋体" w:cs="黑体" w:hint="eastAsia"/>
          <w:b/>
          <w:bCs/>
          <w:szCs w:val="32"/>
        </w:rPr>
        <w:lastRenderedPageBreak/>
        <w:t>4</w:t>
      </w:r>
      <w:r w:rsidRPr="00B51B86">
        <w:rPr>
          <w:rFonts w:ascii="仿宋_GB2312" w:hAnsi="times new roam" w:cs="黑体" w:hint="eastAsia"/>
          <w:b/>
          <w:bCs/>
          <w:szCs w:val="32"/>
        </w:rPr>
        <w:t>、高产鱼塘养殖示范基地</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以蕉城狮子角、龙安，三圳招福、芳心鱼塘为主，规划建立</w:t>
      </w:r>
      <w:r w:rsidRPr="00E86703">
        <w:rPr>
          <w:rFonts w:ascii="宋体" w:eastAsia="宋体" w:hAnsi="宋体" w:hint="eastAsia"/>
          <w:bCs/>
          <w:szCs w:val="32"/>
        </w:rPr>
        <w:t>500</w:t>
      </w:r>
      <w:r w:rsidRPr="00B51B86">
        <w:rPr>
          <w:rFonts w:ascii="仿宋_GB2312" w:hAnsi="times new roam" w:hint="eastAsia"/>
          <w:bCs/>
          <w:szCs w:val="32"/>
        </w:rPr>
        <w:t>亩高产鱼塘养殖示范基地，推广高产鱼塘养殖经验，提高蕉岭县水产养殖水平。</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二、管理措施</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（一）规范养殖生产管理</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man" w:hint="eastAsia"/>
          <w:szCs w:val="32"/>
        </w:rPr>
        <w:t>养殖区域内，需规范投入品</w:t>
      </w:r>
      <w:r w:rsidR="006E15DC">
        <w:rPr>
          <w:rFonts w:ascii="仿宋_GB2312" w:hAnsi="Times New Roman" w:hint="eastAsia"/>
          <w:szCs w:val="32"/>
        </w:rPr>
        <w:t>种</w:t>
      </w:r>
      <w:r w:rsidRPr="00B51B86">
        <w:rPr>
          <w:rFonts w:ascii="仿宋_GB2312" w:hAnsi="Times New Roman" w:hint="eastAsia"/>
          <w:szCs w:val="32"/>
        </w:rPr>
        <w:t>和养殖生产管理，推广生态、绿色水产品养殖技术，积极保护水源的同时，打造生态、绿色、优质、健康等品牌形象；推广优质、特色水产品种，扩大特色水产养殖规模；</w:t>
      </w:r>
      <w:r w:rsidRPr="00B51B86">
        <w:rPr>
          <w:rFonts w:ascii="仿宋_GB2312" w:hAnsi="times new roam" w:hint="eastAsia"/>
          <w:szCs w:val="32"/>
        </w:rPr>
        <w:t>禁止养殖《国家重点管理外来入侵物种名录》中物种，如福寿螺、纳氏锯脂鲤、牛蛙、巴西龟等对生态破坏力强的物种；</w:t>
      </w:r>
      <w:r w:rsidRPr="00B51B86">
        <w:rPr>
          <w:rFonts w:ascii="仿宋_GB2312" w:hAnsi="times new roam" w:hint="eastAsia"/>
          <w:bCs/>
          <w:szCs w:val="32"/>
        </w:rPr>
        <w:t>养殖过程中所使用的饲料和药品必须符合无公害养殖标准，严禁施用对人体有害的渔药和高毒、高残留的农药。</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（二）加强环境监控</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定期检测水质、底质，根据环境的评估结果，调节养殖规模，实现养殖的动态控制。</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（三）安全监管</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渔业管理、执法、技术推广、疫病防控等部门明确各自职责，加强对流域内网箱的安全监管工作，实行目标责任制，开展经常性的安全宣传教育，贯彻水上交通安全法规，开展安全监督检查工作。加强渔政执法，查处无证养殖，对非法侵占养殖水域及滩涂行为进行处理，规范开发利用秩序。引导网箱所有人、经营人按规定参加保险。</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lastRenderedPageBreak/>
        <w:t>（四）制度保障</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完善养殖水域使用审批制度，健全使用权的招、拍、挂等交易制度，推进养殖水域及滩涂承包经营权的确权工作，规范水域滩涂养殖发证登记工作。</w:t>
      </w:r>
    </w:p>
    <w:p w:rsidR="00B7625D" w:rsidRPr="00362B60" w:rsidRDefault="00B7625D" w:rsidP="009D6C7B">
      <w:pPr>
        <w:adjustRightInd w:val="0"/>
        <w:snapToGrid w:val="0"/>
        <w:spacing w:line="560" w:lineRule="exact"/>
        <w:ind w:firstLineChars="200" w:firstLine="624"/>
        <w:rPr>
          <w:rFonts w:ascii="times new roam" w:eastAsia="仿宋" w:hAnsi="times new roam"/>
          <w:bCs/>
          <w:szCs w:val="32"/>
        </w:rPr>
      </w:pPr>
    </w:p>
    <w:p w:rsidR="00B7625D" w:rsidRPr="00B51B86" w:rsidRDefault="00B7625D" w:rsidP="009D6C7B">
      <w:pPr>
        <w:pStyle w:val="2"/>
        <w:keepNext w:val="0"/>
        <w:widowControl w:val="0"/>
        <w:adjustRightInd w:val="0"/>
        <w:spacing w:before="260" w:after="260" w:line="560" w:lineRule="exact"/>
        <w:jc w:val="center"/>
        <w:rPr>
          <w:rFonts w:ascii="黑体" w:eastAsia="黑体" w:hAnsi="黑体"/>
          <w:b w:val="0"/>
          <w:i w:val="0"/>
          <w:kern w:val="44"/>
          <w:sz w:val="32"/>
          <w:szCs w:val="32"/>
        </w:rPr>
      </w:pPr>
      <w:bookmarkStart w:id="49" w:name="_Toc519325596"/>
      <w:r w:rsidRPr="00362B60">
        <w:rPr>
          <w:rFonts w:ascii="times new roam" w:eastAsia="仿宋" w:hAnsi="times new roam"/>
          <w:i w:val="0"/>
          <w:kern w:val="44"/>
          <w:sz w:val="32"/>
          <w:szCs w:val="32"/>
        </w:rPr>
        <w:br w:type="page"/>
      </w:r>
      <w:bookmarkStart w:id="50" w:name="_Toc533403040"/>
      <w:r w:rsidRPr="00B51B86">
        <w:rPr>
          <w:rFonts w:ascii="黑体" w:eastAsia="黑体" w:hAnsi="黑体" w:cs="黑体" w:hint="eastAsia"/>
          <w:b w:val="0"/>
          <w:i w:val="0"/>
          <w:iCs w:val="0"/>
          <w:kern w:val="2"/>
          <w:sz w:val="32"/>
          <w:szCs w:val="32"/>
        </w:rPr>
        <w:lastRenderedPageBreak/>
        <w:t>第四章 保障措施</w:t>
      </w:r>
      <w:bookmarkEnd w:id="49"/>
      <w:bookmarkEnd w:id="50"/>
    </w:p>
    <w:p w:rsidR="00B7625D" w:rsidRPr="002879D4" w:rsidRDefault="00B7625D" w:rsidP="009D6C7B">
      <w:pPr>
        <w:pStyle w:val="2"/>
        <w:keepLines/>
        <w:widowControl w:val="0"/>
        <w:adjustRightInd w:val="0"/>
        <w:spacing w:before="260" w:after="260" w:line="560" w:lineRule="exact"/>
        <w:jc w:val="center"/>
        <w:rPr>
          <w:rFonts w:ascii="楷体_GB2312" w:eastAsia="楷体_GB2312" w:hAnsi="楷体" w:cs="黑体"/>
          <w:b w:val="0"/>
          <w:i w:val="0"/>
          <w:iCs w:val="0"/>
          <w:kern w:val="2"/>
          <w:sz w:val="32"/>
          <w:szCs w:val="32"/>
        </w:rPr>
      </w:pPr>
      <w:bookmarkStart w:id="51" w:name="_Toc519325597"/>
      <w:bookmarkStart w:id="52" w:name="_Toc533403041"/>
      <w:r w:rsidRPr="002879D4">
        <w:rPr>
          <w:rFonts w:ascii="楷体_GB2312" w:eastAsia="楷体_GB2312" w:hAnsi="楷体" w:cs="黑体" w:hint="eastAsia"/>
          <w:b w:val="0"/>
          <w:i w:val="0"/>
          <w:iCs w:val="0"/>
          <w:kern w:val="2"/>
          <w:sz w:val="32"/>
          <w:szCs w:val="32"/>
        </w:rPr>
        <w:t>第十三节 加强组织领导</w:t>
      </w:r>
      <w:bookmarkEnd w:id="51"/>
      <w:bookmarkEnd w:id="52"/>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建立由县</w:t>
      </w:r>
      <w:r w:rsidR="00B51B86" w:rsidRPr="00B51B86">
        <w:rPr>
          <w:rFonts w:ascii="仿宋_GB2312" w:hAnsi="times new roam" w:hint="eastAsia"/>
          <w:bCs/>
          <w:szCs w:val="32"/>
        </w:rPr>
        <w:t>政</w:t>
      </w:r>
      <w:r w:rsidR="006E15DC">
        <w:rPr>
          <w:rFonts w:ascii="仿宋_GB2312" w:hAnsi="times new roam" w:hint="eastAsia"/>
          <w:bCs/>
          <w:szCs w:val="32"/>
        </w:rPr>
        <w:t>府统一领导、各尽其责、分工有序的领导管理机制。成立由县政府牵头，县</w:t>
      </w:r>
      <w:r w:rsidRPr="00B51B86">
        <w:rPr>
          <w:rFonts w:ascii="仿宋_GB2312" w:hAnsi="times new roam" w:hint="eastAsia"/>
          <w:bCs/>
          <w:szCs w:val="32"/>
        </w:rPr>
        <w:t>相关单位参与组成的渔业现代化领导小组，</w:t>
      </w:r>
      <w:r w:rsidR="006E15DC">
        <w:rPr>
          <w:rFonts w:ascii="仿宋_GB2312" w:hAnsi="Times New Roman" w:hint="eastAsia"/>
          <w:szCs w:val="32"/>
        </w:rPr>
        <w:t>各镇</w:t>
      </w:r>
      <w:r w:rsidRPr="00B51B86">
        <w:rPr>
          <w:rFonts w:ascii="仿宋_GB2312" w:hAnsi="Times New Roman" w:hint="eastAsia"/>
          <w:szCs w:val="32"/>
        </w:rPr>
        <w:t>政府及渔业主管部门主要负责人为小组成员，</w:t>
      </w:r>
      <w:r w:rsidRPr="00B51B86">
        <w:rPr>
          <w:rFonts w:ascii="仿宋_GB2312" w:hAnsi="times new roam" w:hint="eastAsia"/>
          <w:bCs/>
          <w:szCs w:val="32"/>
        </w:rPr>
        <w:t>加强对《蕉岭县养殖水域滩涂规划》实施工作的组织领导，发挥《规划》的导向作用，加大财政资金对《规划》基础设施建设的支持力度，加大对《规划》实施的保护力度，确保《规划》的实施范围，最大限度地保障广大养殖生产者的合法权益，防止非法挤占渔业用地，保持蕉岭县水产养殖业的可持续发展，保障水产品的安全有效供给。</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同时，《规划》的实施还受制于经济、社会、生态等多种因素，不仅涉及农业、林业，也涉及财政、国土资源、水务、环保、信贷、税收等部门，是一项复杂的系统工程。有关部门要加强沟通协作，采取综合措施，解决《规划》实施中的热点难点问题，保证《规划》的顺利实施。</w:t>
      </w:r>
      <w:bookmarkStart w:id="53" w:name="_Toc519325598"/>
    </w:p>
    <w:p w:rsidR="00B7625D" w:rsidRPr="002879D4" w:rsidRDefault="00B7625D" w:rsidP="009D6C7B">
      <w:pPr>
        <w:pStyle w:val="2"/>
        <w:keepLines/>
        <w:widowControl w:val="0"/>
        <w:adjustRightInd w:val="0"/>
        <w:spacing w:before="260" w:after="260" w:line="560" w:lineRule="exact"/>
        <w:jc w:val="center"/>
        <w:rPr>
          <w:rFonts w:ascii="楷体_GB2312" w:eastAsia="楷体_GB2312" w:hAnsi="楷体" w:cs="黑体"/>
          <w:b w:val="0"/>
          <w:i w:val="0"/>
          <w:iCs w:val="0"/>
          <w:kern w:val="2"/>
          <w:sz w:val="32"/>
          <w:szCs w:val="32"/>
        </w:rPr>
      </w:pPr>
      <w:r w:rsidRPr="00362B60">
        <w:rPr>
          <w:rFonts w:ascii="times new roam" w:eastAsia="仿宋" w:hAnsi="times new roam" w:cs="黑体" w:hint="eastAsia"/>
          <w:i w:val="0"/>
          <w:iCs w:val="0"/>
          <w:kern w:val="2"/>
          <w:sz w:val="32"/>
          <w:szCs w:val="32"/>
        </w:rPr>
        <w:br w:type="page"/>
      </w:r>
      <w:bookmarkStart w:id="54" w:name="_Toc533403042"/>
      <w:r w:rsidRPr="002879D4">
        <w:rPr>
          <w:rFonts w:ascii="楷体_GB2312" w:eastAsia="楷体_GB2312" w:hAnsi="楷体" w:cs="黑体" w:hint="eastAsia"/>
          <w:b w:val="0"/>
          <w:i w:val="0"/>
          <w:iCs w:val="0"/>
          <w:kern w:val="2"/>
          <w:sz w:val="32"/>
          <w:szCs w:val="32"/>
        </w:rPr>
        <w:lastRenderedPageBreak/>
        <w:t>第十四节 强化监督检查</w:t>
      </w:r>
      <w:bookmarkEnd w:id="53"/>
      <w:bookmarkEnd w:id="54"/>
    </w:p>
    <w:p w:rsidR="00B7625D" w:rsidRPr="00B51B86" w:rsidRDefault="00B7625D" w:rsidP="009D6C7B">
      <w:pPr>
        <w:adjustRightInd w:val="0"/>
        <w:spacing w:line="520" w:lineRule="exact"/>
        <w:ind w:firstLineChars="200" w:firstLine="624"/>
        <w:rPr>
          <w:rFonts w:ascii="仿宋_GB2312" w:hAnsi="times new roam"/>
          <w:bCs/>
          <w:szCs w:val="32"/>
        </w:rPr>
      </w:pPr>
      <w:r w:rsidRPr="00B51B86">
        <w:rPr>
          <w:rFonts w:ascii="仿宋_GB2312" w:hAnsi="times new roam" w:hint="eastAsia"/>
          <w:bCs/>
          <w:szCs w:val="32"/>
        </w:rPr>
        <w:t>认真贯彻落实《中国水生生物资源养护行动纲要》，遵循鱼水互补关系，坚持以水养鱼、以鱼养水思路，发挥鱼类在维系自然界物质循环、净化环境、缓解温室效应、改善水质等不可替代的作用，全面推进水域生态环境改善和资源养护工作。</w:t>
      </w:r>
      <w:r w:rsidR="006E15DC">
        <w:rPr>
          <w:rFonts w:ascii="仿宋_GB2312" w:hAnsi="times new roam" w:hint="eastAsia"/>
          <w:bCs/>
          <w:szCs w:val="32"/>
        </w:rPr>
        <w:t>一是</w:t>
      </w:r>
      <w:r w:rsidRPr="00B51B86">
        <w:rPr>
          <w:rFonts w:ascii="仿宋_GB2312" w:hAnsi="times new roam" w:hint="eastAsia"/>
          <w:bCs/>
          <w:szCs w:val="32"/>
        </w:rPr>
        <w:t>加大水生生物保护区建设；二是扎实开展水生生物增殖放流工程；三是坚持在保护中开发、在开发中更好保护的原则，合理开发利用水生动物资源；四是加大宣传力度，扎实开展“水生野生动物保护”活动，加大生态环境及渔业资源保护的宣传。水产养殖规范化管理，离不开规划，有了规划，就离不开执法，只有真正做到执法必严、违法必究，水产养殖业才能走上法治轨道，规划的目标才能实现，规划的效果才能体现。因此，各级渔业主管部门一定要重视水产养殖业的行政执法工作，强化养殖执法队伍建设，提高执法人员素质，建立养殖执法责任制，切实解决养殖执法不到位、执法难的问题。</w:t>
      </w:r>
    </w:p>
    <w:p w:rsidR="00B7625D" w:rsidRPr="00B51B86" w:rsidRDefault="00B7625D" w:rsidP="009D6C7B">
      <w:pPr>
        <w:adjustRightInd w:val="0"/>
        <w:spacing w:line="520" w:lineRule="exact"/>
        <w:ind w:firstLineChars="200" w:firstLine="624"/>
        <w:rPr>
          <w:rFonts w:ascii="仿宋_GB2312" w:hAnsi="times new roam"/>
          <w:bCs/>
          <w:szCs w:val="32"/>
        </w:rPr>
      </w:pPr>
      <w:r w:rsidRPr="00B51B86">
        <w:rPr>
          <w:rFonts w:ascii="仿宋_GB2312" w:hAnsi="times new roam" w:hint="eastAsia"/>
          <w:bCs/>
          <w:szCs w:val="32"/>
        </w:rPr>
        <w:t>此外，必须解决好水面使用权问题。要不断完善凭证准入制度，使渔业生产走向法制化管理。健全和完善渔业执法体系建设，用法律手段切实保护渔</w:t>
      </w:r>
      <w:r w:rsidR="006E15DC">
        <w:rPr>
          <w:rFonts w:ascii="仿宋_GB2312" w:hAnsi="times new roam" w:hint="eastAsia"/>
          <w:bCs/>
          <w:szCs w:val="32"/>
        </w:rPr>
        <w:t>业</w:t>
      </w:r>
      <w:r w:rsidRPr="00B51B86">
        <w:rPr>
          <w:rFonts w:ascii="仿宋_GB2312" w:hAnsi="times new roam" w:hint="eastAsia"/>
          <w:bCs/>
          <w:szCs w:val="32"/>
        </w:rPr>
        <w:t>农民的合法权益、保护养殖水域和水域资源。按规定发放养殖证后，对进行养殖的业主要明确其使用的范围，并给予保障。发挥政府对水产养殖业的引导作用，健全规划实施的政策激励和扶持体系，适度向公益性、基础性、示范性项目倾斜。健全和完善渔业执法体系建设，应保持规划相对稳定，未经批准，不得改变规划确立的水域的养殖使用功能。</w:t>
      </w:r>
    </w:p>
    <w:p w:rsidR="00B7625D" w:rsidRPr="002879D4" w:rsidRDefault="00B7625D" w:rsidP="002879D4">
      <w:pPr>
        <w:pStyle w:val="2"/>
        <w:keepLines/>
        <w:widowControl w:val="0"/>
        <w:adjustRightInd w:val="0"/>
        <w:spacing w:before="260" w:after="260" w:line="560" w:lineRule="exact"/>
        <w:jc w:val="center"/>
        <w:rPr>
          <w:rFonts w:ascii="楷体_GB2312" w:eastAsia="楷体_GB2312" w:hAnsi="楷体" w:cs="黑体"/>
          <w:b w:val="0"/>
          <w:i w:val="0"/>
          <w:iCs w:val="0"/>
          <w:kern w:val="2"/>
          <w:sz w:val="32"/>
          <w:szCs w:val="32"/>
        </w:rPr>
      </w:pPr>
      <w:bookmarkStart w:id="55" w:name="_Toc519325599"/>
      <w:bookmarkStart w:id="56" w:name="_Toc533403043"/>
      <w:r w:rsidRPr="002879D4">
        <w:rPr>
          <w:rFonts w:ascii="楷体_GB2312" w:eastAsia="楷体_GB2312" w:hAnsi="楷体" w:cs="黑体" w:hint="eastAsia"/>
          <w:b w:val="0"/>
          <w:i w:val="0"/>
          <w:iCs w:val="0"/>
          <w:kern w:val="2"/>
          <w:sz w:val="32"/>
          <w:szCs w:val="32"/>
        </w:rPr>
        <w:lastRenderedPageBreak/>
        <w:t>第十五节 完善生态保护</w:t>
      </w:r>
      <w:bookmarkEnd w:id="55"/>
      <w:bookmarkEnd w:id="56"/>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水产养殖业的发展与环境保护是对立统一的关系。一方面，水环境的污染制约着水产养殖业的发展，同时水产养殖业产生的废物，不仅影响养殖业本身，而且对周边水环境和生态系统构成威胁，最终又危及到自身进一步的发展。因此，水产养殖业必须走一条与环境保护并存的可持续发展的道路。</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一、适时监测</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对养殖容量和养殖水质进行常态化监测，以便及时采取相应控制措施。</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二、实施生态养殖模式</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依据现代生态学和生物控制论，在养殖区，通过增放鲢、鳙，规划部分水域网箱禁止投喂饵料的方式，实施“保水渔业”，减小水产养殖对水环境造成的负面影响。</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三、规范健康养殖</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水产健康养殖的核心是在发展生产的同时，降低养殖生产对自身及周边环境的污染和影响，最终达到生产与环境协调发展的目标；健康养殖的主要内容是合理规划和实施、生态型混养模式、循环水处理技术等。</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四、加强渔区管理工作</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完善管理措施，制定和完善流域内渔业管理实施细则，加快建立养殖证制度。组织开展渔政联合执法行动，及时发现和处理渔业水域生态环境污染问题，依法处理各类涉渔案件。</w:t>
      </w:r>
    </w:p>
    <w:p w:rsidR="00B7625D" w:rsidRPr="002879D4" w:rsidRDefault="00B7625D" w:rsidP="002879D4">
      <w:pPr>
        <w:pStyle w:val="2"/>
        <w:keepLines/>
        <w:widowControl w:val="0"/>
        <w:adjustRightInd w:val="0"/>
        <w:spacing w:before="260" w:after="260" w:line="560" w:lineRule="exact"/>
        <w:jc w:val="center"/>
        <w:rPr>
          <w:rFonts w:ascii="楷体_GB2312" w:eastAsia="楷体_GB2312" w:hAnsi="楷体" w:cs="黑体"/>
          <w:b w:val="0"/>
          <w:i w:val="0"/>
          <w:iCs w:val="0"/>
          <w:kern w:val="2"/>
          <w:sz w:val="32"/>
          <w:szCs w:val="32"/>
        </w:rPr>
      </w:pPr>
      <w:bookmarkStart w:id="57" w:name="_Toc519325600"/>
      <w:bookmarkStart w:id="58" w:name="_Toc533403044"/>
      <w:r w:rsidRPr="002879D4">
        <w:rPr>
          <w:rFonts w:ascii="楷体_GB2312" w:eastAsia="楷体_GB2312" w:hAnsi="楷体" w:cs="黑体" w:hint="eastAsia"/>
          <w:b w:val="0"/>
          <w:i w:val="0"/>
          <w:iCs w:val="0"/>
          <w:kern w:val="2"/>
          <w:sz w:val="32"/>
          <w:szCs w:val="32"/>
        </w:rPr>
        <w:lastRenderedPageBreak/>
        <w:t>第十六节 其他保障措施</w:t>
      </w:r>
      <w:bookmarkEnd w:id="57"/>
      <w:bookmarkEnd w:id="58"/>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一、加强宣传教育，提高意识</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构建蕉岭县渔业信息服务平台，加大对健康养殖和环保意识的宣传和舆论监督力度，建立舆论监督和公众监督机制。鼓励广大养殖户自觉参与保护水域环境的实践中来，倡导健康养殖，推行绿色养殖。</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二、强化渔业科技，加强科技支撑</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依靠科技进步和技术创新，充分发挥科学技术第一生产力作用，是实现本规划目标的有力保证。要整合科技资源，充分发挥渔业科研研究院所、高等院校的科技支撑作用，形成产学研结合，运用水产科研成果和先进技术，依靠技术创新和技术开发，不断提高水产养殖技术水平和水产品质量，持续开发出新产品，充分发挥渔业科技资金作用，开发一个品种，深化一门科学，扶持一个产业，以此带动水产业结构的升级，保持和提高水产品在市场上的竞争能力。</w:t>
      </w:r>
    </w:p>
    <w:p w:rsidR="00B7625D" w:rsidRPr="00B51B86" w:rsidRDefault="00B7625D" w:rsidP="009D6C7B">
      <w:pPr>
        <w:adjustRightInd w:val="0"/>
        <w:spacing w:line="560" w:lineRule="exact"/>
        <w:ind w:firstLineChars="200" w:firstLine="626"/>
        <w:rPr>
          <w:rFonts w:ascii="仿宋_GB2312" w:hAnsi="times new roam" w:cs="黑体"/>
          <w:b/>
          <w:bCs/>
          <w:szCs w:val="32"/>
        </w:rPr>
      </w:pPr>
      <w:r w:rsidRPr="00B51B86">
        <w:rPr>
          <w:rFonts w:ascii="仿宋_GB2312" w:hAnsi="times new roam" w:cs="黑体" w:hint="eastAsia"/>
          <w:b/>
          <w:bCs/>
          <w:szCs w:val="32"/>
        </w:rPr>
        <w:t>三、加快人才培养，提高养殖水平</w:t>
      </w:r>
    </w:p>
    <w:p w:rsidR="00B7625D" w:rsidRPr="00B51B86" w:rsidRDefault="00B7625D" w:rsidP="009D6C7B">
      <w:pPr>
        <w:adjustRightInd w:val="0"/>
        <w:spacing w:line="560" w:lineRule="exact"/>
        <w:ind w:firstLineChars="200" w:firstLine="624"/>
        <w:rPr>
          <w:rFonts w:ascii="仿宋_GB2312" w:hAnsi="times new roam"/>
          <w:bCs/>
          <w:szCs w:val="32"/>
        </w:rPr>
      </w:pPr>
      <w:r w:rsidRPr="00B51B86">
        <w:rPr>
          <w:rFonts w:ascii="仿宋_GB2312" w:hAnsi="times new roam" w:hint="eastAsia"/>
          <w:bCs/>
          <w:szCs w:val="32"/>
        </w:rPr>
        <w:t>要构建现代化水产养殖业，向生态环保、零污染、节能、高科技方向发展，使数量型水产业向质量型水产业发展，需要各种层次的科技人才，充分利用科研机构、高等院校雄厚的技术力量，培养专业化和高素质的水产养殖从业人才，充实加强企业生产第一线的</w:t>
      </w:r>
      <w:r w:rsidRPr="00B51B86">
        <w:rPr>
          <w:rFonts w:ascii="仿宋_GB2312" w:hAnsi="times new roam" w:hint="eastAsia"/>
          <w:szCs w:val="32"/>
        </w:rPr>
        <w:t>技术力量，加快水产养殖业转型升级。</w:t>
      </w:r>
    </w:p>
    <w:p w:rsidR="00B7625D" w:rsidRPr="00362B60" w:rsidRDefault="00B7625D" w:rsidP="009D6C7B">
      <w:pPr>
        <w:adjustRightInd w:val="0"/>
        <w:snapToGrid w:val="0"/>
        <w:spacing w:line="560" w:lineRule="exact"/>
        <w:rPr>
          <w:rFonts w:ascii="times new roam" w:eastAsia="仿宋" w:hAnsi="times new roam"/>
          <w:b/>
          <w:bCs/>
          <w:szCs w:val="32"/>
        </w:rPr>
      </w:pPr>
    </w:p>
    <w:p w:rsidR="00B7625D" w:rsidRPr="00B51B86" w:rsidRDefault="00B7625D" w:rsidP="009D6C7B">
      <w:pPr>
        <w:pStyle w:val="2"/>
        <w:keepNext w:val="0"/>
        <w:widowControl w:val="0"/>
        <w:adjustRightInd w:val="0"/>
        <w:spacing w:before="260" w:after="260" w:line="560" w:lineRule="exact"/>
        <w:jc w:val="center"/>
        <w:rPr>
          <w:rFonts w:ascii="黑体" w:eastAsia="黑体" w:hAnsi="黑体"/>
          <w:b w:val="0"/>
          <w:bCs w:val="0"/>
          <w:i w:val="0"/>
          <w:sz w:val="32"/>
          <w:szCs w:val="32"/>
        </w:rPr>
      </w:pPr>
      <w:r w:rsidRPr="00362B60">
        <w:rPr>
          <w:rFonts w:ascii="times new roam" w:eastAsia="仿宋" w:hAnsi="times new roam"/>
          <w:b w:val="0"/>
          <w:i w:val="0"/>
          <w:sz w:val="32"/>
          <w:szCs w:val="32"/>
        </w:rPr>
        <w:br w:type="page"/>
      </w:r>
      <w:bookmarkStart w:id="59" w:name="_Toc519325601"/>
      <w:bookmarkStart w:id="60" w:name="_Toc533403045"/>
      <w:r w:rsidRPr="00B51B86">
        <w:rPr>
          <w:rFonts w:ascii="黑体" w:eastAsia="黑体" w:hAnsi="黑体" w:cs="黑体" w:hint="eastAsia"/>
          <w:b w:val="0"/>
          <w:i w:val="0"/>
          <w:iCs w:val="0"/>
          <w:kern w:val="2"/>
          <w:sz w:val="32"/>
          <w:szCs w:val="32"/>
        </w:rPr>
        <w:lastRenderedPageBreak/>
        <w:t>第五章 附则</w:t>
      </w:r>
      <w:bookmarkEnd w:id="59"/>
      <w:bookmarkEnd w:id="60"/>
    </w:p>
    <w:p w:rsidR="00B7625D" w:rsidRPr="002879D4" w:rsidRDefault="00B7625D" w:rsidP="002879D4">
      <w:pPr>
        <w:pStyle w:val="2"/>
        <w:keepLines/>
        <w:widowControl w:val="0"/>
        <w:adjustRightInd w:val="0"/>
        <w:spacing w:before="260" w:after="260" w:line="560" w:lineRule="exact"/>
        <w:jc w:val="center"/>
        <w:rPr>
          <w:rFonts w:ascii="楷体_GB2312" w:eastAsia="楷体_GB2312" w:hAnsi="楷体" w:cs="黑体"/>
          <w:b w:val="0"/>
          <w:i w:val="0"/>
          <w:iCs w:val="0"/>
          <w:kern w:val="2"/>
          <w:sz w:val="32"/>
          <w:szCs w:val="32"/>
        </w:rPr>
      </w:pPr>
      <w:bookmarkStart w:id="61" w:name="_Toc519325602"/>
      <w:bookmarkStart w:id="62" w:name="_Toc533403046"/>
      <w:r w:rsidRPr="002879D4">
        <w:rPr>
          <w:rFonts w:ascii="楷体_GB2312" w:eastAsia="楷体_GB2312" w:hAnsi="楷体" w:cs="黑体" w:hint="eastAsia"/>
          <w:b w:val="0"/>
          <w:i w:val="0"/>
          <w:iCs w:val="0"/>
          <w:kern w:val="2"/>
          <w:sz w:val="32"/>
          <w:szCs w:val="32"/>
        </w:rPr>
        <w:t>第十七节 关于规划效力</w:t>
      </w:r>
      <w:bookmarkEnd w:id="61"/>
      <w:bookmarkEnd w:id="62"/>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养殖水域滩涂规划一经批准，即具有法律效力，必须严格执行。</w:t>
      </w:r>
    </w:p>
    <w:p w:rsidR="00B7625D" w:rsidRPr="002879D4" w:rsidRDefault="00B7625D" w:rsidP="002879D4">
      <w:pPr>
        <w:pStyle w:val="2"/>
        <w:keepLines/>
        <w:widowControl w:val="0"/>
        <w:adjustRightInd w:val="0"/>
        <w:spacing w:before="260" w:after="260" w:line="560" w:lineRule="exact"/>
        <w:jc w:val="center"/>
        <w:rPr>
          <w:rFonts w:ascii="楷体_GB2312" w:eastAsia="楷体_GB2312" w:hAnsi="楷体" w:cs="黑体"/>
          <w:b w:val="0"/>
          <w:i w:val="0"/>
          <w:iCs w:val="0"/>
          <w:kern w:val="2"/>
          <w:sz w:val="32"/>
          <w:szCs w:val="32"/>
        </w:rPr>
      </w:pPr>
      <w:bookmarkStart w:id="63" w:name="_Toc519325603"/>
      <w:bookmarkStart w:id="64" w:name="_Toc533403047"/>
      <w:r w:rsidRPr="002879D4">
        <w:rPr>
          <w:rFonts w:ascii="楷体_GB2312" w:eastAsia="楷体_GB2312" w:hAnsi="楷体" w:cs="黑体" w:hint="eastAsia"/>
          <w:b w:val="0"/>
          <w:i w:val="0"/>
          <w:iCs w:val="0"/>
          <w:kern w:val="2"/>
          <w:sz w:val="32"/>
          <w:szCs w:val="32"/>
        </w:rPr>
        <w:t>第十八节 关于规划图件</w:t>
      </w:r>
      <w:bookmarkEnd w:id="63"/>
      <w:bookmarkEnd w:id="64"/>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本规划图件主要包括：</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图</w:t>
      </w:r>
      <w:r w:rsidRPr="00E86703">
        <w:rPr>
          <w:rFonts w:ascii="宋体" w:eastAsia="宋体" w:hAnsi="宋体" w:hint="eastAsia"/>
          <w:szCs w:val="32"/>
        </w:rPr>
        <w:t>1</w:t>
      </w:r>
      <w:r w:rsidRPr="00B51B86">
        <w:rPr>
          <w:rFonts w:ascii="仿宋_GB2312" w:hAnsi="times new roam" w:hint="eastAsia"/>
          <w:szCs w:val="32"/>
        </w:rPr>
        <w:t>. 蕉岭县行政区划图</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图</w:t>
      </w:r>
      <w:r w:rsidRPr="00E86703">
        <w:rPr>
          <w:rFonts w:ascii="宋体" w:eastAsia="宋体" w:hAnsi="宋体" w:hint="eastAsia"/>
          <w:szCs w:val="32"/>
        </w:rPr>
        <w:t>2</w:t>
      </w:r>
      <w:r w:rsidRPr="00B51B86">
        <w:rPr>
          <w:rFonts w:ascii="仿宋_GB2312" w:hAnsi="times new roam" w:hint="eastAsia"/>
          <w:szCs w:val="32"/>
        </w:rPr>
        <w:t>. 蕉岭县养殖水域滩涂现状图</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图</w:t>
      </w:r>
      <w:r w:rsidRPr="00E86703">
        <w:rPr>
          <w:rFonts w:ascii="宋体" w:eastAsia="宋体" w:hAnsi="宋体" w:hint="eastAsia"/>
          <w:szCs w:val="32"/>
        </w:rPr>
        <w:t>3</w:t>
      </w:r>
      <w:r w:rsidRPr="00B51B86">
        <w:rPr>
          <w:rFonts w:ascii="仿宋_GB2312" w:hAnsi="times new roam" w:hint="eastAsia"/>
          <w:szCs w:val="32"/>
        </w:rPr>
        <w:t>. 蕉岭县养殖水域滩涂规划图</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图</w:t>
      </w:r>
      <w:r w:rsidRPr="00E86703">
        <w:rPr>
          <w:rFonts w:ascii="宋体" w:eastAsia="宋体" w:hAnsi="宋体" w:hint="eastAsia"/>
          <w:szCs w:val="32"/>
        </w:rPr>
        <w:t>4</w:t>
      </w:r>
      <w:r w:rsidRPr="00B51B86">
        <w:rPr>
          <w:rFonts w:ascii="仿宋_GB2312" w:hAnsi="times new roam" w:hint="eastAsia"/>
          <w:szCs w:val="32"/>
        </w:rPr>
        <w:t>. 蕉岭县养殖水域滩涂禁养区分布图</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图</w:t>
      </w:r>
      <w:r w:rsidRPr="00E86703">
        <w:rPr>
          <w:rFonts w:ascii="宋体" w:eastAsia="宋体" w:hAnsi="宋体" w:hint="eastAsia"/>
          <w:szCs w:val="32"/>
        </w:rPr>
        <w:t>5</w:t>
      </w:r>
      <w:r w:rsidRPr="00B51B86">
        <w:rPr>
          <w:rFonts w:ascii="仿宋_GB2312" w:hAnsi="times new roam" w:hint="eastAsia"/>
          <w:szCs w:val="32"/>
        </w:rPr>
        <w:t>. 蕉岭县养殖水域滩涂限养区分布图</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图</w:t>
      </w:r>
      <w:r w:rsidRPr="00E86703">
        <w:rPr>
          <w:rFonts w:ascii="宋体" w:eastAsia="宋体" w:hAnsi="宋体" w:hint="eastAsia"/>
          <w:szCs w:val="32"/>
        </w:rPr>
        <w:t>6</w:t>
      </w:r>
      <w:r w:rsidRPr="00B51B86">
        <w:rPr>
          <w:rFonts w:ascii="仿宋_GB2312" w:hAnsi="times new roam" w:hint="eastAsia"/>
          <w:szCs w:val="32"/>
        </w:rPr>
        <w:t>. 蕉岭县养殖水域滩涂养殖区分布图</w:t>
      </w:r>
    </w:p>
    <w:p w:rsidR="00B7625D" w:rsidRPr="00B51B86" w:rsidRDefault="00B7625D" w:rsidP="009D6C7B">
      <w:pPr>
        <w:adjustRightInd w:val="0"/>
        <w:spacing w:line="560" w:lineRule="exact"/>
        <w:ind w:firstLineChars="200" w:firstLine="624"/>
        <w:rPr>
          <w:rFonts w:ascii="仿宋_GB2312" w:hAnsi="times new roam"/>
          <w:szCs w:val="32"/>
        </w:rPr>
      </w:pPr>
      <w:r w:rsidRPr="00B51B86">
        <w:rPr>
          <w:rFonts w:ascii="仿宋_GB2312" w:hAnsi="times new roam" w:hint="eastAsia"/>
          <w:szCs w:val="32"/>
        </w:rPr>
        <w:t>规划图为规划文本附件，具有与文本同等的法律效力。</w:t>
      </w:r>
    </w:p>
    <w:p w:rsidR="00B7625D" w:rsidRPr="00362B60" w:rsidRDefault="00B7625D" w:rsidP="009D6C7B">
      <w:pPr>
        <w:adjustRightInd w:val="0"/>
        <w:snapToGri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r w:rsidRPr="00362B60">
        <w:rPr>
          <w:rFonts w:ascii="times new roam" w:eastAsia="仿宋" w:hAnsi="times new roam"/>
          <w:noProof/>
          <w:szCs w:val="32"/>
        </w:rPr>
        <w:lastRenderedPageBreak/>
        <w:drawing>
          <wp:anchor distT="0" distB="0" distL="114300" distR="114300" simplePos="0" relativeHeight="251658240" behindDoc="1" locked="0" layoutInCell="1" allowOverlap="1">
            <wp:simplePos x="0" y="0"/>
            <wp:positionH relativeFrom="column">
              <wp:posOffset>286449</wp:posOffset>
            </wp:positionH>
            <wp:positionV relativeFrom="paragraph">
              <wp:posOffset>48260</wp:posOffset>
            </wp:positionV>
            <wp:extent cx="5017770" cy="6123940"/>
            <wp:effectExtent l="0" t="0" r="0" b="0"/>
            <wp:wrapNone/>
            <wp:docPr id="6" name="图片 6"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7770" cy="6123940"/>
                    </a:xfrm>
                    <a:prstGeom prst="rect">
                      <a:avLst/>
                    </a:prstGeom>
                    <a:noFill/>
                    <a:ln>
                      <a:noFill/>
                    </a:ln>
                  </pic:spPr>
                </pic:pic>
              </a:graphicData>
            </a:graphic>
          </wp:anchor>
        </w:drawing>
      </w: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7625D" w:rsidRPr="00362B60" w:rsidRDefault="00B7625D" w:rsidP="009D6C7B">
      <w:pPr>
        <w:adjustRightInd w:val="0"/>
        <w:spacing w:line="560" w:lineRule="exact"/>
        <w:jc w:val="center"/>
        <w:rPr>
          <w:rFonts w:ascii="times new roam" w:eastAsia="仿宋" w:hAnsi="times new roam"/>
          <w:szCs w:val="32"/>
        </w:rPr>
      </w:pPr>
      <w:r w:rsidRPr="00362B60">
        <w:rPr>
          <w:rFonts w:ascii="times new roam" w:eastAsia="仿宋" w:hAnsi="times new roam" w:hint="eastAsia"/>
          <w:szCs w:val="32"/>
        </w:rPr>
        <w:t>图</w:t>
      </w:r>
      <w:r w:rsidRPr="00E86703">
        <w:rPr>
          <w:rFonts w:ascii="宋体" w:eastAsia="宋体" w:hAnsi="宋体" w:hint="eastAsia"/>
          <w:szCs w:val="32"/>
        </w:rPr>
        <w:t>1</w:t>
      </w:r>
      <w:r w:rsidRPr="00362B60">
        <w:rPr>
          <w:rFonts w:ascii="times new roam" w:eastAsia="仿宋" w:hAnsi="times new roam" w:hint="eastAsia"/>
          <w:szCs w:val="32"/>
        </w:rPr>
        <w:t xml:space="preserve">. </w:t>
      </w:r>
      <w:r w:rsidRPr="00362B60">
        <w:rPr>
          <w:rFonts w:ascii="times new roam" w:eastAsia="仿宋" w:hAnsi="times new roam" w:hint="eastAsia"/>
          <w:szCs w:val="32"/>
        </w:rPr>
        <w:t>蕉岭县行政区划图</w:t>
      </w:r>
    </w:p>
    <w:p w:rsidR="00B7625D" w:rsidRPr="00362B60" w:rsidRDefault="00B7625D" w:rsidP="009D6C7B">
      <w:pPr>
        <w:adjustRightInd w:val="0"/>
        <w:snapToGrid w:val="0"/>
        <w:spacing w:line="560" w:lineRule="exact"/>
        <w:jc w:val="center"/>
        <w:rPr>
          <w:rFonts w:ascii="times new roam" w:eastAsia="仿宋" w:hAnsi="times new roam"/>
          <w:szCs w:val="32"/>
        </w:rPr>
      </w:pPr>
      <w:r w:rsidRPr="00362B60">
        <w:rPr>
          <w:rFonts w:ascii="times new roam" w:eastAsia="仿宋" w:hAnsi="times new roam"/>
          <w:szCs w:val="32"/>
        </w:rPr>
        <w:br w:type="page"/>
      </w:r>
    </w:p>
    <w:p w:rsidR="00B51B86" w:rsidRDefault="00B51B86" w:rsidP="009D6C7B">
      <w:pPr>
        <w:adjustRightInd w:val="0"/>
        <w:spacing w:line="560" w:lineRule="exact"/>
        <w:jc w:val="center"/>
        <w:rPr>
          <w:rFonts w:ascii="times new roam" w:eastAsia="仿宋" w:hAnsi="times new roam"/>
          <w:szCs w:val="32"/>
        </w:rPr>
      </w:pPr>
      <w:r w:rsidRPr="00362B60">
        <w:rPr>
          <w:rFonts w:ascii="times new roam" w:eastAsia="仿宋" w:hAnsi="times new roam"/>
          <w:noProof/>
          <w:szCs w:val="32"/>
        </w:rPr>
        <w:lastRenderedPageBreak/>
        <w:drawing>
          <wp:anchor distT="0" distB="0" distL="114300" distR="114300" simplePos="0" relativeHeight="251659264" behindDoc="1" locked="0" layoutInCell="1" allowOverlap="1">
            <wp:simplePos x="0" y="0"/>
            <wp:positionH relativeFrom="column">
              <wp:posOffset>277495</wp:posOffset>
            </wp:positionH>
            <wp:positionV relativeFrom="paragraph">
              <wp:posOffset>211519</wp:posOffset>
            </wp:positionV>
            <wp:extent cx="5055870" cy="6116320"/>
            <wp:effectExtent l="0" t="0" r="0" b="0"/>
            <wp:wrapNone/>
            <wp:docPr id="5" name="图片 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5870" cy="6116320"/>
                    </a:xfrm>
                    <a:prstGeom prst="rect">
                      <a:avLst/>
                    </a:prstGeom>
                    <a:noFill/>
                    <a:ln>
                      <a:noFill/>
                    </a:ln>
                  </pic:spPr>
                </pic:pic>
              </a:graphicData>
            </a:graphic>
          </wp:anchor>
        </w:drawing>
      </w: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51B86" w:rsidRDefault="00B51B86" w:rsidP="009D6C7B">
      <w:pPr>
        <w:adjustRightInd w:val="0"/>
        <w:spacing w:line="560" w:lineRule="exact"/>
        <w:jc w:val="center"/>
        <w:rPr>
          <w:rFonts w:ascii="times new roam" w:eastAsia="仿宋" w:hAnsi="times new roam"/>
          <w:szCs w:val="32"/>
        </w:rPr>
      </w:pPr>
    </w:p>
    <w:p w:rsidR="00B7625D" w:rsidRPr="00362B60" w:rsidRDefault="00B7625D" w:rsidP="009D6C7B">
      <w:pPr>
        <w:adjustRightInd w:val="0"/>
        <w:spacing w:line="560" w:lineRule="exact"/>
        <w:jc w:val="center"/>
        <w:rPr>
          <w:rFonts w:ascii="times new roam" w:eastAsia="仿宋" w:hAnsi="times new roam"/>
          <w:szCs w:val="32"/>
        </w:rPr>
      </w:pPr>
      <w:r w:rsidRPr="00362B60">
        <w:rPr>
          <w:rFonts w:ascii="times new roam" w:eastAsia="仿宋" w:hAnsi="times new roam" w:hint="eastAsia"/>
          <w:szCs w:val="32"/>
        </w:rPr>
        <w:t>图</w:t>
      </w:r>
      <w:r w:rsidRPr="00E86703">
        <w:rPr>
          <w:rFonts w:ascii="宋体" w:eastAsia="宋体" w:hAnsi="宋体" w:hint="eastAsia"/>
          <w:szCs w:val="32"/>
        </w:rPr>
        <w:t>2</w:t>
      </w:r>
      <w:r w:rsidRPr="00362B60">
        <w:rPr>
          <w:rFonts w:ascii="times new roam" w:eastAsia="仿宋" w:hAnsi="times new roam" w:hint="eastAsia"/>
          <w:szCs w:val="32"/>
        </w:rPr>
        <w:t>.</w:t>
      </w:r>
      <w:r w:rsidRPr="00362B60">
        <w:rPr>
          <w:rFonts w:ascii="times new roam" w:eastAsia="仿宋" w:hAnsi="times new roam" w:hint="eastAsia"/>
          <w:szCs w:val="32"/>
        </w:rPr>
        <w:t>蕉岭县养殖水域滩涂现状图</w:t>
      </w:r>
    </w:p>
    <w:p w:rsidR="00B7625D" w:rsidRPr="00362B60" w:rsidRDefault="00B7625D" w:rsidP="009D6C7B">
      <w:pPr>
        <w:adjustRightInd w:val="0"/>
        <w:snapToGrid w:val="0"/>
        <w:spacing w:line="560" w:lineRule="exact"/>
        <w:jc w:val="center"/>
        <w:rPr>
          <w:rFonts w:ascii="times new roam" w:eastAsia="仿宋" w:hAnsi="times new roam"/>
          <w:szCs w:val="32"/>
        </w:rPr>
      </w:pPr>
      <w:r w:rsidRPr="00362B60">
        <w:rPr>
          <w:rFonts w:ascii="times new roam" w:eastAsia="仿宋" w:hAnsi="times new roam"/>
          <w:szCs w:val="32"/>
        </w:rPr>
        <w:br w:type="page"/>
      </w: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r w:rsidRPr="00362B60">
        <w:rPr>
          <w:rFonts w:ascii="times new roam" w:eastAsia="仿宋" w:hAnsi="times new roam"/>
          <w:noProof/>
          <w:szCs w:val="32"/>
        </w:rPr>
        <w:drawing>
          <wp:anchor distT="0" distB="0" distL="114300" distR="114300" simplePos="0" relativeHeight="251660288" behindDoc="1" locked="0" layoutInCell="1" allowOverlap="1">
            <wp:simplePos x="0" y="0"/>
            <wp:positionH relativeFrom="column">
              <wp:posOffset>233045</wp:posOffset>
            </wp:positionH>
            <wp:positionV relativeFrom="paragraph">
              <wp:posOffset>38735</wp:posOffset>
            </wp:positionV>
            <wp:extent cx="5055870" cy="6116320"/>
            <wp:effectExtent l="0" t="0" r="0" b="0"/>
            <wp:wrapNone/>
            <wp:docPr id="4" name="图片 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5870" cy="6116320"/>
                    </a:xfrm>
                    <a:prstGeom prst="rect">
                      <a:avLst/>
                    </a:prstGeom>
                    <a:noFill/>
                    <a:ln>
                      <a:noFill/>
                    </a:ln>
                  </pic:spPr>
                </pic:pic>
              </a:graphicData>
            </a:graphic>
          </wp:anchor>
        </w:drawing>
      </w: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B7625D" w:rsidRPr="00362B60" w:rsidRDefault="00B7625D" w:rsidP="009D6C7B">
      <w:pPr>
        <w:adjustRightInd w:val="0"/>
        <w:spacing w:line="560" w:lineRule="exact"/>
        <w:jc w:val="center"/>
        <w:rPr>
          <w:rFonts w:ascii="times new roam" w:eastAsia="仿宋" w:hAnsi="times new roam"/>
          <w:szCs w:val="32"/>
        </w:rPr>
      </w:pPr>
      <w:r w:rsidRPr="00362B60">
        <w:rPr>
          <w:rFonts w:ascii="times new roam" w:eastAsia="仿宋" w:hAnsi="times new roam" w:hint="eastAsia"/>
          <w:szCs w:val="32"/>
        </w:rPr>
        <w:t>图</w:t>
      </w:r>
      <w:r w:rsidRPr="00E86703">
        <w:rPr>
          <w:rFonts w:ascii="宋体" w:eastAsia="宋体" w:hAnsi="宋体" w:hint="eastAsia"/>
          <w:szCs w:val="32"/>
        </w:rPr>
        <w:t>3</w:t>
      </w:r>
      <w:r w:rsidRPr="00362B60">
        <w:rPr>
          <w:rFonts w:ascii="times new roam" w:eastAsia="仿宋" w:hAnsi="times new roam" w:hint="eastAsia"/>
          <w:szCs w:val="32"/>
        </w:rPr>
        <w:t>.</w:t>
      </w:r>
      <w:r w:rsidRPr="00362B60">
        <w:rPr>
          <w:rFonts w:ascii="times new roam" w:eastAsia="仿宋" w:hAnsi="times new roam" w:hint="eastAsia"/>
          <w:szCs w:val="32"/>
        </w:rPr>
        <w:t>蕉岭县养殖水域滩涂规划图</w:t>
      </w:r>
    </w:p>
    <w:p w:rsidR="00B7625D" w:rsidRPr="00362B60" w:rsidRDefault="00B7625D" w:rsidP="009D6C7B">
      <w:pPr>
        <w:adjustRightInd w:val="0"/>
        <w:snapToGrid w:val="0"/>
        <w:spacing w:line="560" w:lineRule="exact"/>
        <w:jc w:val="center"/>
        <w:rPr>
          <w:rFonts w:ascii="times new roam" w:eastAsia="仿宋" w:hAnsi="times new roam"/>
          <w:szCs w:val="32"/>
        </w:rPr>
      </w:pPr>
      <w:r w:rsidRPr="00362B60">
        <w:rPr>
          <w:rFonts w:ascii="times new roam" w:eastAsia="仿宋" w:hAnsi="times new roam"/>
          <w:szCs w:val="32"/>
        </w:rPr>
        <w:br w:type="page"/>
      </w: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r w:rsidRPr="00362B60">
        <w:rPr>
          <w:rFonts w:ascii="times new roam" w:eastAsia="仿宋" w:hAnsi="times new roam"/>
          <w:noProof/>
          <w:szCs w:val="32"/>
        </w:rPr>
        <w:drawing>
          <wp:anchor distT="0" distB="0" distL="114300" distR="114300" simplePos="0" relativeHeight="251661312" behindDoc="1" locked="0" layoutInCell="1" allowOverlap="1">
            <wp:simplePos x="0" y="0"/>
            <wp:positionH relativeFrom="column">
              <wp:posOffset>249555</wp:posOffset>
            </wp:positionH>
            <wp:positionV relativeFrom="paragraph">
              <wp:posOffset>167069</wp:posOffset>
            </wp:positionV>
            <wp:extent cx="5040630" cy="6123940"/>
            <wp:effectExtent l="0" t="0" r="7620" b="0"/>
            <wp:wrapNone/>
            <wp:docPr id="3" name="图片 3"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6123940"/>
                    </a:xfrm>
                    <a:prstGeom prst="rect">
                      <a:avLst/>
                    </a:prstGeom>
                    <a:noFill/>
                    <a:ln>
                      <a:noFill/>
                    </a:ln>
                  </pic:spPr>
                </pic:pic>
              </a:graphicData>
            </a:graphic>
          </wp:anchor>
        </w:drawing>
      </w: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B7625D" w:rsidRPr="00362B60" w:rsidRDefault="00B7625D" w:rsidP="009D6C7B">
      <w:pPr>
        <w:adjustRightInd w:val="0"/>
        <w:spacing w:line="560" w:lineRule="exact"/>
        <w:jc w:val="center"/>
        <w:rPr>
          <w:rFonts w:ascii="times new roam" w:eastAsia="仿宋" w:hAnsi="times new roam"/>
          <w:szCs w:val="32"/>
        </w:rPr>
      </w:pPr>
      <w:r w:rsidRPr="00362B60">
        <w:rPr>
          <w:rFonts w:ascii="times new roam" w:eastAsia="仿宋" w:hAnsi="times new roam" w:hint="eastAsia"/>
          <w:szCs w:val="32"/>
        </w:rPr>
        <w:t>图</w:t>
      </w:r>
      <w:r w:rsidRPr="00E86703">
        <w:rPr>
          <w:rFonts w:ascii="宋体" w:eastAsia="宋体" w:hAnsi="宋体" w:hint="eastAsia"/>
          <w:szCs w:val="32"/>
        </w:rPr>
        <w:t>4</w:t>
      </w:r>
      <w:r w:rsidRPr="00362B60">
        <w:rPr>
          <w:rFonts w:ascii="times new roam" w:eastAsia="仿宋" w:hAnsi="times new roam" w:hint="eastAsia"/>
          <w:szCs w:val="32"/>
        </w:rPr>
        <w:t>.</w:t>
      </w:r>
      <w:r w:rsidRPr="00362B60">
        <w:rPr>
          <w:rFonts w:ascii="times new roam" w:eastAsia="仿宋" w:hAnsi="times new roam" w:hint="eastAsia"/>
          <w:szCs w:val="32"/>
        </w:rPr>
        <w:t>蕉岭县养殖水域滩涂禁养区分布图</w:t>
      </w:r>
    </w:p>
    <w:p w:rsidR="00B7625D" w:rsidRPr="00362B60" w:rsidRDefault="00B7625D" w:rsidP="009D6C7B">
      <w:pPr>
        <w:adjustRightInd w:val="0"/>
        <w:snapToGri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108C7" w:rsidRDefault="005108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r w:rsidRPr="00362B60">
        <w:rPr>
          <w:rFonts w:ascii="times new roam" w:eastAsia="仿宋" w:hAnsi="times new roam"/>
          <w:noProof/>
          <w:szCs w:val="32"/>
        </w:rPr>
        <w:drawing>
          <wp:anchor distT="0" distB="0" distL="114300" distR="114300" simplePos="0" relativeHeight="251662336" behindDoc="1" locked="0" layoutInCell="1" allowOverlap="1">
            <wp:simplePos x="0" y="0"/>
            <wp:positionH relativeFrom="column">
              <wp:posOffset>249555</wp:posOffset>
            </wp:positionH>
            <wp:positionV relativeFrom="paragraph">
              <wp:posOffset>193675</wp:posOffset>
            </wp:positionV>
            <wp:extent cx="5040630" cy="6108700"/>
            <wp:effectExtent l="0" t="0" r="7620" b="6350"/>
            <wp:wrapNone/>
            <wp:docPr id="2" name="图片 2"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6108700"/>
                    </a:xfrm>
                    <a:prstGeom prst="rect">
                      <a:avLst/>
                    </a:prstGeom>
                    <a:noFill/>
                    <a:ln>
                      <a:noFill/>
                    </a:ln>
                  </pic:spPr>
                </pic:pic>
              </a:graphicData>
            </a:graphic>
          </wp:anchor>
        </w:drawing>
      </w: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B7625D" w:rsidRPr="00362B60" w:rsidRDefault="00B7625D" w:rsidP="009D6C7B">
      <w:pPr>
        <w:adjustRightInd w:val="0"/>
        <w:spacing w:line="560" w:lineRule="exact"/>
        <w:jc w:val="center"/>
        <w:rPr>
          <w:rFonts w:ascii="times new roam" w:eastAsia="仿宋" w:hAnsi="times new roam"/>
          <w:szCs w:val="32"/>
        </w:rPr>
      </w:pPr>
      <w:r w:rsidRPr="00362B60">
        <w:rPr>
          <w:rFonts w:ascii="times new roam" w:eastAsia="仿宋" w:hAnsi="times new roam" w:hint="eastAsia"/>
          <w:szCs w:val="32"/>
        </w:rPr>
        <w:t>图</w:t>
      </w:r>
      <w:r w:rsidRPr="00E86703">
        <w:rPr>
          <w:rFonts w:ascii="宋体" w:eastAsia="宋体" w:hAnsi="宋体"/>
          <w:szCs w:val="32"/>
        </w:rPr>
        <w:t>5</w:t>
      </w:r>
      <w:r w:rsidRPr="00362B60">
        <w:rPr>
          <w:rFonts w:ascii="times new roam" w:eastAsia="仿宋" w:hAnsi="times new roam" w:hint="eastAsia"/>
          <w:szCs w:val="32"/>
        </w:rPr>
        <w:t>.</w:t>
      </w:r>
      <w:r w:rsidRPr="00362B60">
        <w:rPr>
          <w:rFonts w:ascii="times new roam" w:eastAsia="仿宋" w:hAnsi="times new roam" w:hint="eastAsia"/>
          <w:szCs w:val="32"/>
        </w:rPr>
        <w:t>蕉岭县养殖水域滩涂限养区分布图</w:t>
      </w:r>
    </w:p>
    <w:p w:rsidR="00B7625D" w:rsidRPr="00362B60" w:rsidRDefault="00B7625D" w:rsidP="009D6C7B">
      <w:pPr>
        <w:adjustRightInd w:val="0"/>
        <w:spacing w:line="560" w:lineRule="exact"/>
        <w:jc w:val="center"/>
        <w:rPr>
          <w:rFonts w:ascii="times new roam" w:eastAsia="仿宋" w:hAnsi="times new roam"/>
          <w:szCs w:val="32"/>
        </w:rPr>
      </w:pPr>
      <w:r w:rsidRPr="00362B60">
        <w:rPr>
          <w:rFonts w:ascii="times new roam" w:eastAsia="仿宋" w:hAnsi="times new roam"/>
          <w:szCs w:val="32"/>
        </w:rPr>
        <w:br w:type="page"/>
      </w: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r w:rsidRPr="00362B60">
        <w:rPr>
          <w:rFonts w:ascii="times new roam" w:eastAsia="仿宋" w:hAnsi="times new roam"/>
          <w:noProof/>
          <w:szCs w:val="32"/>
        </w:rPr>
        <w:drawing>
          <wp:anchor distT="0" distB="0" distL="114300" distR="114300" simplePos="0" relativeHeight="251663360" behindDoc="1" locked="0" layoutInCell="1" allowOverlap="1">
            <wp:simplePos x="0" y="0"/>
            <wp:positionH relativeFrom="column">
              <wp:posOffset>249555</wp:posOffset>
            </wp:positionH>
            <wp:positionV relativeFrom="paragraph">
              <wp:posOffset>167005</wp:posOffset>
            </wp:positionV>
            <wp:extent cx="5040630" cy="6123940"/>
            <wp:effectExtent l="0" t="0" r="7620" b="0"/>
            <wp:wrapNone/>
            <wp:docPr id="1" name="图片 1"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6123940"/>
                    </a:xfrm>
                    <a:prstGeom prst="rect">
                      <a:avLst/>
                    </a:prstGeom>
                    <a:noFill/>
                    <a:ln>
                      <a:noFill/>
                    </a:ln>
                  </pic:spPr>
                </pic:pic>
              </a:graphicData>
            </a:graphic>
          </wp:anchor>
        </w:drawing>
      </w: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526DC7" w:rsidRDefault="00526DC7" w:rsidP="009D6C7B">
      <w:pPr>
        <w:adjustRightInd w:val="0"/>
        <w:spacing w:line="560" w:lineRule="exact"/>
        <w:jc w:val="center"/>
        <w:rPr>
          <w:rFonts w:ascii="times new roam" w:eastAsia="仿宋" w:hAnsi="times new roam"/>
          <w:szCs w:val="32"/>
        </w:rPr>
      </w:pPr>
    </w:p>
    <w:p w:rsidR="00B7625D" w:rsidRPr="00362B60" w:rsidRDefault="00B7625D" w:rsidP="009D6C7B">
      <w:pPr>
        <w:adjustRightInd w:val="0"/>
        <w:spacing w:line="560" w:lineRule="exact"/>
        <w:jc w:val="center"/>
        <w:rPr>
          <w:rFonts w:ascii="times new roam" w:eastAsia="仿宋" w:hAnsi="times new roam"/>
          <w:szCs w:val="32"/>
        </w:rPr>
      </w:pPr>
      <w:r w:rsidRPr="00362B60">
        <w:rPr>
          <w:rFonts w:ascii="times new roam" w:eastAsia="仿宋" w:hAnsi="times new roam" w:hint="eastAsia"/>
          <w:szCs w:val="32"/>
        </w:rPr>
        <w:t>图</w:t>
      </w:r>
      <w:r w:rsidRPr="00E86703">
        <w:rPr>
          <w:rFonts w:ascii="宋体" w:eastAsia="宋体" w:hAnsi="宋体"/>
          <w:szCs w:val="32"/>
        </w:rPr>
        <w:t>6</w:t>
      </w:r>
      <w:r w:rsidRPr="00362B60">
        <w:rPr>
          <w:rFonts w:ascii="times new roam" w:eastAsia="仿宋" w:hAnsi="times new roam" w:hint="eastAsia"/>
          <w:szCs w:val="32"/>
        </w:rPr>
        <w:t>.</w:t>
      </w:r>
      <w:r w:rsidRPr="00362B60">
        <w:rPr>
          <w:rFonts w:ascii="times new roam" w:eastAsia="仿宋" w:hAnsi="times new roam" w:hint="eastAsia"/>
          <w:szCs w:val="32"/>
        </w:rPr>
        <w:t>蕉岭县养殖水域滩涂养殖区分布图</w:t>
      </w:r>
    </w:p>
    <w:p w:rsidR="00B7625D" w:rsidRPr="00B7625D" w:rsidRDefault="00B7625D" w:rsidP="009D6C7B">
      <w:pPr>
        <w:adjustRightInd w:val="0"/>
        <w:snapToGrid w:val="0"/>
        <w:spacing w:line="560" w:lineRule="exact"/>
        <w:rPr>
          <w:rFonts w:ascii="times new roam" w:hAnsi="times new roam"/>
        </w:rPr>
      </w:pPr>
    </w:p>
    <w:p w:rsidR="002857B3" w:rsidRDefault="002857B3" w:rsidP="009D6C7B">
      <w:pPr>
        <w:adjustRightInd w:val="0"/>
        <w:spacing w:line="560" w:lineRule="exact"/>
      </w:pPr>
    </w:p>
    <w:sectPr w:rsidR="002857B3" w:rsidSect="003729DB">
      <w:footerReference w:type="even" r:id="rId23"/>
      <w:footerReference w:type="default" r:id="rId24"/>
      <w:pgSz w:w="11906" w:h="16838" w:code="9"/>
      <w:pgMar w:top="2211" w:right="1531" w:bottom="1701" w:left="1531" w:header="851" w:footer="1304" w:gutter="0"/>
      <w:cols w:space="425"/>
      <w:docGrid w:type="linesAndChars" w:linePitch="610"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C87" w:rsidRDefault="00D10C87">
      <w:r>
        <w:separator/>
      </w:r>
    </w:p>
  </w:endnote>
  <w:endnote w:type="continuationSeparator" w:id="0">
    <w:p w:rsidR="00D10C87" w:rsidRDefault="00D10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
    <w:altName w:val="Arial Unicode MS"/>
    <w:charset w:val="86"/>
    <w:family w:val="modern"/>
    <w:pitch w:val="fixed"/>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times new roam">
    <w:altName w:val="Times New Roman"/>
    <w:charset w:val="00"/>
    <w:family w:val="roman"/>
    <w:pitch w:val="default"/>
    <w:sig w:usb0="00000000" w:usb1="00000000" w:usb2="00000000" w:usb3="00000000" w:csb0="00040001" w:csb1="00000000"/>
  </w:font>
  <w:font w:name="等线">
    <w:altName w:val="微软雅黑"/>
    <w:charset w:val="86"/>
    <w:family w:val="auto"/>
    <w:pitch w:val="default"/>
    <w:sig w:usb0="A00002BF" w:usb1="38CF7CFA" w:usb2="00000016" w:usb3="00000000" w:csb0="0004000F" w:csb1="00000000"/>
  </w:font>
  <w:font w:name="楷体">
    <w:altName w:val="Arial Unicode MS"/>
    <w:charset w:val="86"/>
    <w:family w:val="modern"/>
    <w:pitch w:val="fixed"/>
    <w:sig w:usb0="00000000"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F19" w:rsidRDefault="00463F1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FF" w:rsidRDefault="00D10C87">
    <w:pPr>
      <w:pStyle w:val="a3"/>
      <w:jc w:val="center"/>
    </w:pPr>
    <w:r>
      <w:fldChar w:fldCharType="begin"/>
    </w:r>
    <w:r>
      <w:instrText>PAGE   \* MERGEFORMAT</w:instrText>
    </w:r>
    <w:r>
      <w:fldChar w:fldCharType="separate"/>
    </w:r>
    <w:r w:rsidR="00463F19" w:rsidRPr="00463F19">
      <w:rPr>
        <w:noProof/>
        <w:lang w:val="zh-CN"/>
      </w:rPr>
      <w:t>I</w:t>
    </w:r>
    <w:r>
      <w:rPr>
        <w:noProof/>
        <w:lang w:val="zh-CN"/>
      </w:rPr>
      <w:fldChar w:fldCharType="end"/>
    </w:r>
  </w:p>
  <w:p w:rsidR="001E62FF" w:rsidRDefault="001E62FF">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F19" w:rsidRDefault="00463F19">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FF" w:rsidRDefault="001E62FF">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FF" w:rsidRDefault="00082B17">
    <w:pPr>
      <w:pStyle w:val="a3"/>
      <w:framePr w:wrap="around" w:vAnchor="text" w:hAnchor="margin" w:xAlign="center" w:y="1"/>
      <w:rPr>
        <w:rStyle w:val="a4"/>
      </w:rPr>
    </w:pPr>
    <w:r>
      <w:rPr>
        <w:rStyle w:val="a4"/>
      </w:rPr>
      <w:fldChar w:fldCharType="begin"/>
    </w:r>
    <w:r w:rsidR="001E62FF">
      <w:rPr>
        <w:rStyle w:val="a4"/>
      </w:rPr>
      <w:instrText xml:space="preserve">PAGE  </w:instrText>
    </w:r>
    <w:r>
      <w:rPr>
        <w:rStyle w:val="a4"/>
      </w:rPr>
      <w:fldChar w:fldCharType="end"/>
    </w:r>
  </w:p>
  <w:p w:rsidR="001E62FF" w:rsidRDefault="001E62FF">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FF" w:rsidRPr="0076576A" w:rsidRDefault="001E62FF" w:rsidP="005711E2">
    <w:pPr>
      <w:pStyle w:val="a3"/>
      <w:framePr w:wrap="around" w:vAnchor="text" w:hAnchor="margin" w:xAlign="outside" w:y="1"/>
      <w:tabs>
        <w:tab w:val="left" w:pos="644"/>
      </w:tabs>
      <w:ind w:right="240"/>
      <w:rPr>
        <w:rStyle w:val="a4"/>
        <w:rFonts w:ascii="宋体" w:eastAsia="宋体" w:hAnsi="宋体"/>
        <w:sz w:val="28"/>
      </w:rPr>
    </w:pPr>
    <w:r w:rsidRPr="0076576A">
      <w:rPr>
        <w:rStyle w:val="a4"/>
        <w:rFonts w:ascii="宋体" w:eastAsia="宋体" w:hAnsi="宋体" w:hint="eastAsia"/>
        <w:sz w:val="28"/>
      </w:rPr>
      <w:t>－</w:t>
    </w:r>
    <w:r w:rsidR="00082B17" w:rsidRPr="0076576A">
      <w:rPr>
        <w:rStyle w:val="a4"/>
        <w:rFonts w:ascii="宋体" w:eastAsia="宋体" w:hAnsi="宋体"/>
        <w:sz w:val="28"/>
      </w:rPr>
      <w:fldChar w:fldCharType="begin"/>
    </w:r>
    <w:r w:rsidRPr="0076576A">
      <w:rPr>
        <w:rStyle w:val="a4"/>
        <w:rFonts w:ascii="宋体" w:eastAsia="宋体" w:hAnsi="宋体"/>
        <w:sz w:val="28"/>
      </w:rPr>
      <w:instrText xml:space="preserve">PAGE  </w:instrText>
    </w:r>
    <w:r w:rsidR="00082B17" w:rsidRPr="0076576A">
      <w:rPr>
        <w:rStyle w:val="a4"/>
        <w:rFonts w:ascii="宋体" w:eastAsia="宋体" w:hAnsi="宋体"/>
        <w:sz w:val="28"/>
      </w:rPr>
      <w:fldChar w:fldCharType="separate"/>
    </w:r>
    <w:r w:rsidR="00463F19">
      <w:rPr>
        <w:rStyle w:val="a4"/>
        <w:rFonts w:ascii="宋体" w:eastAsia="宋体" w:hAnsi="宋体"/>
        <w:noProof/>
        <w:sz w:val="28"/>
      </w:rPr>
      <w:t>70</w:t>
    </w:r>
    <w:r w:rsidR="00082B17" w:rsidRPr="0076576A">
      <w:rPr>
        <w:rStyle w:val="a4"/>
        <w:rFonts w:ascii="宋体" w:eastAsia="宋体" w:hAnsi="宋体"/>
        <w:sz w:val="28"/>
      </w:rPr>
      <w:fldChar w:fldCharType="end"/>
    </w:r>
    <w:r w:rsidRPr="0076576A">
      <w:rPr>
        <w:rStyle w:val="a4"/>
        <w:rFonts w:ascii="宋体" w:eastAsia="宋体" w:hAnsi="宋体" w:hint="eastAsia"/>
        <w:sz w:val="28"/>
      </w:rPr>
      <w:t>－</w:t>
    </w:r>
  </w:p>
  <w:p w:rsidR="001E62FF" w:rsidRDefault="001E62F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C87" w:rsidRDefault="00D10C87">
      <w:r>
        <w:separator/>
      </w:r>
    </w:p>
  </w:footnote>
  <w:footnote w:type="continuationSeparator" w:id="0">
    <w:p w:rsidR="00D10C87" w:rsidRDefault="00D10C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F19" w:rsidRDefault="00463F1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FF" w:rsidRDefault="001E62FF" w:rsidP="00463F19">
    <w:pPr>
      <w:pStyle w:val="a5"/>
      <w:pBdr>
        <w:bottom w:val="none" w:sz="0" w:space="0" w:color="auto"/>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F19" w:rsidRDefault="00463F1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6305F"/>
    <w:multiLevelType w:val="hybridMultilevel"/>
    <w:tmpl w:val="DE924A78"/>
    <w:lvl w:ilvl="0" w:tplc="7C2AB7EE">
      <w:start w:val="1"/>
      <w:numFmt w:val="japaneseCounting"/>
      <w:lvlText w:val="第%1章"/>
      <w:lvlJc w:val="left"/>
      <w:pPr>
        <w:ind w:left="1320" w:hanging="13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3B52D95"/>
    <w:multiLevelType w:val="hybridMultilevel"/>
    <w:tmpl w:val="54DE225E"/>
    <w:lvl w:ilvl="0" w:tplc="12F4640A">
      <w:start w:val="1"/>
      <w:numFmt w:val="japaneseCounting"/>
      <w:lvlText w:val="第%1节"/>
      <w:lvlJc w:val="left"/>
      <w:pPr>
        <w:ind w:left="1200" w:hanging="12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CF133EB"/>
    <w:multiLevelType w:val="hybridMultilevel"/>
    <w:tmpl w:val="FEF8FB3E"/>
    <w:lvl w:ilvl="0" w:tplc="A3F2EB1A">
      <w:start w:val="1"/>
      <w:numFmt w:val="japaneseCounting"/>
      <w:lvlText w:val="第%1条"/>
      <w:lvlJc w:val="left"/>
      <w:pPr>
        <w:ind w:left="1215" w:hanging="12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attachedTemplate r:id="rId1"/>
  <w:defaultTabStop w:val="420"/>
  <w:drawingGridHorizontalSpacing w:val="156"/>
  <w:drawingGridVerticalSpacing w:val="3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1E2"/>
    <w:rsid w:val="0001362F"/>
    <w:rsid w:val="00013AD7"/>
    <w:rsid w:val="0001494F"/>
    <w:rsid w:val="0002458C"/>
    <w:rsid w:val="00025F7D"/>
    <w:rsid w:val="00046E99"/>
    <w:rsid w:val="00050557"/>
    <w:rsid w:val="00052FD9"/>
    <w:rsid w:val="000677D2"/>
    <w:rsid w:val="00081FB1"/>
    <w:rsid w:val="000822C8"/>
    <w:rsid w:val="00082B17"/>
    <w:rsid w:val="000A05DF"/>
    <w:rsid w:val="000C1BCD"/>
    <w:rsid w:val="000C5B7C"/>
    <w:rsid w:val="000D5ED0"/>
    <w:rsid w:val="000D5F74"/>
    <w:rsid w:val="000D7DB3"/>
    <w:rsid w:val="00102430"/>
    <w:rsid w:val="0012156E"/>
    <w:rsid w:val="00125EE6"/>
    <w:rsid w:val="0012676C"/>
    <w:rsid w:val="00126A3F"/>
    <w:rsid w:val="00126B35"/>
    <w:rsid w:val="00153DCE"/>
    <w:rsid w:val="0017479E"/>
    <w:rsid w:val="00182989"/>
    <w:rsid w:val="00192294"/>
    <w:rsid w:val="00195FA5"/>
    <w:rsid w:val="001A20B0"/>
    <w:rsid w:val="001A3A02"/>
    <w:rsid w:val="001B361E"/>
    <w:rsid w:val="001B4192"/>
    <w:rsid w:val="001B63E4"/>
    <w:rsid w:val="001C078C"/>
    <w:rsid w:val="001C14D5"/>
    <w:rsid w:val="001C2D66"/>
    <w:rsid w:val="001C6F5E"/>
    <w:rsid w:val="001D04D2"/>
    <w:rsid w:val="001D1E0C"/>
    <w:rsid w:val="001E0C6A"/>
    <w:rsid w:val="001E368D"/>
    <w:rsid w:val="001E62FF"/>
    <w:rsid w:val="00213D8A"/>
    <w:rsid w:val="00216F13"/>
    <w:rsid w:val="00222435"/>
    <w:rsid w:val="00223553"/>
    <w:rsid w:val="00224C20"/>
    <w:rsid w:val="00225547"/>
    <w:rsid w:val="00230565"/>
    <w:rsid w:val="002500BC"/>
    <w:rsid w:val="00261D27"/>
    <w:rsid w:val="00263401"/>
    <w:rsid w:val="00263AC2"/>
    <w:rsid w:val="00267E65"/>
    <w:rsid w:val="00272056"/>
    <w:rsid w:val="002802B8"/>
    <w:rsid w:val="002857B3"/>
    <w:rsid w:val="002879D4"/>
    <w:rsid w:val="002A072E"/>
    <w:rsid w:val="002B1789"/>
    <w:rsid w:val="00300B61"/>
    <w:rsid w:val="003052C9"/>
    <w:rsid w:val="0030667C"/>
    <w:rsid w:val="003112D5"/>
    <w:rsid w:val="00336EB6"/>
    <w:rsid w:val="00341F0E"/>
    <w:rsid w:val="00346493"/>
    <w:rsid w:val="00346E6F"/>
    <w:rsid w:val="003545A6"/>
    <w:rsid w:val="003605D0"/>
    <w:rsid w:val="00362B60"/>
    <w:rsid w:val="003729DB"/>
    <w:rsid w:val="00372B0A"/>
    <w:rsid w:val="0037318B"/>
    <w:rsid w:val="003771F4"/>
    <w:rsid w:val="003836A0"/>
    <w:rsid w:val="00391CC8"/>
    <w:rsid w:val="003958E9"/>
    <w:rsid w:val="003A249D"/>
    <w:rsid w:val="003A4C9A"/>
    <w:rsid w:val="003B0458"/>
    <w:rsid w:val="003C2654"/>
    <w:rsid w:val="003C31F3"/>
    <w:rsid w:val="003D40F9"/>
    <w:rsid w:val="003F58D8"/>
    <w:rsid w:val="0041387D"/>
    <w:rsid w:val="00424E7A"/>
    <w:rsid w:val="00432EEF"/>
    <w:rsid w:val="00434833"/>
    <w:rsid w:val="004376C5"/>
    <w:rsid w:val="00444245"/>
    <w:rsid w:val="004470D2"/>
    <w:rsid w:val="00463F19"/>
    <w:rsid w:val="00467F7C"/>
    <w:rsid w:val="00486FDF"/>
    <w:rsid w:val="00492E20"/>
    <w:rsid w:val="004B3041"/>
    <w:rsid w:val="004C16AD"/>
    <w:rsid w:val="004F500C"/>
    <w:rsid w:val="004F5068"/>
    <w:rsid w:val="005108C7"/>
    <w:rsid w:val="00514D33"/>
    <w:rsid w:val="00520DE8"/>
    <w:rsid w:val="005253CA"/>
    <w:rsid w:val="00526DC7"/>
    <w:rsid w:val="005332FB"/>
    <w:rsid w:val="00536891"/>
    <w:rsid w:val="00550185"/>
    <w:rsid w:val="00550606"/>
    <w:rsid w:val="0055173D"/>
    <w:rsid w:val="00553551"/>
    <w:rsid w:val="00553CB9"/>
    <w:rsid w:val="005555C5"/>
    <w:rsid w:val="005565EC"/>
    <w:rsid w:val="005711E2"/>
    <w:rsid w:val="0057464E"/>
    <w:rsid w:val="005971BC"/>
    <w:rsid w:val="005A04C3"/>
    <w:rsid w:val="005E054C"/>
    <w:rsid w:val="005E6BCD"/>
    <w:rsid w:val="005F4D19"/>
    <w:rsid w:val="005F5C9D"/>
    <w:rsid w:val="0060087D"/>
    <w:rsid w:val="00615A31"/>
    <w:rsid w:val="00616590"/>
    <w:rsid w:val="006277A0"/>
    <w:rsid w:val="00632504"/>
    <w:rsid w:val="00650A28"/>
    <w:rsid w:val="0066223F"/>
    <w:rsid w:val="006642AE"/>
    <w:rsid w:val="00672688"/>
    <w:rsid w:val="00674392"/>
    <w:rsid w:val="0069653B"/>
    <w:rsid w:val="00696F04"/>
    <w:rsid w:val="006A4015"/>
    <w:rsid w:val="006C51E4"/>
    <w:rsid w:val="006D2D32"/>
    <w:rsid w:val="006D4296"/>
    <w:rsid w:val="006D6920"/>
    <w:rsid w:val="006E15DC"/>
    <w:rsid w:val="006F61B6"/>
    <w:rsid w:val="00703F81"/>
    <w:rsid w:val="007043D8"/>
    <w:rsid w:val="00712022"/>
    <w:rsid w:val="00716893"/>
    <w:rsid w:val="0071739D"/>
    <w:rsid w:val="00717701"/>
    <w:rsid w:val="007237CF"/>
    <w:rsid w:val="00741A4C"/>
    <w:rsid w:val="00745E4C"/>
    <w:rsid w:val="00754BF9"/>
    <w:rsid w:val="0076005F"/>
    <w:rsid w:val="0076576A"/>
    <w:rsid w:val="00765793"/>
    <w:rsid w:val="00775401"/>
    <w:rsid w:val="00780E62"/>
    <w:rsid w:val="00786133"/>
    <w:rsid w:val="00790DD4"/>
    <w:rsid w:val="007B0EA1"/>
    <w:rsid w:val="007B6588"/>
    <w:rsid w:val="007B75C7"/>
    <w:rsid w:val="007E4AAE"/>
    <w:rsid w:val="00814069"/>
    <w:rsid w:val="0081643F"/>
    <w:rsid w:val="00831FB7"/>
    <w:rsid w:val="008333A8"/>
    <w:rsid w:val="0084019C"/>
    <w:rsid w:val="00840B3C"/>
    <w:rsid w:val="00850F58"/>
    <w:rsid w:val="00852F4B"/>
    <w:rsid w:val="008604AC"/>
    <w:rsid w:val="00867A28"/>
    <w:rsid w:val="008703B9"/>
    <w:rsid w:val="00872CEB"/>
    <w:rsid w:val="00874867"/>
    <w:rsid w:val="00886055"/>
    <w:rsid w:val="00886364"/>
    <w:rsid w:val="00894A72"/>
    <w:rsid w:val="008A228A"/>
    <w:rsid w:val="008A69C8"/>
    <w:rsid w:val="008B4A39"/>
    <w:rsid w:val="008B521D"/>
    <w:rsid w:val="008E3C7A"/>
    <w:rsid w:val="008F4354"/>
    <w:rsid w:val="008F4DD2"/>
    <w:rsid w:val="009208C7"/>
    <w:rsid w:val="009243E2"/>
    <w:rsid w:val="00933CC5"/>
    <w:rsid w:val="00943143"/>
    <w:rsid w:val="00943795"/>
    <w:rsid w:val="00963BE4"/>
    <w:rsid w:val="009818F5"/>
    <w:rsid w:val="00984A43"/>
    <w:rsid w:val="009927C9"/>
    <w:rsid w:val="0099745D"/>
    <w:rsid w:val="009A29D8"/>
    <w:rsid w:val="009A757F"/>
    <w:rsid w:val="009C1C6C"/>
    <w:rsid w:val="009C5E47"/>
    <w:rsid w:val="009D6C7B"/>
    <w:rsid w:val="009E10E4"/>
    <w:rsid w:val="009E31C6"/>
    <w:rsid w:val="009F2FF7"/>
    <w:rsid w:val="00A1223F"/>
    <w:rsid w:val="00A34EE8"/>
    <w:rsid w:val="00A37AA7"/>
    <w:rsid w:val="00A6657A"/>
    <w:rsid w:val="00A73874"/>
    <w:rsid w:val="00A73CB8"/>
    <w:rsid w:val="00A8298D"/>
    <w:rsid w:val="00A84054"/>
    <w:rsid w:val="00A90294"/>
    <w:rsid w:val="00AC047D"/>
    <w:rsid w:val="00AD55C2"/>
    <w:rsid w:val="00AD765E"/>
    <w:rsid w:val="00AF44B1"/>
    <w:rsid w:val="00B024F6"/>
    <w:rsid w:val="00B051EC"/>
    <w:rsid w:val="00B0640A"/>
    <w:rsid w:val="00B10714"/>
    <w:rsid w:val="00B1151C"/>
    <w:rsid w:val="00B1501A"/>
    <w:rsid w:val="00B1761B"/>
    <w:rsid w:val="00B25B04"/>
    <w:rsid w:val="00B32C1D"/>
    <w:rsid w:val="00B40EE3"/>
    <w:rsid w:val="00B4550A"/>
    <w:rsid w:val="00B51B86"/>
    <w:rsid w:val="00B57676"/>
    <w:rsid w:val="00B7625D"/>
    <w:rsid w:val="00B830AA"/>
    <w:rsid w:val="00B86DFD"/>
    <w:rsid w:val="00B93518"/>
    <w:rsid w:val="00BA4193"/>
    <w:rsid w:val="00BA6A0D"/>
    <w:rsid w:val="00BF6EA9"/>
    <w:rsid w:val="00C02F95"/>
    <w:rsid w:val="00C45B02"/>
    <w:rsid w:val="00C4741D"/>
    <w:rsid w:val="00C7019D"/>
    <w:rsid w:val="00C81168"/>
    <w:rsid w:val="00C85D8C"/>
    <w:rsid w:val="00C91A73"/>
    <w:rsid w:val="00C95AFF"/>
    <w:rsid w:val="00CB0FD9"/>
    <w:rsid w:val="00CB1D23"/>
    <w:rsid w:val="00CC29DF"/>
    <w:rsid w:val="00CC3154"/>
    <w:rsid w:val="00CC7FB0"/>
    <w:rsid w:val="00CD31F1"/>
    <w:rsid w:val="00CD7654"/>
    <w:rsid w:val="00CE03D5"/>
    <w:rsid w:val="00CE44C5"/>
    <w:rsid w:val="00CE68A6"/>
    <w:rsid w:val="00CF19A9"/>
    <w:rsid w:val="00CF584D"/>
    <w:rsid w:val="00CF5FE8"/>
    <w:rsid w:val="00CF61B7"/>
    <w:rsid w:val="00D00119"/>
    <w:rsid w:val="00D00F0F"/>
    <w:rsid w:val="00D04727"/>
    <w:rsid w:val="00D10C87"/>
    <w:rsid w:val="00D113D0"/>
    <w:rsid w:val="00D17FE8"/>
    <w:rsid w:val="00D221DA"/>
    <w:rsid w:val="00D3124C"/>
    <w:rsid w:val="00D420B0"/>
    <w:rsid w:val="00D433C6"/>
    <w:rsid w:val="00D55BC4"/>
    <w:rsid w:val="00D65E16"/>
    <w:rsid w:val="00D918A0"/>
    <w:rsid w:val="00D94347"/>
    <w:rsid w:val="00D9622A"/>
    <w:rsid w:val="00DC3B2D"/>
    <w:rsid w:val="00DC5A6A"/>
    <w:rsid w:val="00DE2A74"/>
    <w:rsid w:val="00DE4E22"/>
    <w:rsid w:val="00DF09EB"/>
    <w:rsid w:val="00E0230E"/>
    <w:rsid w:val="00E05495"/>
    <w:rsid w:val="00E17582"/>
    <w:rsid w:val="00E21D77"/>
    <w:rsid w:val="00E24A55"/>
    <w:rsid w:val="00E51CB5"/>
    <w:rsid w:val="00E63BAA"/>
    <w:rsid w:val="00E7463A"/>
    <w:rsid w:val="00E84B49"/>
    <w:rsid w:val="00E86703"/>
    <w:rsid w:val="00E94B28"/>
    <w:rsid w:val="00EA6D55"/>
    <w:rsid w:val="00EB6D68"/>
    <w:rsid w:val="00EC01EC"/>
    <w:rsid w:val="00ED0654"/>
    <w:rsid w:val="00EF6A0A"/>
    <w:rsid w:val="00F04C5F"/>
    <w:rsid w:val="00F077EE"/>
    <w:rsid w:val="00F127D9"/>
    <w:rsid w:val="00F27CA4"/>
    <w:rsid w:val="00F362E0"/>
    <w:rsid w:val="00F5613E"/>
    <w:rsid w:val="00F573B6"/>
    <w:rsid w:val="00F64853"/>
    <w:rsid w:val="00F66FF3"/>
    <w:rsid w:val="00F701BC"/>
    <w:rsid w:val="00F82AF7"/>
    <w:rsid w:val="00F8732F"/>
    <w:rsid w:val="00F92C87"/>
    <w:rsid w:val="00F93A11"/>
    <w:rsid w:val="00FA2D70"/>
    <w:rsid w:val="00FB7D8F"/>
    <w:rsid w:val="00FC559D"/>
    <w:rsid w:val="00FC6C45"/>
    <w:rsid w:val="00FD1D4B"/>
    <w:rsid w:val="00FD5E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uiPriority="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3A249D"/>
    <w:pPr>
      <w:widowControl w:val="0"/>
      <w:jc w:val="both"/>
    </w:pPr>
    <w:rPr>
      <w:rFonts w:ascii="Calibri" w:eastAsia="仿宋_GB2312" w:hAnsi="Calibri"/>
      <w:color w:val="000000" w:themeColor="text1"/>
      <w:kern w:val="2"/>
      <w:sz w:val="32"/>
      <w:szCs w:val="22"/>
    </w:rPr>
  </w:style>
  <w:style w:type="paragraph" w:styleId="1">
    <w:name w:val="heading 1"/>
    <w:basedOn w:val="a"/>
    <w:next w:val="a"/>
    <w:link w:val="1Char"/>
    <w:uiPriority w:val="9"/>
    <w:qFormat/>
    <w:rsid w:val="00B7625D"/>
    <w:pPr>
      <w:keepNext/>
      <w:widowControl/>
      <w:spacing w:before="240" w:after="60"/>
      <w:jc w:val="left"/>
      <w:outlineLvl w:val="0"/>
    </w:pPr>
    <w:rPr>
      <w:rFonts w:ascii="Cambria" w:eastAsia="宋体" w:hAnsi="Cambria"/>
      <w:b/>
      <w:bCs/>
      <w:color w:val="auto"/>
      <w:kern w:val="32"/>
      <w:szCs w:val="32"/>
    </w:rPr>
  </w:style>
  <w:style w:type="paragraph" w:styleId="2">
    <w:name w:val="heading 2"/>
    <w:basedOn w:val="a"/>
    <w:next w:val="a"/>
    <w:link w:val="2Char"/>
    <w:uiPriority w:val="9"/>
    <w:qFormat/>
    <w:rsid w:val="00B7625D"/>
    <w:pPr>
      <w:keepNext/>
      <w:widowControl/>
      <w:spacing w:before="240" w:after="60"/>
      <w:jc w:val="left"/>
      <w:outlineLvl w:val="1"/>
    </w:pPr>
    <w:rPr>
      <w:rFonts w:ascii="Cambria" w:eastAsia="宋体" w:hAnsi="Cambria"/>
      <w:b/>
      <w:bCs/>
      <w:i/>
      <w:iCs/>
      <w:color w:val="auto"/>
      <w:kern w:val="0"/>
      <w:sz w:val="28"/>
      <w:szCs w:val="28"/>
    </w:rPr>
  </w:style>
  <w:style w:type="paragraph" w:styleId="3">
    <w:name w:val="heading 3"/>
    <w:basedOn w:val="a"/>
    <w:next w:val="a"/>
    <w:link w:val="3Char"/>
    <w:uiPriority w:val="9"/>
    <w:qFormat/>
    <w:rsid w:val="00B7625D"/>
    <w:pPr>
      <w:keepNext/>
      <w:widowControl/>
      <w:spacing w:before="240" w:after="60"/>
      <w:jc w:val="left"/>
      <w:outlineLvl w:val="2"/>
    </w:pPr>
    <w:rPr>
      <w:rFonts w:ascii="Cambria" w:eastAsia="宋体" w:hAnsi="Cambria"/>
      <w:b/>
      <w:bCs/>
      <w:color w:val="auto"/>
      <w:kern w:val="0"/>
      <w:sz w:val="26"/>
      <w:szCs w:val="26"/>
    </w:rPr>
  </w:style>
  <w:style w:type="paragraph" w:styleId="4">
    <w:name w:val="heading 4"/>
    <w:basedOn w:val="a"/>
    <w:next w:val="a"/>
    <w:link w:val="4Char"/>
    <w:uiPriority w:val="99"/>
    <w:qFormat/>
    <w:rsid w:val="00B7625D"/>
    <w:pPr>
      <w:keepNext/>
      <w:widowControl/>
      <w:spacing w:before="240" w:after="60"/>
      <w:jc w:val="left"/>
      <w:outlineLvl w:val="3"/>
    </w:pPr>
    <w:rPr>
      <w:rFonts w:eastAsia="宋体"/>
      <w:b/>
      <w:bCs/>
      <w:color w:val="auto"/>
      <w:kern w:val="0"/>
      <w:sz w:val="28"/>
      <w:szCs w:val="28"/>
    </w:rPr>
  </w:style>
  <w:style w:type="paragraph" w:styleId="5">
    <w:name w:val="heading 5"/>
    <w:basedOn w:val="a"/>
    <w:next w:val="a"/>
    <w:link w:val="5Char"/>
    <w:uiPriority w:val="99"/>
    <w:qFormat/>
    <w:rsid w:val="00B7625D"/>
    <w:pPr>
      <w:widowControl/>
      <w:spacing w:before="240" w:after="60"/>
      <w:jc w:val="left"/>
      <w:outlineLvl w:val="4"/>
    </w:pPr>
    <w:rPr>
      <w:rFonts w:eastAsia="宋体"/>
      <w:b/>
      <w:bCs/>
      <w:i/>
      <w:iCs/>
      <w:color w:val="auto"/>
      <w:kern w:val="0"/>
      <w:sz w:val="26"/>
      <w:szCs w:val="26"/>
    </w:rPr>
  </w:style>
  <w:style w:type="paragraph" w:styleId="6">
    <w:name w:val="heading 6"/>
    <w:basedOn w:val="a"/>
    <w:next w:val="a"/>
    <w:link w:val="6Char"/>
    <w:uiPriority w:val="99"/>
    <w:qFormat/>
    <w:rsid w:val="00B7625D"/>
    <w:pPr>
      <w:widowControl/>
      <w:spacing w:before="240" w:after="60"/>
      <w:jc w:val="left"/>
      <w:outlineLvl w:val="5"/>
    </w:pPr>
    <w:rPr>
      <w:rFonts w:eastAsia="宋体"/>
      <w:b/>
      <w:bCs/>
      <w:color w:val="auto"/>
      <w:kern w:val="0"/>
      <w:sz w:val="20"/>
      <w:szCs w:val="20"/>
    </w:rPr>
  </w:style>
  <w:style w:type="paragraph" w:styleId="7">
    <w:name w:val="heading 7"/>
    <w:basedOn w:val="a"/>
    <w:next w:val="a"/>
    <w:link w:val="7Char"/>
    <w:uiPriority w:val="99"/>
    <w:qFormat/>
    <w:rsid w:val="00B7625D"/>
    <w:pPr>
      <w:widowControl/>
      <w:spacing w:before="240" w:after="60"/>
      <w:jc w:val="left"/>
      <w:outlineLvl w:val="6"/>
    </w:pPr>
    <w:rPr>
      <w:rFonts w:eastAsia="宋体"/>
      <w:color w:val="auto"/>
      <w:kern w:val="0"/>
      <w:sz w:val="24"/>
      <w:szCs w:val="24"/>
    </w:rPr>
  </w:style>
  <w:style w:type="paragraph" w:styleId="8">
    <w:name w:val="heading 8"/>
    <w:basedOn w:val="a"/>
    <w:next w:val="a"/>
    <w:link w:val="8Char"/>
    <w:uiPriority w:val="99"/>
    <w:qFormat/>
    <w:rsid w:val="00B7625D"/>
    <w:pPr>
      <w:widowControl/>
      <w:spacing w:before="240" w:after="60"/>
      <w:jc w:val="left"/>
      <w:outlineLvl w:val="7"/>
    </w:pPr>
    <w:rPr>
      <w:rFonts w:eastAsia="宋体"/>
      <w:i/>
      <w:iCs/>
      <w:color w:val="auto"/>
      <w:kern w:val="0"/>
      <w:sz w:val="24"/>
      <w:szCs w:val="24"/>
    </w:rPr>
  </w:style>
  <w:style w:type="paragraph" w:styleId="9">
    <w:name w:val="heading 9"/>
    <w:basedOn w:val="a"/>
    <w:next w:val="a"/>
    <w:link w:val="9Char"/>
    <w:uiPriority w:val="99"/>
    <w:qFormat/>
    <w:rsid w:val="00B7625D"/>
    <w:pPr>
      <w:widowControl/>
      <w:spacing w:before="240" w:after="60"/>
      <w:jc w:val="left"/>
      <w:outlineLvl w:val="8"/>
    </w:pPr>
    <w:rPr>
      <w:rFonts w:ascii="Cambria" w:eastAsia="宋体" w:hAnsi="Cambria"/>
      <w:color w:val="auto"/>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7019D"/>
    <w:pPr>
      <w:tabs>
        <w:tab w:val="center" w:pos="4153"/>
        <w:tab w:val="right" w:pos="8306"/>
      </w:tabs>
      <w:snapToGrid w:val="0"/>
      <w:jc w:val="left"/>
    </w:pPr>
    <w:rPr>
      <w:rFonts w:ascii="Times New Roman" w:hAnsi="Times New Roman"/>
      <w:color w:val="auto"/>
      <w:sz w:val="18"/>
      <w:szCs w:val="18"/>
    </w:rPr>
  </w:style>
  <w:style w:type="character" w:styleId="a4">
    <w:name w:val="page number"/>
    <w:basedOn w:val="a0"/>
    <w:rsid w:val="00C7019D"/>
  </w:style>
  <w:style w:type="paragraph" w:styleId="a5">
    <w:name w:val="header"/>
    <w:basedOn w:val="a"/>
    <w:link w:val="Char0"/>
    <w:uiPriority w:val="99"/>
    <w:rsid w:val="00C7019D"/>
    <w:pPr>
      <w:pBdr>
        <w:bottom w:val="single" w:sz="6" w:space="1" w:color="auto"/>
      </w:pBdr>
      <w:tabs>
        <w:tab w:val="center" w:pos="4153"/>
        <w:tab w:val="right" w:pos="8306"/>
      </w:tabs>
      <w:snapToGrid w:val="0"/>
      <w:jc w:val="center"/>
    </w:pPr>
    <w:rPr>
      <w:rFonts w:ascii="Times New Roman" w:hAnsi="Times New Roman"/>
      <w:color w:val="auto"/>
      <w:sz w:val="18"/>
      <w:szCs w:val="18"/>
    </w:rPr>
  </w:style>
  <w:style w:type="character" w:customStyle="1" w:styleId="Char">
    <w:name w:val="页脚 Char"/>
    <w:link w:val="a3"/>
    <w:rsid w:val="005711E2"/>
    <w:rPr>
      <w:rFonts w:eastAsia="仿宋_GB2312"/>
      <w:kern w:val="2"/>
      <w:sz w:val="18"/>
      <w:szCs w:val="18"/>
    </w:rPr>
  </w:style>
  <w:style w:type="paragraph" w:styleId="a6">
    <w:name w:val="Normal (Web)"/>
    <w:basedOn w:val="a"/>
    <w:unhideWhenUsed/>
    <w:qFormat/>
    <w:rsid w:val="006A4015"/>
    <w:pPr>
      <w:widowControl/>
      <w:spacing w:before="100" w:beforeAutospacing="1" w:after="100" w:afterAutospacing="1"/>
      <w:jc w:val="left"/>
    </w:pPr>
    <w:rPr>
      <w:rFonts w:ascii="宋体" w:eastAsia="宋体" w:hAnsi="宋体" w:cs="宋体"/>
      <w:color w:val="auto"/>
      <w:kern w:val="0"/>
      <w:sz w:val="24"/>
      <w:szCs w:val="24"/>
    </w:rPr>
  </w:style>
  <w:style w:type="paragraph" w:styleId="a7">
    <w:name w:val="Balloon Text"/>
    <w:basedOn w:val="a"/>
    <w:link w:val="Char1"/>
    <w:uiPriority w:val="99"/>
    <w:semiHidden/>
    <w:unhideWhenUsed/>
    <w:rsid w:val="001D1E0C"/>
    <w:rPr>
      <w:sz w:val="18"/>
      <w:szCs w:val="18"/>
    </w:rPr>
  </w:style>
  <w:style w:type="character" w:customStyle="1" w:styleId="Char1">
    <w:name w:val="批注框文本 Char"/>
    <w:basedOn w:val="a0"/>
    <w:link w:val="a7"/>
    <w:uiPriority w:val="99"/>
    <w:semiHidden/>
    <w:rsid w:val="001D1E0C"/>
    <w:rPr>
      <w:rFonts w:ascii="Calibri" w:eastAsia="仿宋_GB2312" w:hAnsi="Calibri"/>
      <w:color w:val="000000" w:themeColor="text1"/>
      <w:kern w:val="2"/>
      <w:sz w:val="18"/>
      <w:szCs w:val="18"/>
    </w:rPr>
  </w:style>
  <w:style w:type="character" w:customStyle="1" w:styleId="apple-converted-space">
    <w:name w:val="apple-converted-space"/>
    <w:basedOn w:val="a0"/>
    <w:rsid w:val="00D918A0"/>
  </w:style>
  <w:style w:type="paragraph" w:styleId="a8">
    <w:name w:val="Salutation"/>
    <w:basedOn w:val="a"/>
    <w:next w:val="a"/>
    <w:link w:val="Char2"/>
    <w:uiPriority w:val="99"/>
    <w:unhideWhenUsed/>
    <w:rsid w:val="00F92C87"/>
    <w:rPr>
      <w:rFonts w:ascii="Times New Roman" w:hAnsi="Times New Roman"/>
      <w:szCs w:val="32"/>
    </w:rPr>
  </w:style>
  <w:style w:type="character" w:customStyle="1" w:styleId="Char2">
    <w:name w:val="称呼 Char"/>
    <w:basedOn w:val="a0"/>
    <w:link w:val="a8"/>
    <w:uiPriority w:val="99"/>
    <w:rsid w:val="00F92C87"/>
    <w:rPr>
      <w:rFonts w:eastAsia="仿宋_GB2312"/>
      <w:color w:val="000000" w:themeColor="text1"/>
      <w:kern w:val="2"/>
      <w:sz w:val="32"/>
      <w:szCs w:val="32"/>
    </w:rPr>
  </w:style>
  <w:style w:type="paragraph" w:styleId="a9">
    <w:name w:val="Closing"/>
    <w:basedOn w:val="a"/>
    <w:link w:val="Char3"/>
    <w:uiPriority w:val="99"/>
    <w:unhideWhenUsed/>
    <w:rsid w:val="00F92C87"/>
    <w:pPr>
      <w:ind w:leftChars="2100" w:left="100"/>
    </w:pPr>
    <w:rPr>
      <w:rFonts w:ascii="Times New Roman" w:hAnsi="Times New Roman"/>
      <w:szCs w:val="32"/>
    </w:rPr>
  </w:style>
  <w:style w:type="character" w:customStyle="1" w:styleId="Char3">
    <w:name w:val="结束语 Char"/>
    <w:basedOn w:val="a0"/>
    <w:link w:val="a9"/>
    <w:uiPriority w:val="99"/>
    <w:rsid w:val="00F92C87"/>
    <w:rPr>
      <w:rFonts w:eastAsia="仿宋_GB2312"/>
      <w:color w:val="000000" w:themeColor="text1"/>
      <w:kern w:val="2"/>
      <w:sz w:val="32"/>
      <w:szCs w:val="32"/>
    </w:rPr>
  </w:style>
  <w:style w:type="table" w:styleId="aa">
    <w:name w:val="Table Grid"/>
    <w:basedOn w:val="a1"/>
    <w:uiPriority w:val="99"/>
    <w:rsid w:val="00052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rsid w:val="00C91A73"/>
    <w:rPr>
      <w:szCs w:val="21"/>
    </w:rPr>
  </w:style>
  <w:style w:type="character" w:customStyle="1" w:styleId="1Char">
    <w:name w:val="标题 1 Char"/>
    <w:basedOn w:val="a0"/>
    <w:link w:val="1"/>
    <w:uiPriority w:val="9"/>
    <w:qFormat/>
    <w:rsid w:val="00B7625D"/>
    <w:rPr>
      <w:rFonts w:ascii="Cambria" w:hAnsi="Cambria"/>
      <w:b/>
      <w:bCs/>
      <w:kern w:val="32"/>
      <w:sz w:val="32"/>
      <w:szCs w:val="32"/>
    </w:rPr>
  </w:style>
  <w:style w:type="character" w:customStyle="1" w:styleId="2Char">
    <w:name w:val="标题 2 Char"/>
    <w:basedOn w:val="a0"/>
    <w:link w:val="2"/>
    <w:uiPriority w:val="9"/>
    <w:qFormat/>
    <w:rsid w:val="00B7625D"/>
    <w:rPr>
      <w:rFonts w:ascii="Cambria" w:hAnsi="Cambria"/>
      <w:b/>
      <w:bCs/>
      <w:i/>
      <w:iCs/>
      <w:sz w:val="28"/>
      <w:szCs w:val="28"/>
    </w:rPr>
  </w:style>
  <w:style w:type="character" w:customStyle="1" w:styleId="3Char">
    <w:name w:val="标题 3 Char"/>
    <w:basedOn w:val="a0"/>
    <w:link w:val="3"/>
    <w:uiPriority w:val="9"/>
    <w:qFormat/>
    <w:rsid w:val="00B7625D"/>
    <w:rPr>
      <w:rFonts w:ascii="Cambria" w:hAnsi="Cambria"/>
      <w:b/>
      <w:bCs/>
      <w:sz w:val="26"/>
      <w:szCs w:val="26"/>
    </w:rPr>
  </w:style>
  <w:style w:type="character" w:customStyle="1" w:styleId="4Char">
    <w:name w:val="标题 4 Char"/>
    <w:basedOn w:val="a0"/>
    <w:link w:val="4"/>
    <w:uiPriority w:val="99"/>
    <w:rsid w:val="00B7625D"/>
    <w:rPr>
      <w:rFonts w:ascii="Calibri" w:hAnsi="Calibri"/>
      <w:b/>
      <w:bCs/>
      <w:sz w:val="28"/>
      <w:szCs w:val="28"/>
    </w:rPr>
  </w:style>
  <w:style w:type="character" w:customStyle="1" w:styleId="5Char">
    <w:name w:val="标题 5 Char"/>
    <w:basedOn w:val="a0"/>
    <w:link w:val="5"/>
    <w:uiPriority w:val="99"/>
    <w:rsid w:val="00B7625D"/>
    <w:rPr>
      <w:rFonts w:ascii="Calibri" w:hAnsi="Calibri"/>
      <w:b/>
      <w:bCs/>
      <w:i/>
      <w:iCs/>
      <w:sz w:val="26"/>
      <w:szCs w:val="26"/>
    </w:rPr>
  </w:style>
  <w:style w:type="character" w:customStyle="1" w:styleId="6Char">
    <w:name w:val="标题 6 Char"/>
    <w:basedOn w:val="a0"/>
    <w:link w:val="6"/>
    <w:uiPriority w:val="99"/>
    <w:rsid w:val="00B7625D"/>
    <w:rPr>
      <w:rFonts w:ascii="Calibri" w:hAnsi="Calibri"/>
      <w:b/>
      <w:bCs/>
    </w:rPr>
  </w:style>
  <w:style w:type="character" w:customStyle="1" w:styleId="7Char">
    <w:name w:val="标题 7 Char"/>
    <w:basedOn w:val="a0"/>
    <w:link w:val="7"/>
    <w:uiPriority w:val="99"/>
    <w:rsid w:val="00B7625D"/>
    <w:rPr>
      <w:rFonts w:ascii="Calibri" w:hAnsi="Calibri"/>
      <w:sz w:val="24"/>
      <w:szCs w:val="24"/>
    </w:rPr>
  </w:style>
  <w:style w:type="character" w:customStyle="1" w:styleId="8Char">
    <w:name w:val="标题 8 Char"/>
    <w:basedOn w:val="a0"/>
    <w:link w:val="8"/>
    <w:uiPriority w:val="99"/>
    <w:rsid w:val="00B7625D"/>
    <w:rPr>
      <w:rFonts w:ascii="Calibri" w:hAnsi="Calibri"/>
      <w:i/>
      <w:iCs/>
      <w:sz w:val="24"/>
      <w:szCs w:val="24"/>
    </w:rPr>
  </w:style>
  <w:style w:type="character" w:customStyle="1" w:styleId="9Char">
    <w:name w:val="标题 9 Char"/>
    <w:basedOn w:val="a0"/>
    <w:link w:val="9"/>
    <w:uiPriority w:val="99"/>
    <w:rsid w:val="00B7625D"/>
    <w:rPr>
      <w:rFonts w:ascii="Cambria" w:hAnsi="Cambria"/>
    </w:rPr>
  </w:style>
  <w:style w:type="character" w:styleId="ab">
    <w:name w:val="Emphasis"/>
    <w:basedOn w:val="a0"/>
    <w:uiPriority w:val="99"/>
    <w:qFormat/>
    <w:rsid w:val="00B7625D"/>
    <w:rPr>
      <w:rFonts w:ascii="Calibri" w:hAnsi="Calibri" w:cs="Times New Roman"/>
      <w:b/>
      <w:i/>
      <w:iCs/>
    </w:rPr>
  </w:style>
  <w:style w:type="character" w:styleId="ac">
    <w:name w:val="Strong"/>
    <w:uiPriority w:val="99"/>
    <w:qFormat/>
    <w:rsid w:val="00B7625D"/>
    <w:rPr>
      <w:rFonts w:cs="Times New Roman"/>
      <w:b/>
      <w:bCs/>
    </w:rPr>
  </w:style>
  <w:style w:type="character" w:styleId="ad">
    <w:name w:val="Hyperlink"/>
    <w:uiPriority w:val="99"/>
    <w:rsid w:val="00B7625D"/>
    <w:rPr>
      <w:rFonts w:cs="Times New Roman"/>
      <w:color w:val="0000FF"/>
      <w:u w:val="single"/>
    </w:rPr>
  </w:style>
  <w:style w:type="character" w:styleId="ae">
    <w:name w:val="FollowedHyperlink"/>
    <w:uiPriority w:val="99"/>
    <w:unhideWhenUsed/>
    <w:rsid w:val="00B7625D"/>
    <w:rPr>
      <w:color w:val="800080"/>
      <w:u w:val="single"/>
    </w:rPr>
  </w:style>
  <w:style w:type="character" w:customStyle="1" w:styleId="Char4">
    <w:name w:val="正文文本缩进 Char"/>
    <w:link w:val="af"/>
    <w:uiPriority w:val="99"/>
    <w:locked/>
    <w:rsid w:val="00B7625D"/>
    <w:rPr>
      <w:sz w:val="24"/>
      <w:szCs w:val="24"/>
    </w:rPr>
  </w:style>
  <w:style w:type="character" w:customStyle="1" w:styleId="Char5">
    <w:name w:val="标题 Char"/>
    <w:link w:val="af0"/>
    <w:uiPriority w:val="99"/>
    <w:locked/>
    <w:rsid w:val="00B7625D"/>
    <w:rPr>
      <w:rFonts w:ascii="Cambria" w:hAnsi="Cambria"/>
      <w:b/>
      <w:bCs/>
      <w:kern w:val="28"/>
      <w:sz w:val="32"/>
      <w:szCs w:val="32"/>
    </w:rPr>
  </w:style>
  <w:style w:type="character" w:customStyle="1" w:styleId="Char6">
    <w:name w:val="正文文本 Char"/>
    <w:uiPriority w:val="99"/>
    <w:semiHidden/>
    <w:locked/>
    <w:rsid w:val="00B7625D"/>
    <w:rPr>
      <w:rFonts w:ascii="Calibri" w:eastAsia="宋体" w:hAnsi="Calibri" w:cs="Times New Roman"/>
      <w:sz w:val="24"/>
      <w:szCs w:val="24"/>
    </w:rPr>
  </w:style>
  <w:style w:type="character" w:customStyle="1" w:styleId="fontstyle11">
    <w:name w:val="fontstyle11"/>
    <w:uiPriority w:val="99"/>
    <w:rsid w:val="00B7625D"/>
    <w:rPr>
      <w:rFonts w:ascii="仿宋" w:eastAsia="仿宋" w:hAnsi="仿宋" w:cs="Times New Roman"/>
      <w:color w:val="000000"/>
      <w:sz w:val="28"/>
      <w:szCs w:val="28"/>
    </w:rPr>
  </w:style>
  <w:style w:type="character" w:styleId="af1">
    <w:name w:val="Book Title"/>
    <w:uiPriority w:val="99"/>
    <w:qFormat/>
    <w:rsid w:val="00B7625D"/>
    <w:rPr>
      <w:rFonts w:ascii="Cambria" w:eastAsia="宋体" w:hAnsi="Cambria" w:cs="Times New Roman"/>
      <w:b/>
      <w:i/>
      <w:sz w:val="24"/>
      <w:szCs w:val="24"/>
    </w:rPr>
  </w:style>
  <w:style w:type="character" w:customStyle="1" w:styleId="article1">
    <w:name w:val="article1"/>
    <w:uiPriority w:val="99"/>
    <w:rsid w:val="00B7625D"/>
    <w:rPr>
      <w:rFonts w:cs="Times New Roman"/>
      <w:color w:val="454545"/>
      <w:sz w:val="14"/>
      <w:szCs w:val="14"/>
      <w:u w:val="none"/>
    </w:rPr>
  </w:style>
  <w:style w:type="character" w:customStyle="1" w:styleId="fontstyle01">
    <w:name w:val="fontstyle01"/>
    <w:uiPriority w:val="99"/>
    <w:rsid w:val="00B7625D"/>
    <w:rPr>
      <w:rFonts w:ascii="仿宋" w:eastAsia="仿宋" w:hAnsi="仿宋" w:cs="Times New Roman"/>
      <w:color w:val="000000"/>
      <w:sz w:val="28"/>
      <w:szCs w:val="28"/>
    </w:rPr>
  </w:style>
  <w:style w:type="character" w:customStyle="1" w:styleId="Char0">
    <w:name w:val="页眉 Char"/>
    <w:link w:val="a5"/>
    <w:uiPriority w:val="99"/>
    <w:locked/>
    <w:rsid w:val="00B7625D"/>
    <w:rPr>
      <w:rFonts w:eastAsia="仿宋_GB2312"/>
      <w:kern w:val="2"/>
      <w:sz w:val="18"/>
      <w:szCs w:val="18"/>
    </w:rPr>
  </w:style>
  <w:style w:type="character" w:customStyle="1" w:styleId="Char7">
    <w:name w:val="明显引用 Char"/>
    <w:link w:val="af2"/>
    <w:uiPriority w:val="99"/>
    <w:locked/>
    <w:rsid w:val="00B7625D"/>
    <w:rPr>
      <w:b/>
      <w:i/>
      <w:sz w:val="24"/>
    </w:rPr>
  </w:style>
  <w:style w:type="character" w:styleId="af3">
    <w:name w:val="Intense Reference"/>
    <w:uiPriority w:val="99"/>
    <w:qFormat/>
    <w:rsid w:val="00B7625D"/>
    <w:rPr>
      <w:rFonts w:cs="Times New Roman"/>
      <w:b/>
      <w:sz w:val="24"/>
      <w:u w:val="single"/>
    </w:rPr>
  </w:style>
  <w:style w:type="character" w:styleId="af4">
    <w:name w:val="Subtle Emphasis"/>
    <w:uiPriority w:val="99"/>
    <w:qFormat/>
    <w:rsid w:val="00B7625D"/>
    <w:rPr>
      <w:rFonts w:cs="Times New Roman"/>
      <w:i/>
      <w:color w:val="5A5A5A"/>
    </w:rPr>
  </w:style>
  <w:style w:type="character" w:styleId="af5">
    <w:name w:val="Subtle Reference"/>
    <w:uiPriority w:val="99"/>
    <w:qFormat/>
    <w:rsid w:val="00B7625D"/>
    <w:rPr>
      <w:rFonts w:cs="Times New Roman"/>
      <w:sz w:val="24"/>
      <w:szCs w:val="24"/>
      <w:u w:val="single"/>
    </w:rPr>
  </w:style>
  <w:style w:type="character" w:customStyle="1" w:styleId="Char8">
    <w:name w:val="引用 Char"/>
    <w:link w:val="af6"/>
    <w:uiPriority w:val="99"/>
    <w:locked/>
    <w:rsid w:val="00B7625D"/>
    <w:rPr>
      <w:i/>
      <w:sz w:val="24"/>
      <w:szCs w:val="24"/>
    </w:rPr>
  </w:style>
  <w:style w:type="character" w:customStyle="1" w:styleId="Char9">
    <w:name w:val="正文首行缩进 Char"/>
    <w:link w:val="af7"/>
    <w:uiPriority w:val="99"/>
    <w:semiHidden/>
    <w:locked/>
    <w:rsid w:val="00B7625D"/>
    <w:rPr>
      <w:rFonts w:ascii="Calibri" w:hAnsi="Calibri"/>
      <w:sz w:val="24"/>
      <w:szCs w:val="24"/>
    </w:rPr>
  </w:style>
  <w:style w:type="character" w:customStyle="1" w:styleId="Chara">
    <w:name w:val="副标题 Char"/>
    <w:link w:val="af8"/>
    <w:uiPriority w:val="99"/>
    <w:locked/>
    <w:rsid w:val="00B7625D"/>
    <w:rPr>
      <w:rFonts w:ascii="Cambria" w:hAnsi="Cambria"/>
      <w:sz w:val="24"/>
      <w:szCs w:val="24"/>
    </w:rPr>
  </w:style>
  <w:style w:type="character" w:styleId="af9">
    <w:name w:val="Intense Emphasis"/>
    <w:uiPriority w:val="99"/>
    <w:qFormat/>
    <w:rsid w:val="00B7625D"/>
    <w:rPr>
      <w:rFonts w:cs="Times New Roman"/>
      <w:b/>
      <w:i/>
      <w:sz w:val="24"/>
      <w:szCs w:val="24"/>
      <w:u w:val="single"/>
    </w:rPr>
  </w:style>
  <w:style w:type="character" w:customStyle="1" w:styleId="fontstyle21">
    <w:name w:val="fontstyle21"/>
    <w:uiPriority w:val="99"/>
    <w:rsid w:val="00B7625D"/>
    <w:rPr>
      <w:rFonts w:ascii="Times New Roman" w:hAnsi="Times New Roman" w:cs="Times New Roman"/>
      <w:color w:val="000000"/>
      <w:sz w:val="28"/>
      <w:szCs w:val="28"/>
    </w:rPr>
  </w:style>
  <w:style w:type="character" w:customStyle="1" w:styleId="afa">
    <w:name w:val="页脚 字符"/>
    <w:uiPriority w:val="99"/>
    <w:rsid w:val="00B7625D"/>
  </w:style>
  <w:style w:type="paragraph" w:styleId="afb">
    <w:name w:val="Body Text"/>
    <w:basedOn w:val="a"/>
    <w:link w:val="Char10"/>
    <w:uiPriority w:val="99"/>
    <w:semiHidden/>
    <w:unhideWhenUsed/>
    <w:rsid w:val="00B7625D"/>
    <w:pPr>
      <w:spacing w:after="120"/>
    </w:pPr>
  </w:style>
  <w:style w:type="character" w:customStyle="1" w:styleId="Char10">
    <w:name w:val="正文文本 Char1"/>
    <w:basedOn w:val="a0"/>
    <w:link w:val="afb"/>
    <w:uiPriority w:val="99"/>
    <w:semiHidden/>
    <w:rsid w:val="00B7625D"/>
    <w:rPr>
      <w:rFonts w:ascii="Calibri" w:eastAsia="仿宋_GB2312" w:hAnsi="Calibri"/>
      <w:color w:val="000000" w:themeColor="text1"/>
      <w:kern w:val="2"/>
      <w:sz w:val="32"/>
      <w:szCs w:val="22"/>
    </w:rPr>
  </w:style>
  <w:style w:type="paragraph" w:styleId="af7">
    <w:name w:val="Body Text First Indent"/>
    <w:basedOn w:val="afb"/>
    <w:link w:val="Char9"/>
    <w:uiPriority w:val="99"/>
    <w:semiHidden/>
    <w:rsid w:val="00B7625D"/>
    <w:pPr>
      <w:widowControl/>
      <w:ind w:firstLineChars="100" w:firstLine="420"/>
      <w:jc w:val="left"/>
    </w:pPr>
    <w:rPr>
      <w:rFonts w:eastAsia="宋体"/>
      <w:color w:val="auto"/>
      <w:kern w:val="0"/>
      <w:sz w:val="24"/>
      <w:szCs w:val="24"/>
    </w:rPr>
  </w:style>
  <w:style w:type="character" w:customStyle="1" w:styleId="Char11">
    <w:name w:val="正文首行缩进 Char1"/>
    <w:basedOn w:val="Char10"/>
    <w:uiPriority w:val="99"/>
    <w:semiHidden/>
    <w:rsid w:val="00B7625D"/>
    <w:rPr>
      <w:rFonts w:ascii="Calibri" w:eastAsia="仿宋_GB2312" w:hAnsi="Calibri"/>
      <w:color w:val="000000" w:themeColor="text1"/>
      <w:kern w:val="2"/>
      <w:sz w:val="32"/>
      <w:szCs w:val="22"/>
    </w:rPr>
  </w:style>
  <w:style w:type="paragraph" w:styleId="af">
    <w:name w:val="Body Text Indent"/>
    <w:basedOn w:val="a"/>
    <w:link w:val="Char4"/>
    <w:uiPriority w:val="99"/>
    <w:rsid w:val="00B7625D"/>
    <w:pPr>
      <w:widowControl/>
      <w:spacing w:after="120"/>
      <w:ind w:leftChars="200" w:left="420"/>
      <w:jc w:val="left"/>
    </w:pPr>
    <w:rPr>
      <w:rFonts w:ascii="Times New Roman" w:eastAsia="宋体" w:hAnsi="Times New Roman"/>
      <w:color w:val="auto"/>
      <w:kern w:val="0"/>
      <w:sz w:val="24"/>
      <w:szCs w:val="24"/>
    </w:rPr>
  </w:style>
  <w:style w:type="character" w:customStyle="1" w:styleId="Char12">
    <w:name w:val="正文文本缩进 Char1"/>
    <w:basedOn w:val="a0"/>
    <w:uiPriority w:val="99"/>
    <w:semiHidden/>
    <w:rsid w:val="00B7625D"/>
    <w:rPr>
      <w:rFonts w:ascii="Calibri" w:eastAsia="仿宋_GB2312" w:hAnsi="Calibri"/>
      <w:color w:val="000000" w:themeColor="text1"/>
      <w:kern w:val="2"/>
      <w:sz w:val="32"/>
      <w:szCs w:val="22"/>
    </w:rPr>
  </w:style>
  <w:style w:type="paragraph" w:customStyle="1" w:styleId="xl65">
    <w:name w:val="xl65"/>
    <w:basedOn w:val="a"/>
    <w:rsid w:val="00B7625D"/>
    <w:pPr>
      <w:widowControl/>
      <w:spacing w:before="100" w:beforeAutospacing="1" w:after="100" w:afterAutospacing="1"/>
      <w:jc w:val="left"/>
      <w:textAlignment w:val="center"/>
    </w:pPr>
    <w:rPr>
      <w:rFonts w:ascii="宋体" w:eastAsia="宋体" w:hAnsi="宋体" w:cs="宋体"/>
      <w:color w:val="auto"/>
      <w:kern w:val="0"/>
      <w:sz w:val="24"/>
      <w:szCs w:val="24"/>
    </w:rPr>
  </w:style>
  <w:style w:type="paragraph" w:styleId="af8">
    <w:name w:val="Subtitle"/>
    <w:basedOn w:val="a"/>
    <w:next w:val="a"/>
    <w:link w:val="Chara"/>
    <w:uiPriority w:val="99"/>
    <w:qFormat/>
    <w:rsid w:val="00B7625D"/>
    <w:pPr>
      <w:widowControl/>
      <w:spacing w:after="60"/>
      <w:jc w:val="center"/>
      <w:outlineLvl w:val="1"/>
    </w:pPr>
    <w:rPr>
      <w:rFonts w:ascii="Cambria" w:eastAsia="宋体" w:hAnsi="Cambria"/>
      <w:color w:val="auto"/>
      <w:kern w:val="0"/>
      <w:sz w:val="24"/>
      <w:szCs w:val="24"/>
    </w:rPr>
  </w:style>
  <w:style w:type="character" w:customStyle="1" w:styleId="Char13">
    <w:name w:val="副标题 Char1"/>
    <w:basedOn w:val="a0"/>
    <w:uiPriority w:val="11"/>
    <w:rsid w:val="00B7625D"/>
    <w:rPr>
      <w:rFonts w:asciiTheme="majorHAnsi" w:hAnsiTheme="majorHAnsi" w:cstheme="majorBidi"/>
      <w:b/>
      <w:bCs/>
      <w:color w:val="000000" w:themeColor="text1"/>
      <w:kern w:val="28"/>
      <w:sz w:val="32"/>
      <w:szCs w:val="32"/>
    </w:rPr>
  </w:style>
  <w:style w:type="paragraph" w:customStyle="1" w:styleId="font5">
    <w:name w:val="font5"/>
    <w:basedOn w:val="a"/>
    <w:rsid w:val="00B7625D"/>
    <w:pPr>
      <w:widowControl/>
      <w:spacing w:before="100" w:beforeAutospacing="1" w:after="100" w:afterAutospacing="1"/>
      <w:jc w:val="left"/>
    </w:pPr>
    <w:rPr>
      <w:rFonts w:ascii="宋体" w:eastAsia="宋体" w:hAnsi="宋体" w:cs="宋体"/>
      <w:color w:val="auto"/>
      <w:kern w:val="0"/>
      <w:sz w:val="18"/>
      <w:szCs w:val="18"/>
    </w:rPr>
  </w:style>
  <w:style w:type="paragraph" w:customStyle="1" w:styleId="font6">
    <w:name w:val="font6"/>
    <w:basedOn w:val="a"/>
    <w:rsid w:val="00B7625D"/>
    <w:pPr>
      <w:widowControl/>
      <w:spacing w:before="100" w:beforeAutospacing="1" w:after="100" w:afterAutospacing="1"/>
      <w:jc w:val="left"/>
    </w:pPr>
    <w:rPr>
      <w:rFonts w:ascii="宋体" w:eastAsia="宋体" w:hAnsi="宋体" w:cs="宋体"/>
      <w:color w:val="auto"/>
      <w:kern w:val="0"/>
      <w:sz w:val="18"/>
      <w:szCs w:val="18"/>
    </w:rPr>
  </w:style>
  <w:style w:type="paragraph" w:styleId="20">
    <w:name w:val="toc 2"/>
    <w:basedOn w:val="a"/>
    <w:next w:val="a"/>
    <w:uiPriority w:val="39"/>
    <w:rsid w:val="00B7625D"/>
    <w:pPr>
      <w:widowControl/>
      <w:spacing w:after="100" w:line="276" w:lineRule="auto"/>
      <w:ind w:left="220"/>
      <w:jc w:val="left"/>
    </w:pPr>
    <w:rPr>
      <w:rFonts w:eastAsia="宋体"/>
      <w:color w:val="auto"/>
      <w:kern w:val="0"/>
      <w:sz w:val="22"/>
    </w:rPr>
  </w:style>
  <w:style w:type="paragraph" w:customStyle="1" w:styleId="xl71">
    <w:name w:val="xl71"/>
    <w:basedOn w:val="a"/>
    <w:rsid w:val="00B7625D"/>
    <w:pPr>
      <w:widowControl/>
      <w:shd w:val="clear" w:color="000000" w:fill="FFC000"/>
      <w:spacing w:before="100" w:beforeAutospacing="1" w:after="100" w:afterAutospacing="1"/>
      <w:jc w:val="left"/>
      <w:textAlignment w:val="center"/>
    </w:pPr>
    <w:rPr>
      <w:rFonts w:ascii="宋体" w:eastAsia="宋体" w:hAnsi="宋体" w:cs="宋体"/>
      <w:color w:val="auto"/>
      <w:kern w:val="0"/>
      <w:sz w:val="24"/>
      <w:szCs w:val="24"/>
    </w:rPr>
  </w:style>
  <w:style w:type="paragraph" w:styleId="10">
    <w:name w:val="toc 1"/>
    <w:basedOn w:val="a"/>
    <w:next w:val="a"/>
    <w:uiPriority w:val="39"/>
    <w:rsid w:val="00B7625D"/>
    <w:pPr>
      <w:widowControl/>
      <w:spacing w:after="100" w:line="276" w:lineRule="auto"/>
      <w:jc w:val="left"/>
    </w:pPr>
    <w:rPr>
      <w:rFonts w:eastAsia="宋体"/>
      <w:color w:val="auto"/>
      <w:kern w:val="0"/>
      <w:sz w:val="22"/>
    </w:rPr>
  </w:style>
  <w:style w:type="paragraph" w:styleId="af6">
    <w:name w:val="Quote"/>
    <w:basedOn w:val="a"/>
    <w:next w:val="a"/>
    <w:link w:val="Char8"/>
    <w:uiPriority w:val="99"/>
    <w:qFormat/>
    <w:rsid w:val="00B7625D"/>
    <w:pPr>
      <w:widowControl/>
      <w:jc w:val="left"/>
    </w:pPr>
    <w:rPr>
      <w:rFonts w:ascii="Times New Roman" w:eastAsia="宋体" w:hAnsi="Times New Roman"/>
      <w:i/>
      <w:color w:val="auto"/>
      <w:kern w:val="0"/>
      <w:sz w:val="24"/>
      <w:szCs w:val="24"/>
    </w:rPr>
  </w:style>
  <w:style w:type="character" w:customStyle="1" w:styleId="Char14">
    <w:name w:val="引用 Char1"/>
    <w:basedOn w:val="a0"/>
    <w:uiPriority w:val="29"/>
    <w:rsid w:val="00B7625D"/>
    <w:rPr>
      <w:rFonts w:ascii="Calibri" w:eastAsia="仿宋_GB2312" w:hAnsi="Calibri"/>
      <w:i/>
      <w:iCs/>
      <w:color w:val="000000" w:themeColor="text1"/>
      <w:kern w:val="2"/>
      <w:sz w:val="32"/>
      <w:szCs w:val="22"/>
    </w:rPr>
  </w:style>
  <w:style w:type="paragraph" w:styleId="TOC">
    <w:name w:val="TOC Heading"/>
    <w:basedOn w:val="1"/>
    <w:next w:val="a"/>
    <w:uiPriority w:val="39"/>
    <w:qFormat/>
    <w:rsid w:val="00B7625D"/>
    <w:pPr>
      <w:outlineLvl w:val="9"/>
    </w:pPr>
  </w:style>
  <w:style w:type="paragraph" w:styleId="30">
    <w:name w:val="toc 3"/>
    <w:basedOn w:val="a"/>
    <w:next w:val="a"/>
    <w:uiPriority w:val="39"/>
    <w:rsid w:val="00B7625D"/>
    <w:pPr>
      <w:widowControl/>
      <w:tabs>
        <w:tab w:val="right" w:leader="dot" w:pos="8296"/>
      </w:tabs>
      <w:spacing w:after="100" w:line="276" w:lineRule="auto"/>
      <w:ind w:left="440"/>
      <w:jc w:val="left"/>
    </w:pPr>
    <w:rPr>
      <w:rFonts w:eastAsia="宋体"/>
      <w:color w:val="auto"/>
      <w:kern w:val="0"/>
      <w:sz w:val="22"/>
    </w:rPr>
  </w:style>
  <w:style w:type="paragraph" w:styleId="af0">
    <w:name w:val="Title"/>
    <w:basedOn w:val="a"/>
    <w:next w:val="a"/>
    <w:link w:val="Char5"/>
    <w:uiPriority w:val="99"/>
    <w:qFormat/>
    <w:rsid w:val="00B7625D"/>
    <w:pPr>
      <w:widowControl/>
      <w:spacing w:before="240" w:after="60"/>
      <w:jc w:val="center"/>
      <w:outlineLvl w:val="0"/>
    </w:pPr>
    <w:rPr>
      <w:rFonts w:ascii="Cambria" w:eastAsia="宋体" w:hAnsi="Cambria"/>
      <w:b/>
      <w:bCs/>
      <w:color w:val="auto"/>
      <w:kern w:val="28"/>
      <w:szCs w:val="32"/>
    </w:rPr>
  </w:style>
  <w:style w:type="character" w:customStyle="1" w:styleId="Char15">
    <w:name w:val="标题 Char1"/>
    <w:basedOn w:val="a0"/>
    <w:uiPriority w:val="10"/>
    <w:rsid w:val="00B7625D"/>
    <w:rPr>
      <w:rFonts w:asciiTheme="majorHAnsi" w:hAnsiTheme="majorHAnsi" w:cstheme="majorBidi"/>
      <w:b/>
      <w:bCs/>
      <w:color w:val="000000" w:themeColor="text1"/>
      <w:kern w:val="2"/>
      <w:sz w:val="32"/>
      <w:szCs w:val="32"/>
    </w:rPr>
  </w:style>
  <w:style w:type="paragraph" w:customStyle="1" w:styleId="xl67">
    <w:name w:val="xl67"/>
    <w:basedOn w:val="a"/>
    <w:rsid w:val="00B7625D"/>
    <w:pPr>
      <w:widowControl/>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font7">
    <w:name w:val="font7"/>
    <w:basedOn w:val="a"/>
    <w:rsid w:val="00B7625D"/>
    <w:pPr>
      <w:widowControl/>
      <w:spacing w:before="100" w:beforeAutospacing="1" w:after="100" w:afterAutospacing="1"/>
      <w:jc w:val="left"/>
    </w:pPr>
    <w:rPr>
      <w:rFonts w:ascii="宋体" w:eastAsia="宋体" w:hAnsi="宋体" w:cs="宋体"/>
      <w:color w:val="auto"/>
      <w:kern w:val="0"/>
      <w:sz w:val="18"/>
      <w:szCs w:val="18"/>
    </w:rPr>
  </w:style>
  <w:style w:type="paragraph" w:customStyle="1" w:styleId="xl66">
    <w:name w:val="xl66"/>
    <w:basedOn w:val="a"/>
    <w:rsid w:val="00B7625D"/>
    <w:pPr>
      <w:widowControl/>
      <w:shd w:val="clear" w:color="000000" w:fill="FFFF00"/>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xl70">
    <w:name w:val="xl70"/>
    <w:basedOn w:val="a"/>
    <w:rsid w:val="00B7625D"/>
    <w:pPr>
      <w:widowControl/>
      <w:shd w:val="clear" w:color="000000" w:fill="FF0000"/>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xl69">
    <w:name w:val="xl69"/>
    <w:basedOn w:val="a"/>
    <w:rsid w:val="00B7625D"/>
    <w:pPr>
      <w:widowControl/>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xl72">
    <w:name w:val="xl72"/>
    <w:basedOn w:val="a"/>
    <w:rsid w:val="00B7625D"/>
    <w:pPr>
      <w:widowControl/>
      <w:shd w:val="clear" w:color="000000" w:fill="FF0000"/>
      <w:spacing w:before="100" w:beforeAutospacing="1" w:after="100" w:afterAutospacing="1"/>
      <w:jc w:val="left"/>
      <w:textAlignment w:val="center"/>
    </w:pPr>
    <w:rPr>
      <w:rFonts w:ascii="宋体" w:eastAsia="宋体" w:hAnsi="宋体" w:cs="宋体"/>
      <w:color w:val="auto"/>
      <w:kern w:val="0"/>
      <w:sz w:val="24"/>
      <w:szCs w:val="24"/>
    </w:rPr>
  </w:style>
  <w:style w:type="paragraph" w:styleId="af2">
    <w:name w:val="Intense Quote"/>
    <w:basedOn w:val="a"/>
    <w:next w:val="a"/>
    <w:link w:val="Char7"/>
    <w:uiPriority w:val="99"/>
    <w:qFormat/>
    <w:rsid w:val="00B7625D"/>
    <w:pPr>
      <w:widowControl/>
      <w:ind w:left="720" w:right="720"/>
      <w:jc w:val="left"/>
    </w:pPr>
    <w:rPr>
      <w:rFonts w:ascii="Times New Roman" w:eastAsia="宋体" w:hAnsi="Times New Roman"/>
      <w:b/>
      <w:i/>
      <w:color w:val="auto"/>
      <w:kern w:val="0"/>
      <w:sz w:val="24"/>
      <w:szCs w:val="20"/>
    </w:rPr>
  </w:style>
  <w:style w:type="character" w:customStyle="1" w:styleId="Char16">
    <w:name w:val="明显引用 Char1"/>
    <w:basedOn w:val="a0"/>
    <w:uiPriority w:val="30"/>
    <w:rsid w:val="00B7625D"/>
    <w:rPr>
      <w:rFonts w:ascii="Calibri" w:eastAsia="仿宋_GB2312" w:hAnsi="Calibri"/>
      <w:b/>
      <w:bCs/>
      <w:i/>
      <w:iCs/>
      <w:color w:val="4F81BD" w:themeColor="accent1"/>
      <w:kern w:val="2"/>
      <w:sz w:val="32"/>
      <w:szCs w:val="22"/>
    </w:rPr>
  </w:style>
  <w:style w:type="paragraph" w:styleId="afc">
    <w:name w:val="Revision"/>
    <w:uiPriority w:val="99"/>
    <w:semiHidden/>
    <w:rsid w:val="00B7625D"/>
    <w:rPr>
      <w:rFonts w:ascii="Calibri" w:hAnsi="Calibri"/>
      <w:sz w:val="24"/>
      <w:szCs w:val="24"/>
    </w:rPr>
  </w:style>
  <w:style w:type="paragraph" w:customStyle="1" w:styleId="Char17">
    <w:name w:val="Char1"/>
    <w:basedOn w:val="a"/>
    <w:uiPriority w:val="99"/>
    <w:rsid w:val="00B7625D"/>
    <w:pPr>
      <w:widowControl/>
      <w:jc w:val="left"/>
    </w:pPr>
    <w:rPr>
      <w:rFonts w:ascii="Times New Roman" w:eastAsia="宋体" w:hAnsi="Times New Roman"/>
      <w:color w:val="auto"/>
      <w:kern w:val="0"/>
      <w:sz w:val="24"/>
      <w:szCs w:val="24"/>
    </w:rPr>
  </w:style>
  <w:style w:type="paragraph" w:styleId="afd">
    <w:name w:val="List Paragraph"/>
    <w:basedOn w:val="a"/>
    <w:uiPriority w:val="34"/>
    <w:qFormat/>
    <w:rsid w:val="00B7625D"/>
    <w:pPr>
      <w:widowControl/>
      <w:ind w:left="720"/>
      <w:contextualSpacing/>
      <w:jc w:val="left"/>
    </w:pPr>
    <w:rPr>
      <w:rFonts w:eastAsia="宋体"/>
      <w:color w:val="auto"/>
      <w:kern w:val="0"/>
      <w:sz w:val="24"/>
      <w:szCs w:val="24"/>
    </w:rPr>
  </w:style>
  <w:style w:type="paragraph" w:customStyle="1" w:styleId="CharCharCharChar">
    <w:name w:val="Char Char Char Char"/>
    <w:basedOn w:val="a"/>
    <w:uiPriority w:val="99"/>
    <w:rsid w:val="00B7625D"/>
    <w:pPr>
      <w:widowControl/>
      <w:jc w:val="left"/>
    </w:pPr>
    <w:rPr>
      <w:rFonts w:ascii="Times New Roman" w:eastAsia="宋体" w:hAnsi="Times New Roman"/>
      <w:color w:val="auto"/>
      <w:kern w:val="0"/>
      <w:sz w:val="24"/>
      <w:szCs w:val="24"/>
    </w:rPr>
  </w:style>
  <w:style w:type="paragraph" w:customStyle="1" w:styleId="CharCharCharChar1">
    <w:name w:val="Char Char Char Char1"/>
    <w:basedOn w:val="a"/>
    <w:uiPriority w:val="99"/>
    <w:rsid w:val="00B7625D"/>
    <w:pPr>
      <w:widowControl/>
      <w:jc w:val="left"/>
    </w:pPr>
    <w:rPr>
      <w:rFonts w:ascii="Times New Roman" w:eastAsia="宋体" w:hAnsi="Times New Roman"/>
      <w:color w:val="auto"/>
      <w:kern w:val="0"/>
      <w:sz w:val="24"/>
      <w:szCs w:val="24"/>
    </w:rPr>
  </w:style>
  <w:style w:type="paragraph" w:styleId="afe">
    <w:name w:val="No Spacing"/>
    <w:basedOn w:val="a"/>
    <w:uiPriority w:val="99"/>
    <w:qFormat/>
    <w:rsid w:val="00B7625D"/>
    <w:pPr>
      <w:widowControl/>
      <w:jc w:val="left"/>
    </w:pPr>
    <w:rPr>
      <w:rFonts w:eastAsia="宋体"/>
      <w:color w:val="auto"/>
      <w:kern w:val="0"/>
      <w:sz w:val="24"/>
      <w:szCs w:val="32"/>
    </w:rPr>
  </w:style>
  <w:style w:type="paragraph" w:customStyle="1" w:styleId="TOC1">
    <w:name w:val="TOC 标题1"/>
    <w:basedOn w:val="1"/>
    <w:next w:val="a"/>
    <w:uiPriority w:val="39"/>
    <w:unhideWhenUsed/>
    <w:qFormat/>
    <w:rsid w:val="00B7625D"/>
    <w:pPr>
      <w:keepLines/>
      <w:spacing w:after="0" w:line="259" w:lineRule="auto"/>
      <w:outlineLvl w:val="9"/>
    </w:pPr>
    <w:rPr>
      <w:rFonts w:cs="黑体"/>
      <w:b w:val="0"/>
      <w:bCs w:val="0"/>
      <w:color w:val="365F90"/>
      <w:kern w:val="0"/>
    </w:rPr>
  </w:style>
  <w:style w:type="paragraph" w:customStyle="1" w:styleId="YB">
    <w:name w:val="YB表头小四黑体"/>
    <w:basedOn w:val="a"/>
    <w:next w:val="a"/>
    <w:qFormat/>
    <w:rsid w:val="00B7625D"/>
    <w:pPr>
      <w:autoSpaceDE w:val="0"/>
      <w:autoSpaceDN w:val="0"/>
      <w:adjustRightInd w:val="0"/>
      <w:snapToGrid w:val="0"/>
      <w:spacing w:beforeLines="100" w:line="360" w:lineRule="auto"/>
      <w:jc w:val="center"/>
      <w:textAlignment w:val="bottom"/>
    </w:pPr>
    <w:rPr>
      <w:rFonts w:eastAsia="黑体"/>
      <w:color w:val="auto"/>
      <w:sz w:val="28"/>
      <w:szCs w:val="20"/>
    </w:rPr>
  </w:style>
  <w:style w:type="paragraph" w:customStyle="1" w:styleId="xl73">
    <w:name w:val="xl73"/>
    <w:basedOn w:val="a"/>
    <w:rsid w:val="00B7625D"/>
    <w:pPr>
      <w:widowControl/>
      <w:shd w:val="clear" w:color="000000" w:fill="FF0000"/>
      <w:spacing w:before="100" w:beforeAutospacing="1" w:after="100" w:afterAutospacing="1"/>
      <w:jc w:val="center"/>
      <w:textAlignment w:val="center"/>
    </w:pPr>
    <w:rPr>
      <w:rFonts w:ascii="宋体" w:eastAsia="宋体" w:hAnsi="宋体" w:cs="宋体"/>
      <w:color w:val="auto"/>
      <w:kern w:val="0"/>
      <w:sz w:val="24"/>
      <w:szCs w:val="24"/>
    </w:rPr>
  </w:style>
  <w:style w:type="paragraph" w:customStyle="1" w:styleId="xl74">
    <w:name w:val="xl74"/>
    <w:basedOn w:val="a"/>
    <w:rsid w:val="00B7625D"/>
    <w:pPr>
      <w:widowControl/>
      <w:shd w:val="clear" w:color="000000" w:fill="FFC000"/>
      <w:spacing w:before="100" w:beforeAutospacing="1" w:after="100" w:afterAutospacing="1"/>
      <w:jc w:val="left"/>
    </w:pPr>
    <w:rPr>
      <w:rFonts w:ascii="宋体" w:eastAsia="宋体" w:hAnsi="宋体" w:cs="宋体"/>
      <w:color w:val="auto"/>
      <w:kern w:val="0"/>
      <w:sz w:val="24"/>
      <w:szCs w:val="24"/>
    </w:rPr>
  </w:style>
  <w:style w:type="paragraph" w:customStyle="1" w:styleId="xl75">
    <w:name w:val="xl75"/>
    <w:basedOn w:val="a"/>
    <w:rsid w:val="00B7625D"/>
    <w:pPr>
      <w:widowControl/>
      <w:shd w:val="clear" w:color="000000" w:fill="FFC000"/>
      <w:spacing w:before="100" w:beforeAutospacing="1" w:after="100" w:afterAutospacing="1"/>
      <w:jc w:val="center"/>
    </w:pPr>
    <w:rPr>
      <w:rFonts w:ascii="宋体" w:eastAsia="宋体" w:hAnsi="宋体" w:cs="宋体"/>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uiPriority="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3A249D"/>
    <w:pPr>
      <w:widowControl w:val="0"/>
      <w:jc w:val="both"/>
    </w:pPr>
    <w:rPr>
      <w:rFonts w:ascii="Calibri" w:eastAsia="仿宋_GB2312" w:hAnsi="Calibri"/>
      <w:color w:val="000000" w:themeColor="text1"/>
      <w:kern w:val="2"/>
      <w:sz w:val="32"/>
      <w:szCs w:val="22"/>
    </w:rPr>
  </w:style>
  <w:style w:type="paragraph" w:styleId="1">
    <w:name w:val="heading 1"/>
    <w:basedOn w:val="a"/>
    <w:next w:val="a"/>
    <w:link w:val="1Char"/>
    <w:uiPriority w:val="9"/>
    <w:qFormat/>
    <w:rsid w:val="00B7625D"/>
    <w:pPr>
      <w:keepNext/>
      <w:widowControl/>
      <w:spacing w:before="240" w:after="60"/>
      <w:jc w:val="left"/>
      <w:outlineLvl w:val="0"/>
    </w:pPr>
    <w:rPr>
      <w:rFonts w:ascii="Cambria" w:eastAsia="宋体" w:hAnsi="Cambria"/>
      <w:b/>
      <w:bCs/>
      <w:color w:val="auto"/>
      <w:kern w:val="32"/>
      <w:szCs w:val="32"/>
    </w:rPr>
  </w:style>
  <w:style w:type="paragraph" w:styleId="2">
    <w:name w:val="heading 2"/>
    <w:basedOn w:val="a"/>
    <w:next w:val="a"/>
    <w:link w:val="2Char"/>
    <w:uiPriority w:val="9"/>
    <w:qFormat/>
    <w:rsid w:val="00B7625D"/>
    <w:pPr>
      <w:keepNext/>
      <w:widowControl/>
      <w:spacing w:before="240" w:after="60"/>
      <w:jc w:val="left"/>
      <w:outlineLvl w:val="1"/>
    </w:pPr>
    <w:rPr>
      <w:rFonts w:ascii="Cambria" w:eastAsia="宋体" w:hAnsi="Cambria"/>
      <w:b/>
      <w:bCs/>
      <w:i/>
      <w:iCs/>
      <w:color w:val="auto"/>
      <w:kern w:val="0"/>
      <w:sz w:val="28"/>
      <w:szCs w:val="28"/>
    </w:rPr>
  </w:style>
  <w:style w:type="paragraph" w:styleId="3">
    <w:name w:val="heading 3"/>
    <w:basedOn w:val="a"/>
    <w:next w:val="a"/>
    <w:link w:val="3Char"/>
    <w:uiPriority w:val="9"/>
    <w:qFormat/>
    <w:rsid w:val="00B7625D"/>
    <w:pPr>
      <w:keepNext/>
      <w:widowControl/>
      <w:spacing w:before="240" w:after="60"/>
      <w:jc w:val="left"/>
      <w:outlineLvl w:val="2"/>
    </w:pPr>
    <w:rPr>
      <w:rFonts w:ascii="Cambria" w:eastAsia="宋体" w:hAnsi="Cambria"/>
      <w:b/>
      <w:bCs/>
      <w:color w:val="auto"/>
      <w:kern w:val="0"/>
      <w:sz w:val="26"/>
      <w:szCs w:val="26"/>
    </w:rPr>
  </w:style>
  <w:style w:type="paragraph" w:styleId="4">
    <w:name w:val="heading 4"/>
    <w:basedOn w:val="a"/>
    <w:next w:val="a"/>
    <w:link w:val="4Char"/>
    <w:uiPriority w:val="99"/>
    <w:qFormat/>
    <w:rsid w:val="00B7625D"/>
    <w:pPr>
      <w:keepNext/>
      <w:widowControl/>
      <w:spacing w:before="240" w:after="60"/>
      <w:jc w:val="left"/>
      <w:outlineLvl w:val="3"/>
    </w:pPr>
    <w:rPr>
      <w:rFonts w:eastAsia="宋体"/>
      <w:b/>
      <w:bCs/>
      <w:color w:val="auto"/>
      <w:kern w:val="0"/>
      <w:sz w:val="28"/>
      <w:szCs w:val="28"/>
    </w:rPr>
  </w:style>
  <w:style w:type="paragraph" w:styleId="5">
    <w:name w:val="heading 5"/>
    <w:basedOn w:val="a"/>
    <w:next w:val="a"/>
    <w:link w:val="5Char"/>
    <w:uiPriority w:val="99"/>
    <w:qFormat/>
    <w:rsid w:val="00B7625D"/>
    <w:pPr>
      <w:widowControl/>
      <w:spacing w:before="240" w:after="60"/>
      <w:jc w:val="left"/>
      <w:outlineLvl w:val="4"/>
    </w:pPr>
    <w:rPr>
      <w:rFonts w:eastAsia="宋体"/>
      <w:b/>
      <w:bCs/>
      <w:i/>
      <w:iCs/>
      <w:color w:val="auto"/>
      <w:kern w:val="0"/>
      <w:sz w:val="26"/>
      <w:szCs w:val="26"/>
    </w:rPr>
  </w:style>
  <w:style w:type="paragraph" w:styleId="6">
    <w:name w:val="heading 6"/>
    <w:basedOn w:val="a"/>
    <w:next w:val="a"/>
    <w:link w:val="6Char"/>
    <w:uiPriority w:val="99"/>
    <w:qFormat/>
    <w:rsid w:val="00B7625D"/>
    <w:pPr>
      <w:widowControl/>
      <w:spacing w:before="240" w:after="60"/>
      <w:jc w:val="left"/>
      <w:outlineLvl w:val="5"/>
    </w:pPr>
    <w:rPr>
      <w:rFonts w:eastAsia="宋体"/>
      <w:b/>
      <w:bCs/>
      <w:color w:val="auto"/>
      <w:kern w:val="0"/>
      <w:sz w:val="20"/>
      <w:szCs w:val="20"/>
    </w:rPr>
  </w:style>
  <w:style w:type="paragraph" w:styleId="7">
    <w:name w:val="heading 7"/>
    <w:basedOn w:val="a"/>
    <w:next w:val="a"/>
    <w:link w:val="7Char"/>
    <w:uiPriority w:val="99"/>
    <w:qFormat/>
    <w:rsid w:val="00B7625D"/>
    <w:pPr>
      <w:widowControl/>
      <w:spacing w:before="240" w:after="60"/>
      <w:jc w:val="left"/>
      <w:outlineLvl w:val="6"/>
    </w:pPr>
    <w:rPr>
      <w:rFonts w:eastAsia="宋体"/>
      <w:color w:val="auto"/>
      <w:kern w:val="0"/>
      <w:sz w:val="24"/>
      <w:szCs w:val="24"/>
    </w:rPr>
  </w:style>
  <w:style w:type="paragraph" w:styleId="8">
    <w:name w:val="heading 8"/>
    <w:basedOn w:val="a"/>
    <w:next w:val="a"/>
    <w:link w:val="8Char"/>
    <w:uiPriority w:val="99"/>
    <w:qFormat/>
    <w:rsid w:val="00B7625D"/>
    <w:pPr>
      <w:widowControl/>
      <w:spacing w:before="240" w:after="60"/>
      <w:jc w:val="left"/>
      <w:outlineLvl w:val="7"/>
    </w:pPr>
    <w:rPr>
      <w:rFonts w:eastAsia="宋体"/>
      <w:i/>
      <w:iCs/>
      <w:color w:val="auto"/>
      <w:kern w:val="0"/>
      <w:sz w:val="24"/>
      <w:szCs w:val="24"/>
    </w:rPr>
  </w:style>
  <w:style w:type="paragraph" w:styleId="9">
    <w:name w:val="heading 9"/>
    <w:basedOn w:val="a"/>
    <w:next w:val="a"/>
    <w:link w:val="9Char"/>
    <w:uiPriority w:val="99"/>
    <w:qFormat/>
    <w:rsid w:val="00B7625D"/>
    <w:pPr>
      <w:widowControl/>
      <w:spacing w:before="240" w:after="60"/>
      <w:jc w:val="left"/>
      <w:outlineLvl w:val="8"/>
    </w:pPr>
    <w:rPr>
      <w:rFonts w:ascii="Cambria" w:eastAsia="宋体" w:hAnsi="Cambria"/>
      <w:color w:val="auto"/>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7019D"/>
    <w:pPr>
      <w:tabs>
        <w:tab w:val="center" w:pos="4153"/>
        <w:tab w:val="right" w:pos="8306"/>
      </w:tabs>
      <w:snapToGrid w:val="0"/>
      <w:jc w:val="left"/>
    </w:pPr>
    <w:rPr>
      <w:rFonts w:ascii="Times New Roman" w:hAnsi="Times New Roman"/>
      <w:color w:val="auto"/>
      <w:sz w:val="18"/>
      <w:szCs w:val="18"/>
    </w:rPr>
  </w:style>
  <w:style w:type="character" w:styleId="a4">
    <w:name w:val="page number"/>
    <w:basedOn w:val="a0"/>
    <w:rsid w:val="00C7019D"/>
  </w:style>
  <w:style w:type="paragraph" w:styleId="a5">
    <w:name w:val="header"/>
    <w:basedOn w:val="a"/>
    <w:link w:val="Char0"/>
    <w:uiPriority w:val="99"/>
    <w:rsid w:val="00C7019D"/>
    <w:pPr>
      <w:pBdr>
        <w:bottom w:val="single" w:sz="6" w:space="1" w:color="auto"/>
      </w:pBdr>
      <w:tabs>
        <w:tab w:val="center" w:pos="4153"/>
        <w:tab w:val="right" w:pos="8306"/>
      </w:tabs>
      <w:snapToGrid w:val="0"/>
      <w:jc w:val="center"/>
    </w:pPr>
    <w:rPr>
      <w:rFonts w:ascii="Times New Roman" w:hAnsi="Times New Roman"/>
      <w:color w:val="auto"/>
      <w:sz w:val="18"/>
      <w:szCs w:val="18"/>
    </w:rPr>
  </w:style>
  <w:style w:type="character" w:customStyle="1" w:styleId="Char">
    <w:name w:val="页脚 Char"/>
    <w:link w:val="a3"/>
    <w:rsid w:val="005711E2"/>
    <w:rPr>
      <w:rFonts w:eastAsia="仿宋_GB2312"/>
      <w:kern w:val="2"/>
      <w:sz w:val="18"/>
      <w:szCs w:val="18"/>
    </w:rPr>
  </w:style>
  <w:style w:type="paragraph" w:styleId="a6">
    <w:name w:val="Normal (Web)"/>
    <w:basedOn w:val="a"/>
    <w:unhideWhenUsed/>
    <w:qFormat/>
    <w:rsid w:val="006A4015"/>
    <w:pPr>
      <w:widowControl/>
      <w:spacing w:before="100" w:beforeAutospacing="1" w:after="100" w:afterAutospacing="1"/>
      <w:jc w:val="left"/>
    </w:pPr>
    <w:rPr>
      <w:rFonts w:ascii="宋体" w:eastAsia="宋体" w:hAnsi="宋体" w:cs="宋体"/>
      <w:color w:val="auto"/>
      <w:kern w:val="0"/>
      <w:sz w:val="24"/>
      <w:szCs w:val="24"/>
    </w:rPr>
  </w:style>
  <w:style w:type="paragraph" w:styleId="a7">
    <w:name w:val="Balloon Text"/>
    <w:basedOn w:val="a"/>
    <w:link w:val="Char1"/>
    <w:uiPriority w:val="99"/>
    <w:semiHidden/>
    <w:unhideWhenUsed/>
    <w:rsid w:val="001D1E0C"/>
    <w:rPr>
      <w:sz w:val="18"/>
      <w:szCs w:val="18"/>
    </w:rPr>
  </w:style>
  <w:style w:type="character" w:customStyle="1" w:styleId="Char1">
    <w:name w:val="批注框文本 Char"/>
    <w:basedOn w:val="a0"/>
    <w:link w:val="a7"/>
    <w:uiPriority w:val="99"/>
    <w:semiHidden/>
    <w:rsid w:val="001D1E0C"/>
    <w:rPr>
      <w:rFonts w:ascii="Calibri" w:eastAsia="仿宋_GB2312" w:hAnsi="Calibri"/>
      <w:color w:val="000000" w:themeColor="text1"/>
      <w:kern w:val="2"/>
      <w:sz w:val="18"/>
      <w:szCs w:val="18"/>
    </w:rPr>
  </w:style>
  <w:style w:type="character" w:customStyle="1" w:styleId="apple-converted-space">
    <w:name w:val="apple-converted-space"/>
    <w:basedOn w:val="a0"/>
    <w:rsid w:val="00D918A0"/>
  </w:style>
  <w:style w:type="paragraph" w:styleId="a8">
    <w:name w:val="Salutation"/>
    <w:basedOn w:val="a"/>
    <w:next w:val="a"/>
    <w:link w:val="Char2"/>
    <w:uiPriority w:val="99"/>
    <w:unhideWhenUsed/>
    <w:rsid w:val="00F92C87"/>
    <w:rPr>
      <w:rFonts w:ascii="Times New Roman" w:hAnsi="Times New Roman"/>
      <w:szCs w:val="32"/>
    </w:rPr>
  </w:style>
  <w:style w:type="character" w:customStyle="1" w:styleId="Char2">
    <w:name w:val="称呼 Char"/>
    <w:basedOn w:val="a0"/>
    <w:link w:val="a8"/>
    <w:uiPriority w:val="99"/>
    <w:rsid w:val="00F92C87"/>
    <w:rPr>
      <w:rFonts w:eastAsia="仿宋_GB2312"/>
      <w:color w:val="000000" w:themeColor="text1"/>
      <w:kern w:val="2"/>
      <w:sz w:val="32"/>
      <w:szCs w:val="32"/>
    </w:rPr>
  </w:style>
  <w:style w:type="paragraph" w:styleId="a9">
    <w:name w:val="Closing"/>
    <w:basedOn w:val="a"/>
    <w:link w:val="Char3"/>
    <w:uiPriority w:val="99"/>
    <w:unhideWhenUsed/>
    <w:rsid w:val="00F92C87"/>
    <w:pPr>
      <w:ind w:leftChars="2100" w:left="100"/>
    </w:pPr>
    <w:rPr>
      <w:rFonts w:ascii="Times New Roman" w:hAnsi="Times New Roman"/>
      <w:szCs w:val="32"/>
    </w:rPr>
  </w:style>
  <w:style w:type="character" w:customStyle="1" w:styleId="Char3">
    <w:name w:val="结束语 Char"/>
    <w:basedOn w:val="a0"/>
    <w:link w:val="a9"/>
    <w:uiPriority w:val="99"/>
    <w:rsid w:val="00F92C87"/>
    <w:rPr>
      <w:rFonts w:eastAsia="仿宋_GB2312"/>
      <w:color w:val="000000" w:themeColor="text1"/>
      <w:kern w:val="2"/>
      <w:sz w:val="32"/>
      <w:szCs w:val="32"/>
    </w:rPr>
  </w:style>
  <w:style w:type="table" w:styleId="aa">
    <w:name w:val="Table Grid"/>
    <w:basedOn w:val="a1"/>
    <w:uiPriority w:val="99"/>
    <w:rsid w:val="00052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rsid w:val="00C91A73"/>
    <w:rPr>
      <w:szCs w:val="21"/>
    </w:rPr>
  </w:style>
  <w:style w:type="character" w:customStyle="1" w:styleId="1Char">
    <w:name w:val="标题 1 Char"/>
    <w:basedOn w:val="a0"/>
    <w:link w:val="1"/>
    <w:uiPriority w:val="9"/>
    <w:qFormat/>
    <w:rsid w:val="00B7625D"/>
    <w:rPr>
      <w:rFonts w:ascii="Cambria" w:hAnsi="Cambria"/>
      <w:b/>
      <w:bCs/>
      <w:kern w:val="32"/>
      <w:sz w:val="32"/>
      <w:szCs w:val="32"/>
    </w:rPr>
  </w:style>
  <w:style w:type="character" w:customStyle="1" w:styleId="2Char">
    <w:name w:val="标题 2 Char"/>
    <w:basedOn w:val="a0"/>
    <w:link w:val="2"/>
    <w:uiPriority w:val="9"/>
    <w:qFormat/>
    <w:rsid w:val="00B7625D"/>
    <w:rPr>
      <w:rFonts w:ascii="Cambria" w:hAnsi="Cambria"/>
      <w:b/>
      <w:bCs/>
      <w:i/>
      <w:iCs/>
      <w:sz w:val="28"/>
      <w:szCs w:val="28"/>
    </w:rPr>
  </w:style>
  <w:style w:type="character" w:customStyle="1" w:styleId="3Char">
    <w:name w:val="标题 3 Char"/>
    <w:basedOn w:val="a0"/>
    <w:link w:val="3"/>
    <w:uiPriority w:val="9"/>
    <w:qFormat/>
    <w:rsid w:val="00B7625D"/>
    <w:rPr>
      <w:rFonts w:ascii="Cambria" w:hAnsi="Cambria"/>
      <w:b/>
      <w:bCs/>
      <w:sz w:val="26"/>
      <w:szCs w:val="26"/>
    </w:rPr>
  </w:style>
  <w:style w:type="character" w:customStyle="1" w:styleId="4Char">
    <w:name w:val="标题 4 Char"/>
    <w:basedOn w:val="a0"/>
    <w:link w:val="4"/>
    <w:uiPriority w:val="99"/>
    <w:rsid w:val="00B7625D"/>
    <w:rPr>
      <w:rFonts w:ascii="Calibri" w:hAnsi="Calibri"/>
      <w:b/>
      <w:bCs/>
      <w:sz w:val="28"/>
      <w:szCs w:val="28"/>
    </w:rPr>
  </w:style>
  <w:style w:type="character" w:customStyle="1" w:styleId="5Char">
    <w:name w:val="标题 5 Char"/>
    <w:basedOn w:val="a0"/>
    <w:link w:val="5"/>
    <w:uiPriority w:val="99"/>
    <w:rsid w:val="00B7625D"/>
    <w:rPr>
      <w:rFonts w:ascii="Calibri" w:hAnsi="Calibri"/>
      <w:b/>
      <w:bCs/>
      <w:i/>
      <w:iCs/>
      <w:sz w:val="26"/>
      <w:szCs w:val="26"/>
    </w:rPr>
  </w:style>
  <w:style w:type="character" w:customStyle="1" w:styleId="6Char">
    <w:name w:val="标题 6 Char"/>
    <w:basedOn w:val="a0"/>
    <w:link w:val="6"/>
    <w:uiPriority w:val="99"/>
    <w:rsid w:val="00B7625D"/>
    <w:rPr>
      <w:rFonts w:ascii="Calibri" w:hAnsi="Calibri"/>
      <w:b/>
      <w:bCs/>
    </w:rPr>
  </w:style>
  <w:style w:type="character" w:customStyle="1" w:styleId="7Char">
    <w:name w:val="标题 7 Char"/>
    <w:basedOn w:val="a0"/>
    <w:link w:val="7"/>
    <w:uiPriority w:val="99"/>
    <w:rsid w:val="00B7625D"/>
    <w:rPr>
      <w:rFonts w:ascii="Calibri" w:hAnsi="Calibri"/>
      <w:sz w:val="24"/>
      <w:szCs w:val="24"/>
    </w:rPr>
  </w:style>
  <w:style w:type="character" w:customStyle="1" w:styleId="8Char">
    <w:name w:val="标题 8 Char"/>
    <w:basedOn w:val="a0"/>
    <w:link w:val="8"/>
    <w:uiPriority w:val="99"/>
    <w:rsid w:val="00B7625D"/>
    <w:rPr>
      <w:rFonts w:ascii="Calibri" w:hAnsi="Calibri"/>
      <w:i/>
      <w:iCs/>
      <w:sz w:val="24"/>
      <w:szCs w:val="24"/>
    </w:rPr>
  </w:style>
  <w:style w:type="character" w:customStyle="1" w:styleId="9Char">
    <w:name w:val="标题 9 Char"/>
    <w:basedOn w:val="a0"/>
    <w:link w:val="9"/>
    <w:uiPriority w:val="99"/>
    <w:rsid w:val="00B7625D"/>
    <w:rPr>
      <w:rFonts w:ascii="Cambria" w:hAnsi="Cambria"/>
    </w:rPr>
  </w:style>
  <w:style w:type="character" w:styleId="ab">
    <w:name w:val="Emphasis"/>
    <w:basedOn w:val="a0"/>
    <w:uiPriority w:val="99"/>
    <w:qFormat/>
    <w:rsid w:val="00B7625D"/>
    <w:rPr>
      <w:rFonts w:ascii="Calibri" w:hAnsi="Calibri" w:cs="Times New Roman"/>
      <w:b/>
      <w:i/>
      <w:iCs/>
    </w:rPr>
  </w:style>
  <w:style w:type="character" w:styleId="ac">
    <w:name w:val="Strong"/>
    <w:uiPriority w:val="99"/>
    <w:qFormat/>
    <w:rsid w:val="00B7625D"/>
    <w:rPr>
      <w:rFonts w:cs="Times New Roman"/>
      <w:b/>
      <w:bCs/>
    </w:rPr>
  </w:style>
  <w:style w:type="character" w:styleId="ad">
    <w:name w:val="Hyperlink"/>
    <w:uiPriority w:val="99"/>
    <w:rsid w:val="00B7625D"/>
    <w:rPr>
      <w:rFonts w:cs="Times New Roman"/>
      <w:color w:val="0000FF"/>
      <w:u w:val="single"/>
    </w:rPr>
  </w:style>
  <w:style w:type="character" w:styleId="ae">
    <w:name w:val="FollowedHyperlink"/>
    <w:uiPriority w:val="99"/>
    <w:unhideWhenUsed/>
    <w:rsid w:val="00B7625D"/>
    <w:rPr>
      <w:color w:val="800080"/>
      <w:u w:val="single"/>
    </w:rPr>
  </w:style>
  <w:style w:type="character" w:customStyle="1" w:styleId="Char4">
    <w:name w:val="正文文本缩进 Char"/>
    <w:link w:val="af"/>
    <w:uiPriority w:val="99"/>
    <w:locked/>
    <w:rsid w:val="00B7625D"/>
    <w:rPr>
      <w:sz w:val="24"/>
      <w:szCs w:val="24"/>
    </w:rPr>
  </w:style>
  <w:style w:type="character" w:customStyle="1" w:styleId="Char5">
    <w:name w:val="标题 Char"/>
    <w:link w:val="af0"/>
    <w:uiPriority w:val="99"/>
    <w:locked/>
    <w:rsid w:val="00B7625D"/>
    <w:rPr>
      <w:rFonts w:ascii="Cambria" w:hAnsi="Cambria"/>
      <w:b/>
      <w:bCs/>
      <w:kern w:val="28"/>
      <w:sz w:val="32"/>
      <w:szCs w:val="32"/>
    </w:rPr>
  </w:style>
  <w:style w:type="character" w:customStyle="1" w:styleId="Char6">
    <w:name w:val="正文文本 Char"/>
    <w:uiPriority w:val="99"/>
    <w:semiHidden/>
    <w:locked/>
    <w:rsid w:val="00B7625D"/>
    <w:rPr>
      <w:rFonts w:ascii="Calibri" w:eastAsia="宋体" w:hAnsi="Calibri" w:cs="Times New Roman"/>
      <w:sz w:val="24"/>
      <w:szCs w:val="24"/>
    </w:rPr>
  </w:style>
  <w:style w:type="character" w:customStyle="1" w:styleId="fontstyle11">
    <w:name w:val="fontstyle11"/>
    <w:uiPriority w:val="99"/>
    <w:rsid w:val="00B7625D"/>
    <w:rPr>
      <w:rFonts w:ascii="仿宋" w:eastAsia="仿宋" w:hAnsi="仿宋" w:cs="Times New Roman"/>
      <w:color w:val="000000"/>
      <w:sz w:val="28"/>
      <w:szCs w:val="28"/>
    </w:rPr>
  </w:style>
  <w:style w:type="character" w:styleId="af1">
    <w:name w:val="Book Title"/>
    <w:uiPriority w:val="99"/>
    <w:qFormat/>
    <w:rsid w:val="00B7625D"/>
    <w:rPr>
      <w:rFonts w:ascii="Cambria" w:eastAsia="宋体" w:hAnsi="Cambria" w:cs="Times New Roman"/>
      <w:b/>
      <w:i/>
      <w:sz w:val="24"/>
      <w:szCs w:val="24"/>
    </w:rPr>
  </w:style>
  <w:style w:type="character" w:customStyle="1" w:styleId="article1">
    <w:name w:val="article1"/>
    <w:uiPriority w:val="99"/>
    <w:rsid w:val="00B7625D"/>
    <w:rPr>
      <w:rFonts w:cs="Times New Roman"/>
      <w:color w:val="454545"/>
      <w:sz w:val="14"/>
      <w:szCs w:val="14"/>
      <w:u w:val="none"/>
    </w:rPr>
  </w:style>
  <w:style w:type="character" w:customStyle="1" w:styleId="fontstyle01">
    <w:name w:val="fontstyle01"/>
    <w:uiPriority w:val="99"/>
    <w:rsid w:val="00B7625D"/>
    <w:rPr>
      <w:rFonts w:ascii="仿宋" w:eastAsia="仿宋" w:hAnsi="仿宋" w:cs="Times New Roman"/>
      <w:color w:val="000000"/>
      <w:sz w:val="28"/>
      <w:szCs w:val="28"/>
    </w:rPr>
  </w:style>
  <w:style w:type="character" w:customStyle="1" w:styleId="Char0">
    <w:name w:val="页眉 Char"/>
    <w:link w:val="a5"/>
    <w:uiPriority w:val="99"/>
    <w:locked/>
    <w:rsid w:val="00B7625D"/>
    <w:rPr>
      <w:rFonts w:eastAsia="仿宋_GB2312"/>
      <w:kern w:val="2"/>
      <w:sz w:val="18"/>
      <w:szCs w:val="18"/>
    </w:rPr>
  </w:style>
  <w:style w:type="character" w:customStyle="1" w:styleId="Char7">
    <w:name w:val="明显引用 Char"/>
    <w:link w:val="af2"/>
    <w:uiPriority w:val="99"/>
    <w:locked/>
    <w:rsid w:val="00B7625D"/>
    <w:rPr>
      <w:b/>
      <w:i/>
      <w:sz w:val="24"/>
    </w:rPr>
  </w:style>
  <w:style w:type="character" w:styleId="af3">
    <w:name w:val="Intense Reference"/>
    <w:uiPriority w:val="99"/>
    <w:qFormat/>
    <w:rsid w:val="00B7625D"/>
    <w:rPr>
      <w:rFonts w:cs="Times New Roman"/>
      <w:b/>
      <w:sz w:val="24"/>
      <w:u w:val="single"/>
    </w:rPr>
  </w:style>
  <w:style w:type="character" w:styleId="af4">
    <w:name w:val="Subtle Emphasis"/>
    <w:uiPriority w:val="99"/>
    <w:qFormat/>
    <w:rsid w:val="00B7625D"/>
    <w:rPr>
      <w:rFonts w:cs="Times New Roman"/>
      <w:i/>
      <w:color w:val="5A5A5A"/>
    </w:rPr>
  </w:style>
  <w:style w:type="character" w:styleId="af5">
    <w:name w:val="Subtle Reference"/>
    <w:uiPriority w:val="99"/>
    <w:qFormat/>
    <w:rsid w:val="00B7625D"/>
    <w:rPr>
      <w:rFonts w:cs="Times New Roman"/>
      <w:sz w:val="24"/>
      <w:szCs w:val="24"/>
      <w:u w:val="single"/>
    </w:rPr>
  </w:style>
  <w:style w:type="character" w:customStyle="1" w:styleId="Char8">
    <w:name w:val="引用 Char"/>
    <w:link w:val="af6"/>
    <w:uiPriority w:val="99"/>
    <w:locked/>
    <w:rsid w:val="00B7625D"/>
    <w:rPr>
      <w:i/>
      <w:sz w:val="24"/>
      <w:szCs w:val="24"/>
    </w:rPr>
  </w:style>
  <w:style w:type="character" w:customStyle="1" w:styleId="Char9">
    <w:name w:val="正文首行缩进 Char"/>
    <w:link w:val="af7"/>
    <w:uiPriority w:val="99"/>
    <w:semiHidden/>
    <w:locked/>
    <w:rsid w:val="00B7625D"/>
    <w:rPr>
      <w:rFonts w:ascii="Calibri" w:hAnsi="Calibri"/>
      <w:sz w:val="24"/>
      <w:szCs w:val="24"/>
    </w:rPr>
  </w:style>
  <w:style w:type="character" w:customStyle="1" w:styleId="Chara">
    <w:name w:val="副标题 Char"/>
    <w:link w:val="af8"/>
    <w:uiPriority w:val="99"/>
    <w:locked/>
    <w:rsid w:val="00B7625D"/>
    <w:rPr>
      <w:rFonts w:ascii="Cambria" w:hAnsi="Cambria"/>
      <w:sz w:val="24"/>
      <w:szCs w:val="24"/>
    </w:rPr>
  </w:style>
  <w:style w:type="character" w:styleId="af9">
    <w:name w:val="Intense Emphasis"/>
    <w:uiPriority w:val="99"/>
    <w:qFormat/>
    <w:rsid w:val="00B7625D"/>
    <w:rPr>
      <w:rFonts w:cs="Times New Roman"/>
      <w:b/>
      <w:i/>
      <w:sz w:val="24"/>
      <w:szCs w:val="24"/>
      <w:u w:val="single"/>
    </w:rPr>
  </w:style>
  <w:style w:type="character" w:customStyle="1" w:styleId="fontstyle21">
    <w:name w:val="fontstyle21"/>
    <w:uiPriority w:val="99"/>
    <w:rsid w:val="00B7625D"/>
    <w:rPr>
      <w:rFonts w:ascii="Times New Roman" w:hAnsi="Times New Roman" w:cs="Times New Roman"/>
      <w:color w:val="000000"/>
      <w:sz w:val="28"/>
      <w:szCs w:val="28"/>
    </w:rPr>
  </w:style>
  <w:style w:type="character" w:customStyle="1" w:styleId="afa">
    <w:name w:val="页脚 字符"/>
    <w:uiPriority w:val="99"/>
    <w:rsid w:val="00B7625D"/>
  </w:style>
  <w:style w:type="paragraph" w:styleId="afb">
    <w:name w:val="Body Text"/>
    <w:basedOn w:val="a"/>
    <w:link w:val="Char10"/>
    <w:uiPriority w:val="99"/>
    <w:semiHidden/>
    <w:unhideWhenUsed/>
    <w:rsid w:val="00B7625D"/>
    <w:pPr>
      <w:spacing w:after="120"/>
    </w:pPr>
  </w:style>
  <w:style w:type="character" w:customStyle="1" w:styleId="Char10">
    <w:name w:val="正文文本 Char1"/>
    <w:basedOn w:val="a0"/>
    <w:link w:val="afb"/>
    <w:uiPriority w:val="99"/>
    <w:semiHidden/>
    <w:rsid w:val="00B7625D"/>
    <w:rPr>
      <w:rFonts w:ascii="Calibri" w:eastAsia="仿宋_GB2312" w:hAnsi="Calibri"/>
      <w:color w:val="000000" w:themeColor="text1"/>
      <w:kern w:val="2"/>
      <w:sz w:val="32"/>
      <w:szCs w:val="22"/>
    </w:rPr>
  </w:style>
  <w:style w:type="paragraph" w:styleId="af7">
    <w:name w:val="Body Text First Indent"/>
    <w:basedOn w:val="afb"/>
    <w:link w:val="Char9"/>
    <w:uiPriority w:val="99"/>
    <w:semiHidden/>
    <w:rsid w:val="00B7625D"/>
    <w:pPr>
      <w:widowControl/>
      <w:ind w:firstLineChars="100" w:firstLine="420"/>
      <w:jc w:val="left"/>
    </w:pPr>
    <w:rPr>
      <w:rFonts w:eastAsia="宋体"/>
      <w:color w:val="auto"/>
      <w:kern w:val="0"/>
      <w:sz w:val="24"/>
      <w:szCs w:val="24"/>
    </w:rPr>
  </w:style>
  <w:style w:type="character" w:customStyle="1" w:styleId="Char11">
    <w:name w:val="正文首行缩进 Char1"/>
    <w:basedOn w:val="Char10"/>
    <w:uiPriority w:val="99"/>
    <w:semiHidden/>
    <w:rsid w:val="00B7625D"/>
    <w:rPr>
      <w:rFonts w:ascii="Calibri" w:eastAsia="仿宋_GB2312" w:hAnsi="Calibri"/>
      <w:color w:val="000000" w:themeColor="text1"/>
      <w:kern w:val="2"/>
      <w:sz w:val="32"/>
      <w:szCs w:val="22"/>
    </w:rPr>
  </w:style>
  <w:style w:type="paragraph" w:styleId="af">
    <w:name w:val="Body Text Indent"/>
    <w:basedOn w:val="a"/>
    <w:link w:val="Char4"/>
    <w:uiPriority w:val="99"/>
    <w:rsid w:val="00B7625D"/>
    <w:pPr>
      <w:widowControl/>
      <w:spacing w:after="120"/>
      <w:ind w:leftChars="200" w:left="420"/>
      <w:jc w:val="left"/>
    </w:pPr>
    <w:rPr>
      <w:rFonts w:ascii="Times New Roman" w:eastAsia="宋体" w:hAnsi="Times New Roman"/>
      <w:color w:val="auto"/>
      <w:kern w:val="0"/>
      <w:sz w:val="24"/>
      <w:szCs w:val="24"/>
    </w:rPr>
  </w:style>
  <w:style w:type="character" w:customStyle="1" w:styleId="Char12">
    <w:name w:val="正文文本缩进 Char1"/>
    <w:basedOn w:val="a0"/>
    <w:uiPriority w:val="99"/>
    <w:semiHidden/>
    <w:rsid w:val="00B7625D"/>
    <w:rPr>
      <w:rFonts w:ascii="Calibri" w:eastAsia="仿宋_GB2312" w:hAnsi="Calibri"/>
      <w:color w:val="000000" w:themeColor="text1"/>
      <w:kern w:val="2"/>
      <w:sz w:val="32"/>
      <w:szCs w:val="22"/>
    </w:rPr>
  </w:style>
  <w:style w:type="paragraph" w:customStyle="1" w:styleId="xl65">
    <w:name w:val="xl65"/>
    <w:basedOn w:val="a"/>
    <w:rsid w:val="00B7625D"/>
    <w:pPr>
      <w:widowControl/>
      <w:spacing w:before="100" w:beforeAutospacing="1" w:after="100" w:afterAutospacing="1"/>
      <w:jc w:val="left"/>
      <w:textAlignment w:val="center"/>
    </w:pPr>
    <w:rPr>
      <w:rFonts w:ascii="宋体" w:eastAsia="宋体" w:hAnsi="宋体" w:cs="宋体"/>
      <w:color w:val="auto"/>
      <w:kern w:val="0"/>
      <w:sz w:val="24"/>
      <w:szCs w:val="24"/>
    </w:rPr>
  </w:style>
  <w:style w:type="paragraph" w:styleId="af8">
    <w:name w:val="Subtitle"/>
    <w:basedOn w:val="a"/>
    <w:next w:val="a"/>
    <w:link w:val="Chara"/>
    <w:uiPriority w:val="99"/>
    <w:qFormat/>
    <w:rsid w:val="00B7625D"/>
    <w:pPr>
      <w:widowControl/>
      <w:spacing w:after="60"/>
      <w:jc w:val="center"/>
      <w:outlineLvl w:val="1"/>
    </w:pPr>
    <w:rPr>
      <w:rFonts w:ascii="Cambria" w:eastAsia="宋体" w:hAnsi="Cambria"/>
      <w:color w:val="auto"/>
      <w:kern w:val="0"/>
      <w:sz w:val="24"/>
      <w:szCs w:val="24"/>
    </w:rPr>
  </w:style>
  <w:style w:type="character" w:customStyle="1" w:styleId="Char13">
    <w:name w:val="副标题 Char1"/>
    <w:basedOn w:val="a0"/>
    <w:uiPriority w:val="11"/>
    <w:rsid w:val="00B7625D"/>
    <w:rPr>
      <w:rFonts w:asciiTheme="majorHAnsi" w:hAnsiTheme="majorHAnsi" w:cstheme="majorBidi"/>
      <w:b/>
      <w:bCs/>
      <w:color w:val="000000" w:themeColor="text1"/>
      <w:kern w:val="28"/>
      <w:sz w:val="32"/>
      <w:szCs w:val="32"/>
    </w:rPr>
  </w:style>
  <w:style w:type="paragraph" w:customStyle="1" w:styleId="font5">
    <w:name w:val="font5"/>
    <w:basedOn w:val="a"/>
    <w:rsid w:val="00B7625D"/>
    <w:pPr>
      <w:widowControl/>
      <w:spacing w:before="100" w:beforeAutospacing="1" w:after="100" w:afterAutospacing="1"/>
      <w:jc w:val="left"/>
    </w:pPr>
    <w:rPr>
      <w:rFonts w:ascii="宋体" w:eastAsia="宋体" w:hAnsi="宋体" w:cs="宋体"/>
      <w:color w:val="auto"/>
      <w:kern w:val="0"/>
      <w:sz w:val="18"/>
      <w:szCs w:val="18"/>
    </w:rPr>
  </w:style>
  <w:style w:type="paragraph" w:customStyle="1" w:styleId="font6">
    <w:name w:val="font6"/>
    <w:basedOn w:val="a"/>
    <w:rsid w:val="00B7625D"/>
    <w:pPr>
      <w:widowControl/>
      <w:spacing w:before="100" w:beforeAutospacing="1" w:after="100" w:afterAutospacing="1"/>
      <w:jc w:val="left"/>
    </w:pPr>
    <w:rPr>
      <w:rFonts w:ascii="宋体" w:eastAsia="宋体" w:hAnsi="宋体" w:cs="宋体"/>
      <w:color w:val="auto"/>
      <w:kern w:val="0"/>
      <w:sz w:val="18"/>
      <w:szCs w:val="18"/>
    </w:rPr>
  </w:style>
  <w:style w:type="paragraph" w:styleId="20">
    <w:name w:val="toc 2"/>
    <w:basedOn w:val="a"/>
    <w:next w:val="a"/>
    <w:uiPriority w:val="39"/>
    <w:rsid w:val="00B7625D"/>
    <w:pPr>
      <w:widowControl/>
      <w:spacing w:after="100" w:line="276" w:lineRule="auto"/>
      <w:ind w:left="220"/>
      <w:jc w:val="left"/>
    </w:pPr>
    <w:rPr>
      <w:rFonts w:eastAsia="宋体"/>
      <w:color w:val="auto"/>
      <w:kern w:val="0"/>
      <w:sz w:val="22"/>
    </w:rPr>
  </w:style>
  <w:style w:type="paragraph" w:customStyle="1" w:styleId="xl71">
    <w:name w:val="xl71"/>
    <w:basedOn w:val="a"/>
    <w:rsid w:val="00B7625D"/>
    <w:pPr>
      <w:widowControl/>
      <w:shd w:val="clear" w:color="000000" w:fill="FFC000"/>
      <w:spacing w:before="100" w:beforeAutospacing="1" w:after="100" w:afterAutospacing="1"/>
      <w:jc w:val="left"/>
      <w:textAlignment w:val="center"/>
    </w:pPr>
    <w:rPr>
      <w:rFonts w:ascii="宋体" w:eastAsia="宋体" w:hAnsi="宋体" w:cs="宋体"/>
      <w:color w:val="auto"/>
      <w:kern w:val="0"/>
      <w:sz w:val="24"/>
      <w:szCs w:val="24"/>
    </w:rPr>
  </w:style>
  <w:style w:type="paragraph" w:styleId="10">
    <w:name w:val="toc 1"/>
    <w:basedOn w:val="a"/>
    <w:next w:val="a"/>
    <w:uiPriority w:val="39"/>
    <w:rsid w:val="00B7625D"/>
    <w:pPr>
      <w:widowControl/>
      <w:spacing w:after="100" w:line="276" w:lineRule="auto"/>
      <w:jc w:val="left"/>
    </w:pPr>
    <w:rPr>
      <w:rFonts w:eastAsia="宋体"/>
      <w:color w:val="auto"/>
      <w:kern w:val="0"/>
      <w:sz w:val="22"/>
    </w:rPr>
  </w:style>
  <w:style w:type="paragraph" w:styleId="af6">
    <w:name w:val="Quote"/>
    <w:basedOn w:val="a"/>
    <w:next w:val="a"/>
    <w:link w:val="Char8"/>
    <w:uiPriority w:val="99"/>
    <w:qFormat/>
    <w:rsid w:val="00B7625D"/>
    <w:pPr>
      <w:widowControl/>
      <w:jc w:val="left"/>
    </w:pPr>
    <w:rPr>
      <w:rFonts w:ascii="Times New Roman" w:eastAsia="宋体" w:hAnsi="Times New Roman"/>
      <w:i/>
      <w:color w:val="auto"/>
      <w:kern w:val="0"/>
      <w:sz w:val="24"/>
      <w:szCs w:val="24"/>
    </w:rPr>
  </w:style>
  <w:style w:type="character" w:customStyle="1" w:styleId="Char14">
    <w:name w:val="引用 Char1"/>
    <w:basedOn w:val="a0"/>
    <w:uiPriority w:val="29"/>
    <w:rsid w:val="00B7625D"/>
    <w:rPr>
      <w:rFonts w:ascii="Calibri" w:eastAsia="仿宋_GB2312" w:hAnsi="Calibri"/>
      <w:i/>
      <w:iCs/>
      <w:color w:val="000000" w:themeColor="text1"/>
      <w:kern w:val="2"/>
      <w:sz w:val="32"/>
      <w:szCs w:val="22"/>
    </w:rPr>
  </w:style>
  <w:style w:type="paragraph" w:styleId="TOC">
    <w:name w:val="TOC Heading"/>
    <w:basedOn w:val="1"/>
    <w:next w:val="a"/>
    <w:uiPriority w:val="39"/>
    <w:qFormat/>
    <w:rsid w:val="00B7625D"/>
    <w:pPr>
      <w:outlineLvl w:val="9"/>
    </w:pPr>
  </w:style>
  <w:style w:type="paragraph" w:styleId="30">
    <w:name w:val="toc 3"/>
    <w:basedOn w:val="a"/>
    <w:next w:val="a"/>
    <w:uiPriority w:val="39"/>
    <w:rsid w:val="00B7625D"/>
    <w:pPr>
      <w:widowControl/>
      <w:tabs>
        <w:tab w:val="right" w:leader="dot" w:pos="8296"/>
      </w:tabs>
      <w:spacing w:after="100" w:line="276" w:lineRule="auto"/>
      <w:ind w:left="440"/>
      <w:jc w:val="left"/>
    </w:pPr>
    <w:rPr>
      <w:rFonts w:eastAsia="宋体"/>
      <w:color w:val="auto"/>
      <w:kern w:val="0"/>
      <w:sz w:val="22"/>
    </w:rPr>
  </w:style>
  <w:style w:type="paragraph" w:styleId="af0">
    <w:name w:val="Title"/>
    <w:basedOn w:val="a"/>
    <w:next w:val="a"/>
    <w:link w:val="Char5"/>
    <w:uiPriority w:val="99"/>
    <w:qFormat/>
    <w:rsid w:val="00B7625D"/>
    <w:pPr>
      <w:widowControl/>
      <w:spacing w:before="240" w:after="60"/>
      <w:jc w:val="center"/>
      <w:outlineLvl w:val="0"/>
    </w:pPr>
    <w:rPr>
      <w:rFonts w:ascii="Cambria" w:eastAsia="宋体" w:hAnsi="Cambria"/>
      <w:b/>
      <w:bCs/>
      <w:color w:val="auto"/>
      <w:kern w:val="28"/>
      <w:szCs w:val="32"/>
    </w:rPr>
  </w:style>
  <w:style w:type="character" w:customStyle="1" w:styleId="Char15">
    <w:name w:val="标题 Char1"/>
    <w:basedOn w:val="a0"/>
    <w:uiPriority w:val="10"/>
    <w:rsid w:val="00B7625D"/>
    <w:rPr>
      <w:rFonts w:asciiTheme="majorHAnsi" w:hAnsiTheme="majorHAnsi" w:cstheme="majorBidi"/>
      <w:b/>
      <w:bCs/>
      <w:color w:val="000000" w:themeColor="text1"/>
      <w:kern w:val="2"/>
      <w:sz w:val="32"/>
      <w:szCs w:val="32"/>
    </w:rPr>
  </w:style>
  <w:style w:type="paragraph" w:customStyle="1" w:styleId="xl67">
    <w:name w:val="xl67"/>
    <w:basedOn w:val="a"/>
    <w:rsid w:val="00B7625D"/>
    <w:pPr>
      <w:widowControl/>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font7">
    <w:name w:val="font7"/>
    <w:basedOn w:val="a"/>
    <w:rsid w:val="00B7625D"/>
    <w:pPr>
      <w:widowControl/>
      <w:spacing w:before="100" w:beforeAutospacing="1" w:after="100" w:afterAutospacing="1"/>
      <w:jc w:val="left"/>
    </w:pPr>
    <w:rPr>
      <w:rFonts w:ascii="宋体" w:eastAsia="宋体" w:hAnsi="宋体" w:cs="宋体"/>
      <w:color w:val="auto"/>
      <w:kern w:val="0"/>
      <w:sz w:val="18"/>
      <w:szCs w:val="18"/>
    </w:rPr>
  </w:style>
  <w:style w:type="paragraph" w:customStyle="1" w:styleId="xl66">
    <w:name w:val="xl66"/>
    <w:basedOn w:val="a"/>
    <w:rsid w:val="00B7625D"/>
    <w:pPr>
      <w:widowControl/>
      <w:shd w:val="clear" w:color="000000" w:fill="FFFF00"/>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xl70">
    <w:name w:val="xl70"/>
    <w:basedOn w:val="a"/>
    <w:rsid w:val="00B7625D"/>
    <w:pPr>
      <w:widowControl/>
      <w:shd w:val="clear" w:color="000000" w:fill="FF0000"/>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xl69">
    <w:name w:val="xl69"/>
    <w:basedOn w:val="a"/>
    <w:rsid w:val="00B7625D"/>
    <w:pPr>
      <w:widowControl/>
      <w:spacing w:before="100" w:beforeAutospacing="1" w:after="100" w:afterAutospacing="1"/>
      <w:jc w:val="left"/>
      <w:textAlignment w:val="center"/>
    </w:pPr>
    <w:rPr>
      <w:rFonts w:ascii="宋体" w:eastAsia="宋体" w:hAnsi="宋体" w:cs="宋体"/>
      <w:color w:val="auto"/>
      <w:kern w:val="0"/>
      <w:sz w:val="24"/>
      <w:szCs w:val="24"/>
    </w:rPr>
  </w:style>
  <w:style w:type="paragraph" w:customStyle="1" w:styleId="xl72">
    <w:name w:val="xl72"/>
    <w:basedOn w:val="a"/>
    <w:rsid w:val="00B7625D"/>
    <w:pPr>
      <w:widowControl/>
      <w:shd w:val="clear" w:color="000000" w:fill="FF0000"/>
      <w:spacing w:before="100" w:beforeAutospacing="1" w:after="100" w:afterAutospacing="1"/>
      <w:jc w:val="left"/>
      <w:textAlignment w:val="center"/>
    </w:pPr>
    <w:rPr>
      <w:rFonts w:ascii="宋体" w:eastAsia="宋体" w:hAnsi="宋体" w:cs="宋体"/>
      <w:color w:val="auto"/>
      <w:kern w:val="0"/>
      <w:sz w:val="24"/>
      <w:szCs w:val="24"/>
    </w:rPr>
  </w:style>
  <w:style w:type="paragraph" w:styleId="af2">
    <w:name w:val="Intense Quote"/>
    <w:basedOn w:val="a"/>
    <w:next w:val="a"/>
    <w:link w:val="Char7"/>
    <w:uiPriority w:val="99"/>
    <w:qFormat/>
    <w:rsid w:val="00B7625D"/>
    <w:pPr>
      <w:widowControl/>
      <w:ind w:left="720" w:right="720"/>
      <w:jc w:val="left"/>
    </w:pPr>
    <w:rPr>
      <w:rFonts w:ascii="Times New Roman" w:eastAsia="宋体" w:hAnsi="Times New Roman"/>
      <w:b/>
      <w:i/>
      <w:color w:val="auto"/>
      <w:kern w:val="0"/>
      <w:sz w:val="24"/>
      <w:szCs w:val="20"/>
    </w:rPr>
  </w:style>
  <w:style w:type="character" w:customStyle="1" w:styleId="Char16">
    <w:name w:val="明显引用 Char1"/>
    <w:basedOn w:val="a0"/>
    <w:uiPriority w:val="30"/>
    <w:rsid w:val="00B7625D"/>
    <w:rPr>
      <w:rFonts w:ascii="Calibri" w:eastAsia="仿宋_GB2312" w:hAnsi="Calibri"/>
      <w:b/>
      <w:bCs/>
      <w:i/>
      <w:iCs/>
      <w:color w:val="4F81BD" w:themeColor="accent1"/>
      <w:kern w:val="2"/>
      <w:sz w:val="32"/>
      <w:szCs w:val="22"/>
    </w:rPr>
  </w:style>
  <w:style w:type="paragraph" w:styleId="afc">
    <w:name w:val="Revision"/>
    <w:uiPriority w:val="99"/>
    <w:semiHidden/>
    <w:rsid w:val="00B7625D"/>
    <w:rPr>
      <w:rFonts w:ascii="Calibri" w:hAnsi="Calibri"/>
      <w:sz w:val="24"/>
      <w:szCs w:val="24"/>
    </w:rPr>
  </w:style>
  <w:style w:type="paragraph" w:customStyle="1" w:styleId="Char17">
    <w:name w:val="Char1"/>
    <w:basedOn w:val="a"/>
    <w:uiPriority w:val="99"/>
    <w:rsid w:val="00B7625D"/>
    <w:pPr>
      <w:widowControl/>
      <w:jc w:val="left"/>
    </w:pPr>
    <w:rPr>
      <w:rFonts w:ascii="Times New Roman" w:eastAsia="宋体" w:hAnsi="Times New Roman"/>
      <w:color w:val="auto"/>
      <w:kern w:val="0"/>
      <w:sz w:val="24"/>
      <w:szCs w:val="24"/>
    </w:rPr>
  </w:style>
  <w:style w:type="paragraph" w:styleId="afd">
    <w:name w:val="List Paragraph"/>
    <w:basedOn w:val="a"/>
    <w:uiPriority w:val="34"/>
    <w:qFormat/>
    <w:rsid w:val="00B7625D"/>
    <w:pPr>
      <w:widowControl/>
      <w:ind w:left="720"/>
      <w:contextualSpacing/>
      <w:jc w:val="left"/>
    </w:pPr>
    <w:rPr>
      <w:rFonts w:eastAsia="宋体"/>
      <w:color w:val="auto"/>
      <w:kern w:val="0"/>
      <w:sz w:val="24"/>
      <w:szCs w:val="24"/>
    </w:rPr>
  </w:style>
  <w:style w:type="paragraph" w:customStyle="1" w:styleId="CharCharCharChar">
    <w:name w:val="Char Char Char Char"/>
    <w:basedOn w:val="a"/>
    <w:uiPriority w:val="99"/>
    <w:rsid w:val="00B7625D"/>
    <w:pPr>
      <w:widowControl/>
      <w:jc w:val="left"/>
    </w:pPr>
    <w:rPr>
      <w:rFonts w:ascii="Times New Roman" w:eastAsia="宋体" w:hAnsi="Times New Roman"/>
      <w:color w:val="auto"/>
      <w:kern w:val="0"/>
      <w:sz w:val="24"/>
      <w:szCs w:val="24"/>
    </w:rPr>
  </w:style>
  <w:style w:type="paragraph" w:customStyle="1" w:styleId="CharCharCharChar1">
    <w:name w:val="Char Char Char Char1"/>
    <w:basedOn w:val="a"/>
    <w:uiPriority w:val="99"/>
    <w:rsid w:val="00B7625D"/>
    <w:pPr>
      <w:widowControl/>
      <w:jc w:val="left"/>
    </w:pPr>
    <w:rPr>
      <w:rFonts w:ascii="Times New Roman" w:eastAsia="宋体" w:hAnsi="Times New Roman"/>
      <w:color w:val="auto"/>
      <w:kern w:val="0"/>
      <w:sz w:val="24"/>
      <w:szCs w:val="24"/>
    </w:rPr>
  </w:style>
  <w:style w:type="paragraph" w:styleId="afe">
    <w:name w:val="No Spacing"/>
    <w:basedOn w:val="a"/>
    <w:uiPriority w:val="99"/>
    <w:qFormat/>
    <w:rsid w:val="00B7625D"/>
    <w:pPr>
      <w:widowControl/>
      <w:jc w:val="left"/>
    </w:pPr>
    <w:rPr>
      <w:rFonts w:eastAsia="宋体"/>
      <w:color w:val="auto"/>
      <w:kern w:val="0"/>
      <w:sz w:val="24"/>
      <w:szCs w:val="32"/>
    </w:rPr>
  </w:style>
  <w:style w:type="paragraph" w:customStyle="1" w:styleId="TOC1">
    <w:name w:val="TOC 标题1"/>
    <w:basedOn w:val="1"/>
    <w:next w:val="a"/>
    <w:uiPriority w:val="39"/>
    <w:unhideWhenUsed/>
    <w:qFormat/>
    <w:rsid w:val="00B7625D"/>
    <w:pPr>
      <w:keepLines/>
      <w:spacing w:after="0" w:line="259" w:lineRule="auto"/>
      <w:outlineLvl w:val="9"/>
    </w:pPr>
    <w:rPr>
      <w:rFonts w:cs="黑体"/>
      <w:b w:val="0"/>
      <w:bCs w:val="0"/>
      <w:color w:val="365F90"/>
      <w:kern w:val="0"/>
    </w:rPr>
  </w:style>
  <w:style w:type="paragraph" w:customStyle="1" w:styleId="YB">
    <w:name w:val="YB表头小四黑体"/>
    <w:basedOn w:val="a"/>
    <w:next w:val="a"/>
    <w:qFormat/>
    <w:rsid w:val="00B7625D"/>
    <w:pPr>
      <w:autoSpaceDE w:val="0"/>
      <w:autoSpaceDN w:val="0"/>
      <w:adjustRightInd w:val="0"/>
      <w:snapToGrid w:val="0"/>
      <w:spacing w:beforeLines="100" w:line="360" w:lineRule="auto"/>
      <w:jc w:val="center"/>
      <w:textAlignment w:val="bottom"/>
    </w:pPr>
    <w:rPr>
      <w:rFonts w:eastAsia="黑体"/>
      <w:color w:val="auto"/>
      <w:sz w:val="28"/>
      <w:szCs w:val="20"/>
    </w:rPr>
  </w:style>
  <w:style w:type="paragraph" w:customStyle="1" w:styleId="xl73">
    <w:name w:val="xl73"/>
    <w:basedOn w:val="a"/>
    <w:rsid w:val="00B7625D"/>
    <w:pPr>
      <w:widowControl/>
      <w:shd w:val="clear" w:color="000000" w:fill="FF0000"/>
      <w:spacing w:before="100" w:beforeAutospacing="1" w:after="100" w:afterAutospacing="1"/>
      <w:jc w:val="center"/>
      <w:textAlignment w:val="center"/>
    </w:pPr>
    <w:rPr>
      <w:rFonts w:ascii="宋体" w:eastAsia="宋体" w:hAnsi="宋体" w:cs="宋体"/>
      <w:color w:val="auto"/>
      <w:kern w:val="0"/>
      <w:sz w:val="24"/>
      <w:szCs w:val="24"/>
    </w:rPr>
  </w:style>
  <w:style w:type="paragraph" w:customStyle="1" w:styleId="xl74">
    <w:name w:val="xl74"/>
    <w:basedOn w:val="a"/>
    <w:rsid w:val="00B7625D"/>
    <w:pPr>
      <w:widowControl/>
      <w:shd w:val="clear" w:color="000000" w:fill="FFC000"/>
      <w:spacing w:before="100" w:beforeAutospacing="1" w:after="100" w:afterAutospacing="1"/>
      <w:jc w:val="left"/>
    </w:pPr>
    <w:rPr>
      <w:rFonts w:ascii="宋体" w:eastAsia="宋体" w:hAnsi="宋体" w:cs="宋体"/>
      <w:color w:val="auto"/>
      <w:kern w:val="0"/>
      <w:sz w:val="24"/>
      <w:szCs w:val="24"/>
    </w:rPr>
  </w:style>
  <w:style w:type="paragraph" w:customStyle="1" w:styleId="xl75">
    <w:name w:val="xl75"/>
    <w:basedOn w:val="a"/>
    <w:rsid w:val="00B7625D"/>
    <w:pPr>
      <w:widowControl/>
      <w:shd w:val="clear" w:color="000000" w:fill="FFC000"/>
      <w:spacing w:before="100" w:beforeAutospacing="1" w:after="100" w:afterAutospacing="1"/>
      <w:jc w:val="center"/>
    </w:pPr>
    <w:rPr>
      <w:rFonts w:ascii="宋体" w:eastAsia="宋体" w:hAnsi="宋体" w:cs="宋体"/>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97443">
      <w:bodyDiv w:val="1"/>
      <w:marLeft w:val="0"/>
      <w:marRight w:val="0"/>
      <w:marTop w:val="0"/>
      <w:marBottom w:val="0"/>
      <w:divBdr>
        <w:top w:val="none" w:sz="0" w:space="0" w:color="auto"/>
        <w:left w:val="none" w:sz="0" w:space="0" w:color="auto"/>
        <w:bottom w:val="none" w:sz="0" w:space="0" w:color="auto"/>
        <w:right w:val="none" w:sz="0" w:space="0" w:color="auto"/>
      </w:divBdr>
    </w:div>
    <w:div w:id="1232151867">
      <w:bodyDiv w:val="1"/>
      <w:marLeft w:val="0"/>
      <w:marRight w:val="0"/>
      <w:marTop w:val="0"/>
      <w:marBottom w:val="0"/>
      <w:divBdr>
        <w:top w:val="none" w:sz="0" w:space="0" w:color="auto"/>
        <w:left w:val="none" w:sz="0" w:space="0" w:color="auto"/>
        <w:bottom w:val="none" w:sz="0" w:space="0" w:color="auto"/>
        <w:right w:val="none" w:sz="0" w:space="0" w:color="auto"/>
      </w:divBdr>
    </w:div>
    <w:div w:id="1332834575">
      <w:bodyDiv w:val="1"/>
      <w:marLeft w:val="0"/>
      <w:marRight w:val="0"/>
      <w:marTop w:val="0"/>
      <w:marBottom w:val="0"/>
      <w:divBdr>
        <w:top w:val="none" w:sz="0" w:space="0" w:color="auto"/>
        <w:left w:val="none" w:sz="0" w:space="0" w:color="auto"/>
        <w:bottom w:val="none" w:sz="0" w:space="0" w:color="auto"/>
        <w:right w:val="none" w:sz="0" w:space="0" w:color="auto"/>
      </w:divBdr>
      <w:divsChild>
        <w:div w:id="560753747">
          <w:marLeft w:val="0"/>
          <w:marRight w:val="0"/>
          <w:marTop w:val="0"/>
          <w:marBottom w:val="0"/>
          <w:divBdr>
            <w:top w:val="none" w:sz="0" w:space="0" w:color="auto"/>
            <w:left w:val="none" w:sz="0" w:space="0" w:color="auto"/>
            <w:bottom w:val="none" w:sz="0" w:space="0" w:color="auto"/>
            <w:right w:val="none" w:sz="0" w:space="0" w:color="auto"/>
          </w:divBdr>
        </w:div>
      </w:divsChild>
    </w:div>
    <w:div w:id="1420055757">
      <w:bodyDiv w:val="1"/>
      <w:marLeft w:val="0"/>
      <w:marRight w:val="0"/>
      <w:marTop w:val="0"/>
      <w:marBottom w:val="0"/>
      <w:divBdr>
        <w:top w:val="none" w:sz="0" w:space="0" w:color="auto"/>
        <w:left w:val="none" w:sz="0" w:space="0" w:color="auto"/>
        <w:bottom w:val="none" w:sz="0" w:space="0" w:color="auto"/>
        <w:right w:val="none" w:sz="0" w:space="0" w:color="auto"/>
      </w:divBdr>
    </w:div>
    <w:div w:id="1462265515">
      <w:bodyDiv w:val="1"/>
      <w:marLeft w:val="0"/>
      <w:marRight w:val="0"/>
      <w:marTop w:val="0"/>
      <w:marBottom w:val="0"/>
      <w:divBdr>
        <w:top w:val="none" w:sz="0" w:space="0" w:color="auto"/>
        <w:left w:val="none" w:sz="0" w:space="0" w:color="auto"/>
        <w:bottom w:val="none" w:sz="0" w:space="0" w:color="auto"/>
        <w:right w:val="none" w:sz="0" w:space="0" w:color="auto"/>
      </w:divBdr>
      <w:divsChild>
        <w:div w:id="1229224820">
          <w:marLeft w:val="0"/>
          <w:marRight w:val="0"/>
          <w:marTop w:val="0"/>
          <w:marBottom w:val="0"/>
          <w:divBdr>
            <w:top w:val="none" w:sz="0" w:space="0" w:color="auto"/>
            <w:left w:val="none" w:sz="0" w:space="0" w:color="auto"/>
            <w:bottom w:val="none" w:sz="0" w:space="0" w:color="auto"/>
            <w:right w:val="none" w:sz="0" w:space="0" w:color="auto"/>
          </w:divBdr>
        </w:div>
        <w:div w:id="799998841">
          <w:marLeft w:val="0"/>
          <w:marRight w:val="0"/>
          <w:marTop w:val="0"/>
          <w:marBottom w:val="0"/>
          <w:divBdr>
            <w:top w:val="none" w:sz="0" w:space="0" w:color="auto"/>
            <w:left w:val="none" w:sz="0" w:space="0" w:color="auto"/>
            <w:bottom w:val="none" w:sz="0" w:space="0" w:color="auto"/>
            <w:right w:val="none" w:sz="0" w:space="0" w:color="auto"/>
          </w:divBdr>
        </w:div>
        <w:div w:id="2096508240">
          <w:marLeft w:val="-122"/>
          <w:marRight w:val="-143"/>
          <w:marTop w:val="0"/>
          <w:marBottom w:val="0"/>
          <w:divBdr>
            <w:top w:val="none" w:sz="0" w:space="0" w:color="auto"/>
            <w:left w:val="none" w:sz="0" w:space="0" w:color="auto"/>
            <w:bottom w:val="none" w:sz="0" w:space="0" w:color="auto"/>
            <w:right w:val="none" w:sz="0" w:space="0" w:color="auto"/>
          </w:divBdr>
        </w:div>
        <w:div w:id="1673027386">
          <w:marLeft w:val="-122"/>
          <w:marRight w:val="-143"/>
          <w:marTop w:val="0"/>
          <w:marBottom w:val="0"/>
          <w:divBdr>
            <w:top w:val="none" w:sz="0" w:space="0" w:color="auto"/>
            <w:left w:val="none" w:sz="0" w:space="0" w:color="auto"/>
            <w:bottom w:val="none" w:sz="0" w:space="0" w:color="auto"/>
            <w:right w:val="none" w:sz="0" w:space="0" w:color="auto"/>
          </w:divBdr>
        </w:div>
        <w:div w:id="1762676089">
          <w:marLeft w:val="0"/>
          <w:marRight w:val="0"/>
          <w:marTop w:val="0"/>
          <w:marBottom w:val="0"/>
          <w:divBdr>
            <w:top w:val="none" w:sz="0" w:space="0" w:color="auto"/>
            <w:left w:val="none" w:sz="0" w:space="0" w:color="auto"/>
            <w:bottom w:val="none" w:sz="0" w:space="0" w:color="auto"/>
            <w:right w:val="none" w:sz="0" w:space="0" w:color="auto"/>
          </w:divBdr>
        </w:div>
        <w:div w:id="1225214690">
          <w:marLeft w:val="0"/>
          <w:marRight w:val="0"/>
          <w:marTop w:val="0"/>
          <w:marBottom w:val="0"/>
          <w:divBdr>
            <w:top w:val="none" w:sz="0" w:space="0" w:color="auto"/>
            <w:left w:val="none" w:sz="0" w:space="0" w:color="auto"/>
            <w:bottom w:val="none" w:sz="0" w:space="0" w:color="auto"/>
            <w:right w:val="none" w:sz="0" w:space="0" w:color="auto"/>
          </w:divBdr>
        </w:div>
        <w:div w:id="1612204387">
          <w:marLeft w:val="0"/>
          <w:marRight w:val="0"/>
          <w:marTop w:val="0"/>
          <w:marBottom w:val="0"/>
          <w:divBdr>
            <w:top w:val="none" w:sz="0" w:space="0" w:color="auto"/>
            <w:left w:val="none" w:sz="0" w:space="0" w:color="auto"/>
            <w:bottom w:val="none" w:sz="0" w:space="0" w:color="auto"/>
            <w:right w:val="none" w:sz="0" w:space="0" w:color="auto"/>
          </w:divBdr>
        </w:div>
        <w:div w:id="36199036">
          <w:marLeft w:val="0"/>
          <w:marRight w:val="0"/>
          <w:marTop w:val="0"/>
          <w:marBottom w:val="0"/>
          <w:divBdr>
            <w:top w:val="none" w:sz="0" w:space="0" w:color="auto"/>
            <w:left w:val="none" w:sz="0" w:space="0" w:color="auto"/>
            <w:bottom w:val="none" w:sz="0" w:space="0" w:color="auto"/>
            <w:right w:val="none" w:sz="0" w:space="0" w:color="auto"/>
          </w:divBdr>
        </w:div>
        <w:div w:id="1747994989">
          <w:marLeft w:val="0"/>
          <w:marRight w:val="0"/>
          <w:marTop w:val="0"/>
          <w:marBottom w:val="0"/>
          <w:divBdr>
            <w:top w:val="none" w:sz="0" w:space="0" w:color="auto"/>
            <w:left w:val="none" w:sz="0" w:space="0" w:color="auto"/>
            <w:bottom w:val="none" w:sz="0" w:space="0" w:color="auto"/>
            <w:right w:val="none" w:sz="0" w:space="0" w:color="auto"/>
          </w:divBdr>
        </w:div>
        <w:div w:id="144470028">
          <w:marLeft w:val="0"/>
          <w:marRight w:val="0"/>
          <w:marTop w:val="0"/>
          <w:marBottom w:val="0"/>
          <w:divBdr>
            <w:top w:val="none" w:sz="0" w:space="0" w:color="auto"/>
            <w:left w:val="none" w:sz="0" w:space="0" w:color="auto"/>
            <w:bottom w:val="none" w:sz="0" w:space="0" w:color="auto"/>
            <w:right w:val="none" w:sz="0" w:space="0" w:color="auto"/>
          </w:divBdr>
        </w:div>
        <w:div w:id="361974366">
          <w:marLeft w:val="0"/>
          <w:marRight w:val="0"/>
          <w:marTop w:val="0"/>
          <w:marBottom w:val="0"/>
          <w:divBdr>
            <w:top w:val="none" w:sz="0" w:space="0" w:color="auto"/>
            <w:left w:val="none" w:sz="0" w:space="0" w:color="auto"/>
            <w:bottom w:val="none" w:sz="0" w:space="0" w:color="auto"/>
            <w:right w:val="none" w:sz="0" w:space="0" w:color="auto"/>
          </w:divBdr>
        </w:div>
        <w:div w:id="415135317">
          <w:marLeft w:val="0"/>
          <w:marRight w:val="0"/>
          <w:marTop w:val="0"/>
          <w:marBottom w:val="0"/>
          <w:divBdr>
            <w:top w:val="none" w:sz="0" w:space="0" w:color="auto"/>
            <w:left w:val="none" w:sz="0" w:space="0" w:color="auto"/>
            <w:bottom w:val="none" w:sz="0" w:space="0" w:color="auto"/>
            <w:right w:val="none" w:sz="0" w:space="0" w:color="auto"/>
          </w:divBdr>
        </w:div>
        <w:div w:id="1483497168">
          <w:marLeft w:val="0"/>
          <w:marRight w:val="0"/>
          <w:marTop w:val="0"/>
          <w:marBottom w:val="0"/>
          <w:divBdr>
            <w:top w:val="none" w:sz="0" w:space="0" w:color="auto"/>
            <w:left w:val="none" w:sz="0" w:space="0" w:color="auto"/>
            <w:bottom w:val="none" w:sz="0" w:space="0" w:color="auto"/>
            <w:right w:val="none" w:sz="0" w:space="0" w:color="auto"/>
          </w:divBdr>
        </w:div>
      </w:divsChild>
    </w:div>
    <w:div w:id="1749230526">
      <w:bodyDiv w:val="1"/>
      <w:marLeft w:val="0"/>
      <w:marRight w:val="0"/>
      <w:marTop w:val="0"/>
      <w:marBottom w:val="0"/>
      <w:divBdr>
        <w:top w:val="none" w:sz="0" w:space="0" w:color="auto"/>
        <w:left w:val="none" w:sz="0" w:space="0" w:color="auto"/>
        <w:bottom w:val="none" w:sz="0" w:space="0" w:color="auto"/>
        <w:right w:val="none" w:sz="0" w:space="0" w:color="auto"/>
      </w:divBdr>
    </w:div>
    <w:div w:id="1772166806">
      <w:bodyDiv w:val="1"/>
      <w:marLeft w:val="0"/>
      <w:marRight w:val="0"/>
      <w:marTop w:val="0"/>
      <w:marBottom w:val="0"/>
      <w:divBdr>
        <w:top w:val="none" w:sz="0" w:space="0" w:color="auto"/>
        <w:left w:val="none" w:sz="0" w:space="0" w:color="auto"/>
        <w:bottom w:val="none" w:sz="0" w:space="0" w:color="auto"/>
        <w:right w:val="none" w:sz="0" w:space="0" w:color="auto"/>
      </w:divBdr>
    </w:div>
    <w:div w:id="213917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ike.so.com/doc/1255505-1327804.htm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A4&#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FCCF0-F14F-4299-B92E-455E0FFB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A4模板.dot</Template>
  <TotalTime>0</TotalTime>
  <Pages>69</Pages>
  <Words>4790</Words>
  <Characters>27303</Characters>
  <Application>Microsoft Office Word</Application>
  <DocSecurity>0</DocSecurity>
  <Lines>227</Lines>
  <Paragraphs>64</Paragraphs>
  <ScaleCrop>false</ScaleCrop>
  <HeadingPairs>
    <vt:vector size="2" baseType="variant">
      <vt:variant>
        <vt:lpstr>题目</vt:lpstr>
      </vt:variant>
      <vt:variant>
        <vt:i4>1</vt:i4>
      </vt:variant>
    </vt:vector>
  </HeadingPairs>
  <TitlesOfParts>
    <vt:vector size="1" baseType="lpstr">
      <vt:lpstr/>
    </vt:vector>
  </TitlesOfParts>
  <Company>Lenovo (Beijing) Limited</Company>
  <LinksUpToDate>false</LinksUpToDate>
  <CharactersWithSpaces>32029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微软用户</cp:lastModifiedBy>
  <cp:revision>2</cp:revision>
  <cp:lastPrinted>2019-02-02T03:38:00Z</cp:lastPrinted>
  <dcterms:created xsi:type="dcterms:W3CDTF">2019-02-03T01:17:00Z</dcterms:created>
  <dcterms:modified xsi:type="dcterms:W3CDTF">2019-02-03T01:17:00Z</dcterms:modified>
</cp:coreProperties>
</file>